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 - 592 - 24 - 144</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Днес, 02.12.2024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p>
    <w:p w:rsidR="00000000" w:rsidDel="00000000" w:rsidP="00000000" w:rsidRDefault="00000000" w:rsidRPr="00000000" w14:paraId="00000006">
      <w:pPr>
        <w:ind w:firstLine="0"/>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КИ-289 от 12.08.2024 г. по сигнал с вх. № С-592/31.07.2024 година. </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vertAlign w:val="baseline"/>
          <w:rtl w:val="0"/>
        </w:rPr>
        <w:t xml:space="preserve">Производството е насочено срещу Михаил Балабанов - изпълнителен директор на Център за развитие на човешките ресурси (ЦРЧР) към МОН и Димка Михайлова-Радева - главен секретар на ЦРЧР</w:t>
      </w:r>
      <w:r w:rsidDel="00000000" w:rsidR="00000000" w:rsidRPr="00000000">
        <w:rPr>
          <w:color w:val="000000"/>
          <w:vertAlign w:val="baseline"/>
          <w:rtl w:val="0"/>
        </w:rPr>
        <w:t xml:space="preserve">.</w:t>
      </w:r>
    </w:p>
    <w:p w:rsidR="00000000" w:rsidDel="00000000" w:rsidP="00000000" w:rsidRDefault="00000000" w:rsidRPr="00000000" w14:paraId="00000010">
      <w:pPr>
        <w:tabs>
          <w:tab w:val="left" w:leader="none" w:pos="426"/>
        </w:tabs>
        <w:rPr>
          <w:vertAlign w:val="baseline"/>
        </w:rPr>
      </w:pPr>
      <w:r w:rsidDel="00000000" w:rsidR="00000000" w:rsidRPr="00000000">
        <w:rPr>
          <w:color w:val="000000"/>
          <w:vertAlign w:val="baseline"/>
          <w:rtl w:val="0"/>
        </w:rPr>
        <w:t xml:space="preserve">В сигнала се съдържат твърдения, че от страна на Михаил Балабанов – изпълнителен директор на Център за развитие на човешките ресурси /ЦРЧР/ и като такъв - лице заемащо публична длъжност по чл. 6, ал. 1, т. 18 и по т. 43 от Закона за противодействие на корупцията са допуснати нередности във връзка с провеждане на селекционни процедури за подбор на проекти по програма „Еразъм+“. Посочва се, че голяма част от одобрените за оценители експерти през 2024 г. са служители на Изпълнителна агенция „Програма за образование“. Твърди се още, че е д</w:t>
      </w:r>
      <w:r w:rsidDel="00000000" w:rsidR="00000000" w:rsidRPr="00000000">
        <w:rPr>
          <w:vertAlign w:val="baseline"/>
          <w:rtl w:val="0"/>
        </w:rPr>
        <w:t xml:space="preserve">опуснато някои външни експерти в селекционния процес, от една страна да са оценители, а от друга, бенефициери, т.е. потенциално заинтересовани лица от дадената конкурсна сесия. В сигнала се посочва още, че Димка Михайлова-Радева – главен секретар на ЦРЧР и упълномощено лице по реда на Закона за обществените поръчки от публични възложители е допуснала при възлагането на обществена поръчка за организиране и провеждане на събития и съпътстващи дейности на територията на Република България за нуждите на ЦРЧР да бъде изготвена методика за оценка на офертите, която не защитава интересите на възложителя и е позволила фаворизиране на конкретен участник в процедурата. Твърди се, че сключеният в резултат на проведена процедура за възлагане на обществена поръчка с посочения предмет договор № Д-ЗОП-1/17.01.2024 г. с „***“ ЕООД е в несъответствие с разпоредбите на чл. 3, ал. 1 от ЗФУКПС, съгласно който ръководителите на организациите от публичния сектор отговарят за осъществяване на финансовото управление и контрол във всички, ръководени от тях структури, програми, дейности и процеси при спазване на принципите за законосъобразност, добро финансово управление и прозрачност. Към сигнала е приложен Одитен доклад № 8007-50/26.07.2024 г. за изпълнен одитен ангажимент за даване на увереност с цел: оценка на съответствието на дейността на Центъра за развитие на човешките ресурси с нормативните актове, правила, процедури и договори за периода от 01.01.2021 г. до 30.04.2024 г.</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КПК–10019-3/16.10.2024 г. от министъра на образованието и науката заверени копия на следните документи: Заповед № РД 14-114/17.05.2021 г. за назначаване; длъжностна характеристика, връчена на 17.05.2021 г.; декларация за несъвместимост по чл. 35, ал.1, т.1 от ЗПКОНПИ, № 94-2707/11.06.2021 г.; длъжностна характеристика, връчена на 21.03.2022 г.; Протокол № РД-11-46-1/09.07.2024 г. и Съобщение № РД-11-46-1/09.07.2024 г.; Заповед № РД 12-214/09.07.2024 г.; Тристранно споразумение с рег. № на МОН Д01-128/30.05.2023 г. (рег. № в ЦРЧР: 02 ОА-50/ 30.05.2023 г.) между Министерство на образованието и науката, Центъра за развитие на човешките ресурси и „***“ ЕООД и документи по чл. 12 от споразумението, неразделна част от него: договор Д01-41/03.02.2023 г., Допълнително споразумение № Д01-42/03.02.2023 г., Допълнително споразумение № Д01-79/09.03.2023 г. и Допълнително споразумение № Д01-84/03.04.2023 г.</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 писмо с вх. № КПК–10019-2/15.10.2024 г. от изпълнителния директор на Център за развитие на човешките ресурси са получени заверени копия на следните документи: заповеди на изпълнителния директор на ЦРЧР за назначаване на Димка Михайлова – Радева на длъжност „главен секретар“ на ЦРЧР; заповеди на изпълнителния директор за назначаване на Радева за упълномощено лице по чл. 7 от Закона за обществени поръчки; документация, за участие в обществена поръчка с предмет „Организиране и провеждане на събития/ конференции, обучения, семинари и други съпътстващи дейности на територията на Република България за нуждите на Центъра за развитие на човешките ресурси“ : образец №1 Техническо предложение за изпълнение на поръчката; Образец № 2 Ценово предложение; Образец № 3; Проект на договор с изпълнител; Решение по образец; обявление за публикувана поръчка; заповед за определяне на комисия за извършване на подбор; протокол от работата на комисията за извършване на подбор; доклад от работата на комисията за извършване на подбор; решение за определяне на изпълнител по обществена поръчка;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 допълнение с писмо с вх. № КПК–10019-4/21.11.2024 г. от изпълнителния директор на Център за развитие на човешките ресурси е получен Договор № ЗОП-1/17.01.2023 г., сключен между Център за развитие на човешките ресурси и „***“ ЕООД.</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Служебно са извършени справки в НБД „Население“, в Търговския регистър и регистъра на юридическите лица с нестопанска цел (ТРРЮЛНЦ) и в правно-информационната система „Сиела“.</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Сигналът е подаден от орган на изпълнителната власт.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предоставените доказателства с писмо с вх. № КПК–10019-3/16.10.2024 г. от министъра на образованието и науката е видно, че Михаил Балабанов е назначен на длъжност „изпълнителен директор“ на Центъра за развитие на човешките ресурси със Заповед № РД 12-114/17.05.2021 г. на министъра на образованието и науката. Със Заповед № РД12-214 от 09.07.2024 г. на министъра на образованието и науката трудовото правоотношение на Балабанов е прекратено. От предоставените доказателства – Протокол от посещение и Съобщение - е видно, че на същата дата служители на министерство на образованието и науката са посетили служебния адрес на Балабанов за връчване на заповедта за освобождаването му и поради отсъствието му в този момент, са оставили съобщение за посещението. На гърба на Заповед № РД12-214 от 09.07.2024 г. с ръкописен текст, авторът М. А. Б. посочва, че е получила оригинал от заповедта за прекратяване на трудовото правоотношение на сина си- Михаил Балабанов на 04.10.2024 г., като същата отбелязва че е негов пълномощник, съгласно нотариално заверено пълномощно от 11.11.2010 г.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На основание чл. 8, ал. 1, т. 7 и ал. 2 от Правилника за устройството и дейността на ЦРЧР, Михаил Балабанов в качеството му на изпълнителен директор със своя Заповед № РД-12-410/4 от 27.07.2021 г. утвърждава Процедура за подбор и обучение на външни експерти за оценители на проектни предложения по Програма „Еразъм+“. Съгласно процедурата също със заповед на изпълнителния директор се определя комисия с експерти на Център за извършването на селекция на кандидатите за оценители. Съобразно констатациите от приложения към сигнала Одитен доклад № 8007-50/26.07.2024 г. се установява, че към 30.04.2024 г. общият брой външни експерти, включени в базата данни за оценка на проектни предложения по Програма „Еразъм+“, е 130 бр. оценители, голяма част от които оценяват в повече от един сектор. В прилаганата през одитирания период „Процедура за подбор на външни експерти за оценители по Програма „Еразъм+“ не са разписани измерими показатели по отделните критерии за оценка, което е позволило субективно оценяване на кандидатите. Установяват се единични случаи, при които някои от одобрените външни експерти за оценители на проектни предложения по Програма „Еразъм+“ не са участвали никога в оценяването на проекти. В „Процедурата за селекция и договориране“, действаща през одитирания период, не са регламентирани редът и начинът, по които се избират външните експерти за оценка. Липсват въведени ограничения относно участието на външни експерти като оценители и едновременно като потенциални бенефициери чрез кандидатстване с проекти по дадена покана. Посочва се, че голяма част от одобрените за оценители експерти през 2021 г. и 2022 г. са преподаватели във висши училища в страната, настоящи или бивши служители в различни образователни институции или участват в управлението на различни организации от неправителствения сектор. При подбора на оценители е допуснато участието на външни експерти, които не са представили изискуемите документи, необходими за доказване на заявените от тях компетентности, поради неосъществен ефективен контрол от страна на председателя на назначената Селекционна комисия върху работата й.  Съобразно констатациите в Одитния доклад одиторите препоръчват ръководството на ЦРЧР да предприеме действия относно актуализирането на Процедурата за подбор и обучение на външни експерти за оценители  и разписването на оценъчна скала по отделните критерии, която да осигурява обективно оценяване, както и актуализиране на процедурата за селекция и договориране на проектни предложения по Програма „Еразъм+“ за недопускане участието на външни експерти като оценители на проектни предложения към дадена покана за кандидатстване, по която същите се явяват и като потенциални бенефициери.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В твърденията в сигнала, в констатациите на Одитния доклад, както и от събраните доказателства не се установяват конкретни данни за нарушения от страна на изпълнителния директор Михаил Балабанов, които да съставляват такива по глава VІІ, раздел ІІ и ІV от ЗПК. Не се сочат данни и не са събрани такива за негова обвързаност с някои лица от външните експерти оценители и /или с лицата потенциални бенефициери чрез кандидатстване с проекти по дадена покана.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Със Заповед № РД-5-163/04.09.2023 г., считано от същата дата, Балабанов като изпълнителен директор на ЦРЧР, преназначава в същата администрация за срок до 6 месеца Димка Михайлова – Радева на длъжността „главен секретар“. В последствие Заповед № РД-5-163/04.09.2023 г. е изменена със Заповед № РД-05-110/01.03.3034 г. С последваща заповед изпълнителният директор, считано от 05.09.2024 г. нарежда Михайлова –Радева от главен секретар на ЦРЧР да заеме предишната си длъжност като главен експерт в отдел „Информационно обслужване“, Дирекция „Селекция, договориране и отчитане“. На 10.09.2024 г. изпълнителният директор на ЦРЧР със своя Заповед № РД-05-164, считано от 11.09.2024 г. преназначава временно за срок до две години Димка Михайлова- Радева от длъжност главен експерт на длъжност главен секретар.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По производството са предоставени и нарочни заповеди - Заповед № РД-12-241/11.09.2023 г. и Заповед № РД-12-203/23.08.2024 г. за упълномощаването по реда на чл. 7, ал. 1 от ЗОП на Михайлова- Радева, с които заповеди й е възложено  да осъществява всички правомощия на възложител на обществени поръчки, провеждани от ЦРЧР, в т.ч. да организира провеждането на процедурите за възлагане на обществени поръчки, подписването на решения, одобряването на документации за обществени поръчки, включително одобряването и изпращането на обявленията до Агенцията по обществени поръчки, включително и ЦАИС ЕОП, до „Официален вестник“ на Европейския съюз, както и цялата кореспонденция, свързана с това, както и изпращане за публикуване на съответната информация на „Профила на купувача“, поддържан от централизираната електронна платформа по чл. 39а от ЗОП.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Със своя Заповед № ЗОП-1/13.10.2023 г. Димка Михайлова-Радева, като упълномощено по реда на чл. 7, ал. 1 от ЗОП лице, назначава комисия, която следва да извърши всички необходими правни и фактически действия във връзка с провеждането на открита процедура за възлагане на обществена поръчка с предмет: „Организиране и провеждане на събития/ конференции, обучения, семенари и други съпътстващи дейности на територията на Република България за нуждите на Центъра за развитие на човешките ресурси“. Съгласно заповедта комисията има задача да отвори офертите, да разгледа  и оцени постъпилите в ЦАИС ЕОП оферти по реда на чл. 104, ал. 2 от ЗОП, във връзка с чл. 61 от Правилника за прилагане на закона за обществените поръчки, да извърши подбор на участниците, да изиска подробна писмена обосновка по смисъла на чл. 72 от ЗОП, когато са налице условия за това и да извърши класиране на подадените оферти с оглед сключване на договор за обществена поръчка. В изпълнение на горното комисията изготвя Протокол № ЗОП-1-12/11.12.2023 г., който отразява работата на същата в периода от 16.10.2023 г. – 08.12.2023 г. и Доклад № ЗОП-1-13/11.12.2023 г. за резултатите от работата на комисията, чието заключение от разгледаните и оценени седем оферти на участници класира на първо място участника „***“ ЕООД и на второ място: Обединение „***“ДЗЗД с участници „***“ АД и „***“ АД.  В заключение комисията предлага на Възложителя да определи за изпълнител на обществената поръчка с предмет: „Организиране и провеждане на събития/ конференции, обучения, семенари и други съпътстващи дейности на територията на Република България за нуждите на Центъра за развитие на човешките ресурси“ и да сключи договор с класирания на първо място участник -  „***“ ЕООД. Докладът на комисията е представен на Димка Михайлова-Радева – главен секретар и упълномощено по реда на чл. 7, ал. 1 от ЗОП лице за утвърждаване, като същата е положила резолюция : „Да !“ от 15.12.2023 г. От същата дата е изготвено Решение за определяне на изпълнител на обществена поръчка № ЗОП-1-14/15.12.2023 г., подписано от Димка Михайлова-Радева – главен секретар и упълномощено по реда на чл. 7, ал. 1 от ЗОП лице, с което определя за изпълнител на обществената поръчка участника, класиран на първо място -  „***“ ЕООД. Договор № Д-ЗОП-1 е сключен на 17.01.2024 г., като за възложител се е подписала Димка Михайлова-Радева – главен секретар и упълномощено лице по реда на чл. 7, ал. 1 от ЗОП и З.И. Д. – управител на „***“ ЕООД.</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 От справка в ТРРЮЛНЦ по партидата на „***“ ЕООД е видно, че дружеството е първоначално учредено като дружество с ограничена отговорност, чийто капитал е разделен поравно между съдружниците З. И. Д. и Р. Б. К. Чрез прехвърляне на дружествените дялове от единия съдружник - Р. К. на другия - З.Д. на 17.05.2021 г., последната става управител и едноличен собственик на капитала на дружеството, чиято правна форма се трансформира на еднолично дружество с ограничена отговорност. Предметът на дейност на търговското дружество остава същият: покупка на стоки с цел продажба, производство на стоки с цел продажба, комисионна, складова, лизингова дейност, търговско представителство и посредничество, транспортна, хотелиерска, рекламна, информационна дейност или предоставяне на услуги, сделки с интелектуална собственост, организиране на видеоконференции, обучения, консултантски услуги, организиране на международни прояви, туроператорска и туристическа агентска дейност и др.</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справка в Регистър НБД „Население“ за съпрузи, роднини по права линия, по съребрена линия - до четвърта степен включително и по сватовство – до втора степен включително по отношение на Димка Михайлова – Радева с едноличния собственик на капитала на „***“ ЕООД З.И. Д. не се установиха такива данни. Такава свързаност липсва и по отношение на Михаил Балабанов с едноличния собственик на капитала на „***“ ЕООД,  макар за него да не са налице доказателства и данни за осъществени правомощия по отношение на търговското дружество.  </w:t>
      </w:r>
    </w:p>
    <w:p w:rsidR="00000000" w:rsidDel="00000000" w:rsidP="00000000" w:rsidRDefault="00000000" w:rsidRPr="00000000" w14:paraId="00000021">
      <w:pPr>
        <w:ind w:firstLine="0"/>
        <w:rPr>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4">
      <w:pPr>
        <w:ind w:right="-1"/>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респективно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5">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респективно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6">
      <w:pPr>
        <w:ind w:right="-3" w:firstLine="708"/>
        <w:rPr>
          <w:vertAlign w:val="baseline"/>
        </w:rPr>
      </w:pPr>
      <w:r w:rsidDel="00000000" w:rsidR="00000000" w:rsidRPr="00000000">
        <w:rPr>
          <w:vertAlign w:val="baseline"/>
          <w:rtl w:val="0"/>
        </w:rPr>
        <w:t xml:space="preserve">Длъжността, която Михаил Балабанов заема в периода от 17.05.2021 г. до 22.07.2024 г., а именно изпълнителен директор на Център за развитие на човешките ресурси, е сред длъжностите по чл. 6, ал. 1, т. 18 от ЗПК /Обн., ДВ бр. 84 от 06.10.2023 г./, както и по чл. 6, ал. 1, т. 43 от ЗПК, предвид възложените му с чл. 8, ал. 1, т. 12 от Правилник за устройството и дейността на ЦРЧР правомощия за непосредствено управление на средствата, постъпващи по Програмата на Европейския съюз „Еразъм+“ и на нейните съпътстващи хоризонтални програми и дейности. </w:t>
      </w:r>
    </w:p>
    <w:p w:rsidR="00000000" w:rsidDel="00000000" w:rsidP="00000000" w:rsidRDefault="00000000" w:rsidRPr="00000000" w14:paraId="00000027">
      <w:pPr>
        <w:ind w:right="-3" w:firstLine="708"/>
        <w:rPr>
          <w:vertAlign w:val="baseline"/>
        </w:rPr>
      </w:pPr>
      <w:r w:rsidDel="00000000" w:rsidR="00000000" w:rsidRPr="00000000">
        <w:rPr>
          <w:vertAlign w:val="baseline"/>
          <w:rtl w:val="0"/>
        </w:rPr>
        <w:t xml:space="preserve">По отношение на Димка Михайлова - Радева – главен секретар на ЦРЧР, в качеството й на лице, упълномощено по реда на Закона за обществените поръчки от публични възложители, които са задължени лица по ЗПК да организират и да провеждат процедурите за възлагане на обществени поръчки и да сключват договори, същата попада в обхвата на лицата, заемащи публична длъжност по чл. 6, ал. 1, т. 44 от ЗПК.  </w:t>
      </w:r>
    </w:p>
    <w:p w:rsidR="00000000" w:rsidDel="00000000" w:rsidP="00000000" w:rsidRDefault="00000000" w:rsidRPr="00000000" w14:paraId="00000028">
      <w:pPr>
        <w:ind w:right="-3" w:firstLine="708"/>
        <w:rPr>
          <w:vertAlign w:val="baseline"/>
        </w:rPr>
      </w:pPr>
      <w:r w:rsidDel="00000000" w:rsidR="00000000" w:rsidRPr="00000000">
        <w:rPr>
          <w:vertAlign w:val="baseline"/>
          <w:rtl w:val="0"/>
        </w:rPr>
        <w:t xml:space="preserve">В този смисъл по отношение на Михаил Балабанов като лице, заемащо публична длъжност по смисъла на чл. 6, ал. 1, т. 18 и т. 43 от ЗПК и по отношение на  Димка Михайлова-Радева, като лице, заемащо публична длъжност по чл. 6, ал. 1, т. 44 от ЗПК компетентна да се произнесе относно наличието или липсата на конфликт на интереси по отношение на тях е Комисията за противодействие на корупцията.</w:t>
      </w:r>
    </w:p>
    <w:p w:rsidR="00000000" w:rsidDel="00000000" w:rsidP="00000000" w:rsidRDefault="00000000" w:rsidRPr="00000000" w14:paraId="00000029">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2A">
      <w:pPr>
        <w:ind w:firstLine="567"/>
        <w:rPr>
          <w:color w:val="000000"/>
          <w:vertAlign w:val="baseline"/>
        </w:rPr>
      </w:pPr>
      <w:r w:rsidDel="00000000" w:rsidR="00000000" w:rsidRPr="00000000">
        <w:rPr>
          <w:color w:val="000000"/>
          <w:vertAlign w:val="baseline"/>
          <w:rtl w:val="0"/>
        </w:rPr>
        <w:t xml:space="preserve">Съгласно </w:t>
      </w:r>
      <w:r w:rsidDel="00000000" w:rsidR="00000000" w:rsidRPr="00000000">
        <w:rPr>
          <w:vertAlign w:val="baseline"/>
          <w:rtl w:val="0"/>
        </w:rPr>
        <w:t xml:space="preserve">чл. 73 от ЗПКОНПИ /отм./, съответно </w:t>
      </w:r>
      <w:r w:rsidDel="00000000" w:rsidR="00000000" w:rsidRPr="00000000">
        <w:rPr>
          <w:color w:val="000000"/>
          <w:vertAlign w:val="baseline"/>
          <w:rtl w:val="0"/>
        </w:rPr>
        <w:t xml:space="preserve">чл. 91 от ЗПК,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В конкретния случай следва да се отбележи, че периодът, за който Комисията може да се произнесе, е периодът след 12.08.2021 г. – три години назад от датата на образуване на производството на 12.08.2024 г. </w:t>
      </w:r>
    </w:p>
    <w:p w:rsidR="00000000" w:rsidDel="00000000" w:rsidP="00000000" w:rsidRDefault="00000000" w:rsidRPr="00000000" w14:paraId="0000002B">
      <w:pPr>
        <w:rPr>
          <w:vertAlign w:val="baseline"/>
        </w:rPr>
      </w:pPr>
      <w:r w:rsidDel="00000000" w:rsidR="00000000" w:rsidRPr="00000000">
        <w:rPr>
          <w:vertAlign w:val="baseline"/>
          <w:rtl w:val="0"/>
        </w:rPr>
        <w:t xml:space="preserve">От събраните по преписката доказателства се установява, че Михаил Балабанов е упражнил правомощие по служба, издавайки Заповед № РД-12-410/4 от 27.07.2021 г. за утвърждаване на Процедурата за подбор и обучение на външни експерти за оценители на проектни предложения по програма „Еразъм+“. Издавайки заповедта Балабанов е съгласувал и утвърдил процедурата за подбор и обучение на външни експерти. Както става ясно от наименованието на документа, същият съдържа условията и изискванията при набирането на кандидати, минимума от познания и компетентности, които трябва да притежават, както и методика и скала за тяхното оценяване на различни етапи. Т.е. тези изисквания се отнасят до всички евентуално заинтересовани лица, без да може да се изведе  наличие на частен интерес от издаването й за Балабанов или за свързано с него лице. Наред с това обстоятелство, следва да се подчертае, че упражненото правомощие е осъществено на 27.07.2021 г. или извън релевантния за производството 3-годишен период, съгласно разпоредбата на чл. 73 от ЗПКОНПИ /отм. /, респективно чл. 91 от ЗПК. </w:t>
      </w:r>
    </w:p>
    <w:p w:rsidR="00000000" w:rsidDel="00000000" w:rsidP="00000000" w:rsidRDefault="00000000" w:rsidRPr="00000000" w14:paraId="0000002C">
      <w:pPr>
        <w:rPr>
          <w:vertAlign w:val="baseline"/>
        </w:rPr>
      </w:pPr>
      <w:r w:rsidDel="00000000" w:rsidR="00000000" w:rsidRPr="00000000">
        <w:rPr>
          <w:vertAlign w:val="baseline"/>
          <w:rtl w:val="0"/>
        </w:rPr>
        <w:t xml:space="preserve">От събраните по преписката доказателства не се установяват упражнени правомощия от страна на Михаил Балабанов в рамките на релевантния за настоящото производство период. </w:t>
      </w:r>
    </w:p>
    <w:p w:rsidR="00000000" w:rsidDel="00000000" w:rsidP="00000000" w:rsidRDefault="00000000" w:rsidRPr="00000000" w14:paraId="0000002D">
      <w:pPr>
        <w:rPr>
          <w:vertAlign w:val="baseline"/>
        </w:rPr>
      </w:pPr>
      <w:r w:rsidDel="00000000" w:rsidR="00000000" w:rsidRPr="00000000">
        <w:rPr>
          <w:vertAlign w:val="baseline"/>
          <w:rtl w:val="0"/>
        </w:rPr>
        <w:t xml:space="preserve">Липсата на която и да е от трите кумулативни предпоставки за наличието на конфликт на интереси, води и до невъзможност за неговото проявление.</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Видно от събраните по преписката доказателства и с оглед на възложените й, съгласно  Заповед № РД-12-241/11.09.2023 г. и Заповед № РД-12-203/23.08.2024 г. функции при упълномощаването по реда на чл. 7, ал. 1 от ЗОП, Димка Михайлова- Радева е упражнила свои правомощия по служба като е положила положителна резолюция : „Да !“ от 15.12.2023 г. върху Доклад № ЗОП-1-13/11.12.2023 г. за резултатите от работата на селекционната комисия, подписала е Решение за определянето на „***“ ЕООД за изпълнител на обществена поръчка № ЗОП-1-14/15.12.2023 г., както и сключила Договор № Д-ЗОП-1/ 17.01.2024 г., със същото търговско дружество. Тези правомощия Михайлова- Радева е упражнила при липса на частен интерес, т.к. от събраните доказателства не се установява свързаност между нея и управителя и едноличен собственик на капитала на дружеството </w:t>
      </w:r>
    </w:p>
    <w:p w:rsidR="00000000" w:rsidDel="00000000" w:rsidP="00000000" w:rsidRDefault="00000000" w:rsidRPr="00000000" w14:paraId="0000002F">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Михаил Балабанов и Димка Михайлова – Радева правомощия по служба изобщо или такива в частен интерес.</w:t>
      </w:r>
      <w:r w:rsidDel="00000000" w:rsidR="00000000" w:rsidRPr="00000000">
        <w:rPr>
          <w:rtl w:val="0"/>
        </w:rPr>
      </w:r>
    </w:p>
    <w:p w:rsidR="00000000" w:rsidDel="00000000" w:rsidP="00000000" w:rsidRDefault="00000000" w:rsidRPr="00000000" w14:paraId="00000030">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5, ал.1 и § 7, ал. 2 от ПЗР на ЗПК,</w:t>
      </w:r>
    </w:p>
    <w:p w:rsidR="00000000" w:rsidDel="00000000" w:rsidP="00000000" w:rsidRDefault="00000000" w:rsidRPr="00000000" w14:paraId="00000031">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2">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3">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4">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Михаил Балабанов, EГН *** в качеството му на изпълнителен директор на Център за развитие на човешките ресурси и като ръководител на бюджетна организация, която изпълнява функции на орган за финансово управление и контрол на средствата от Европейския съюз и свързаното с тях национално финансиране и като такъв лице, </w:t>
      </w:r>
      <w:r w:rsidDel="00000000" w:rsidR="00000000" w:rsidRPr="00000000">
        <w:rPr>
          <w:color w:val="000000"/>
          <w:vertAlign w:val="baseline"/>
          <w:rtl w:val="0"/>
        </w:rPr>
        <w:t xml:space="preserve">заемащо публична длъжността по чл. 6, ал. 1, т. 18 и т. 43 от ЗПК</w:t>
      </w:r>
      <w:r w:rsidDel="00000000" w:rsidR="00000000" w:rsidRPr="00000000">
        <w:rPr>
          <w:vertAlign w:val="baseline"/>
          <w:rtl w:val="0"/>
        </w:rPr>
        <w:t xml:space="preserve">, поради липса на упражнени правомощия по служба в частен интерес - негов или на свързано с него лице.  </w:t>
      </w:r>
    </w:p>
    <w:p w:rsidR="00000000" w:rsidDel="00000000" w:rsidP="00000000" w:rsidRDefault="00000000" w:rsidRPr="00000000" w14:paraId="00000035">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6">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Димка Михайлова- Радева, EГН *** в качеството й на упълномощено лице по реда на Закона за обществените поръчки и в това й качество лице, заемащо висша публична длъжност по смисъла на чл. 6, ал. 1, т. 44 от ЗПК във връзка с положена резолюция : „Да !“ от 15.12.2023 г. върху Доклад № ЗОП-1-13/11.12.2023 г., и подписани Решение № ЗОП-1-14/15.12.2023 г. и Договор № Д-ЗОП-1/17.01.2024 г. с „***“ ЕООД, поради липса на частен интерес за нея или за свързано с нея лице. </w:t>
      </w:r>
    </w:p>
    <w:p w:rsidR="00000000" w:rsidDel="00000000" w:rsidP="00000000" w:rsidRDefault="00000000" w:rsidRPr="00000000" w14:paraId="00000037">
      <w:pPr>
        <w:ind w:firstLine="709"/>
        <w:rPr>
          <w:vertAlign w:val="baseline"/>
        </w:rPr>
      </w:pPr>
      <w:r w:rsidDel="00000000" w:rsidR="00000000" w:rsidRPr="00000000">
        <w:rPr>
          <w:rtl w:val="0"/>
        </w:rPr>
      </w:r>
    </w:p>
    <w:p w:rsidR="00000000" w:rsidDel="00000000" w:rsidP="00000000" w:rsidRDefault="00000000" w:rsidRPr="00000000" w14:paraId="00000038">
      <w:pPr>
        <w:ind w:right="49" w:firstLine="708"/>
        <w:rPr>
          <w:vertAlign w:val="baseline"/>
        </w:rPr>
      </w:pPr>
      <w:r w:rsidDel="00000000" w:rsidR="00000000" w:rsidRPr="00000000">
        <w:rPr>
          <w:vertAlign w:val="baseline"/>
          <w:rtl w:val="0"/>
        </w:rPr>
        <w:t xml:space="preserve">Препис от настоящото решение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3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 - ПРЕДСЕДАТЕЛ:...…..………./ АНТОН СЛАВЧЕВ /</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81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4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5">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46">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8">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