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3">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4">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РС-КПК-9851-24-049</w:t>
      </w:r>
      <w:r w:rsidDel="00000000" w:rsidR="00000000" w:rsidRPr="00000000">
        <w:rPr>
          <w:rtl w:val="0"/>
        </w:rPr>
      </w:r>
    </w:p>
    <w:p w:rsidR="00000000" w:rsidDel="00000000" w:rsidP="00000000" w:rsidRDefault="00000000" w:rsidRPr="00000000" w14:paraId="00000005">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6">
      <w:pPr>
        <w:tabs>
          <w:tab w:val="left" w:leader="none" w:pos="426"/>
        </w:tabs>
        <w:ind w:right="49"/>
        <w:jc w:val="both"/>
        <w:rPr>
          <w:sz w:val="24"/>
          <w:szCs w:val="24"/>
          <w:vertAlign w:val="baseline"/>
        </w:rPr>
      </w:pPr>
      <w:r w:rsidDel="00000000" w:rsidR="00000000" w:rsidRPr="00000000">
        <w:rPr>
          <w:sz w:val="24"/>
          <w:szCs w:val="24"/>
          <w:vertAlign w:val="baseline"/>
          <w:rtl w:val="0"/>
        </w:rPr>
        <w:tab/>
        <w:t xml:space="preserve">Днес, на 27.05.2025 г., град София, Комисията за противодействие на /КПК/, в състав:</w:t>
      </w:r>
    </w:p>
    <w:p w:rsidR="00000000" w:rsidDel="00000000" w:rsidP="00000000" w:rsidRDefault="00000000" w:rsidRPr="00000000" w14:paraId="00000007">
      <w:pPr>
        <w:tabs>
          <w:tab w:val="left" w:leader="none" w:pos="426"/>
        </w:tabs>
        <w:ind w:right="49"/>
        <w:jc w:val="both"/>
        <w:rPr>
          <w:sz w:val="24"/>
          <w:szCs w:val="24"/>
          <w:vertAlign w:val="baseline"/>
        </w:rPr>
      </w:pPr>
      <w:r w:rsidDel="00000000" w:rsidR="00000000" w:rsidRPr="00000000">
        <w:rPr>
          <w:rtl w:val="0"/>
        </w:rPr>
      </w:r>
    </w:p>
    <w:p w:rsidR="00000000" w:rsidDel="00000000" w:rsidP="00000000" w:rsidRDefault="00000000" w:rsidRPr="00000000" w14:paraId="00000008">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 </w:t>
      </w:r>
      <w:r w:rsidDel="00000000" w:rsidR="00000000" w:rsidRPr="00000000">
        <w:rPr>
          <w:rtl w:val="0"/>
        </w:rPr>
      </w:r>
    </w:p>
    <w:p w:rsidR="00000000" w:rsidDel="00000000" w:rsidP="00000000" w:rsidRDefault="00000000" w:rsidRPr="00000000" w14:paraId="00000009">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20"/>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ind w:left="-284" w:firstLine="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ind w:left="-284" w:firstLine="284"/>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E">
      <w:pPr>
        <w:ind w:left="-284"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F">
      <w:pPr>
        <w:tabs>
          <w:tab w:val="left" w:leader="none" w:pos="0"/>
        </w:tabs>
        <w:ind w:right="1" w:firstLine="720"/>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 1 от Закона за противодействие на корупцията (ЗПК)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КИ-347 от 07.10.2024 г. на Комисията за противодействие на корупцията /КПК/ по сигнал с рег. № КПК-9851/26.09.2024 г. на КПК.</w:t>
      </w:r>
    </w:p>
    <w:p w:rsidR="00000000" w:rsidDel="00000000" w:rsidP="00000000" w:rsidRDefault="00000000" w:rsidRPr="00000000" w14:paraId="00000010">
      <w:pPr>
        <w:tabs>
          <w:tab w:val="left" w:leader="none" w:pos="0"/>
        </w:tabs>
        <w:ind w:right="1" w:firstLine="720"/>
        <w:jc w:val="both"/>
        <w:rPr>
          <w:sz w:val="24"/>
          <w:szCs w:val="24"/>
          <w:vertAlign w:val="baseline"/>
        </w:rPr>
      </w:pPr>
      <w:r w:rsidDel="00000000" w:rsidR="00000000" w:rsidRPr="00000000">
        <w:rPr>
          <w:sz w:val="24"/>
          <w:szCs w:val="24"/>
          <w:vertAlign w:val="baseline"/>
          <w:rtl w:val="0"/>
        </w:rPr>
        <w:t xml:space="preserve">Производството е образувано срещу Владимир Тодоров – заместник-изпълнителен директор на Изпълнителна агенция „***“ /ИА**/. </w:t>
      </w:r>
    </w:p>
    <w:p w:rsidR="00000000" w:rsidDel="00000000" w:rsidP="00000000" w:rsidRDefault="00000000" w:rsidRPr="00000000" w14:paraId="00000011">
      <w:pPr>
        <w:tabs>
          <w:tab w:val="left" w:leader="none" w:pos="426"/>
        </w:tabs>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В сигнала се излагат твърдения относно съмнения за установена система за разтоварване на горива от **на територията на „****“ без нужните документи за такава дейност. Иска се да се извърши проверка относно експлоатационната годност на ** терминал, като се установи съвместими ли са описаните в сигнала съоръжения с издаденото Удостоверение за експлоатационна годност № 12/01.02.2023 г. в регистъра на Дирекция „**“ – **. Твърди се още, че на 26.01.2018 г. по молба на Н.Ф., който оперира на територията на „***“, фирма е закупила с Нотариален акт, Том *, акт № ***, недвижим имот, находящ се в гр. С. от В. Т. и Д. М.-Т.. В последствие по молба на Ф., Владимир Тодоров е упълномощен да се разпорежда с придобития имот. Установено е, че въпросният имот е прехвърлен на С. Т., като закупилото го дружество е получило право на надстрояване, което пък в рамките на по-малко от месец е прехвърлило на трето лице, без да получи в замяна нищо. Цитирани са задължения за неустойка с неуточнен произход и размер. Всички тези сделки са подписани от Владимир Тодоров, като пълномощник. Твърди се, че в средите на морския бизнес са известни близките връзки на Владимир Тодоров с Н.Ф. и вероятно това е причината за бездействието на Изпълнителна агенция „***“ по отношение на ** „**“ /** терминал „***“/. Поставя се и въпроса има ли конфликт на интереси на посоченият ръководен служител в сигнала, заради придобиването в резултат на лични негови действия като пълномощник на негов роднина на недвижим имот на значителна стойност от търговско дружество. Към сигнала са приложени копия на три броя Нотариални актове от 2018 г. и от 2019 г.</w:t>
      </w:r>
    </w:p>
    <w:p w:rsidR="00000000" w:rsidDel="00000000" w:rsidP="00000000" w:rsidRDefault="00000000" w:rsidRPr="00000000" w14:paraId="00000012">
      <w:pPr>
        <w:ind w:firstLine="567"/>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са представени следните информация и заверени копия на доказателства: с писмо вх. № КПК-9851-3/11.11.2024 г. на КПК от изпълнителния директор на ИА** са представени: писма с изх. № 419-21.06.2021 г., № 419/09.11.2022 г., № 601#13/16.02.2024 г., № 602#7/16.02.2024 г. по описа на ИА**; Трудов договор № ЧР-1683/15.10.2019 г.; Заповед № З-201/21.11.2019 г. на изпълнителния директор на ИА**. С писмо вх. № КПК-9851-5/08.04.2025 г. са представени следните заверени копия на доказателства: Удостоверение за регистрация на ** оператор № ***/02.07.2018 г., издадено от и.д. изп. Директор на дирекция ** при ИА** и Удостоверение за експлоатационна годност № **/30.06.2022 г., издадено от министъра на ***.</w:t>
      </w:r>
    </w:p>
    <w:p w:rsidR="00000000" w:rsidDel="00000000" w:rsidP="00000000" w:rsidRDefault="00000000" w:rsidRPr="00000000" w14:paraId="00000013">
      <w:pPr>
        <w:ind w:firstLine="708"/>
        <w:jc w:val="both"/>
        <w:rPr>
          <w:color w:val="000000"/>
          <w:sz w:val="24"/>
          <w:szCs w:val="24"/>
          <w:vertAlign w:val="baseline"/>
        </w:rPr>
      </w:pPr>
      <w:r w:rsidDel="00000000" w:rsidR="00000000" w:rsidRPr="00000000">
        <w:rPr>
          <w:color w:val="000000"/>
          <w:sz w:val="24"/>
          <w:szCs w:val="24"/>
          <w:vertAlign w:val="baseline"/>
          <w:rtl w:val="0"/>
        </w:rPr>
        <w:t xml:space="preserve">Комисията служебно е извършила справки на електронната интернет страница на Интегрираната информационна система на държавната администрация, Министерството на **, Търговския регистър и регистър на юридическите лица с нестопанска цел (ТРРЮЛНЦ), електронната страница на ИА** и в НБД“Население“.</w:t>
      </w:r>
    </w:p>
    <w:p w:rsidR="00000000" w:rsidDel="00000000" w:rsidP="00000000" w:rsidRDefault="00000000" w:rsidRPr="00000000" w14:paraId="00000014">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15">
      <w:pPr>
        <w:ind w:firstLine="708"/>
        <w:jc w:val="both"/>
        <w:rPr>
          <w:b w:val="0"/>
          <w:b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jc w:val="both"/>
        <w:rPr>
          <w:color w:val="000000"/>
          <w:sz w:val="24"/>
          <w:szCs w:val="24"/>
          <w:shd w:fill="fefefe" w:val="clear"/>
          <w:vertAlign w:val="baseline"/>
        </w:rPr>
      </w:pPr>
      <w:r w:rsidDel="00000000" w:rsidR="00000000" w:rsidRPr="00000000">
        <w:rPr>
          <w:rtl w:val="0"/>
        </w:rPr>
      </w:r>
    </w:p>
    <w:p w:rsidR="00000000" w:rsidDel="00000000" w:rsidP="00000000" w:rsidRDefault="00000000" w:rsidRPr="00000000" w14:paraId="00000017">
      <w:pPr>
        <w:ind w:right="1" w:firstLine="567"/>
        <w:jc w:val="both"/>
        <w:rPr>
          <w:sz w:val="24"/>
          <w:szCs w:val="24"/>
          <w:vertAlign w:val="baseline"/>
        </w:rPr>
      </w:pPr>
      <w:r w:rsidDel="00000000" w:rsidR="00000000" w:rsidRPr="00000000">
        <w:rPr>
          <w:sz w:val="24"/>
          <w:szCs w:val="24"/>
          <w:vertAlign w:val="baseline"/>
          <w:rtl w:val="0"/>
        </w:rPr>
        <w:t xml:space="preserve">Сигналът е подаден от лице с посочени имена, адрес за кореспонденция и същият е подписан. </w:t>
      </w:r>
    </w:p>
    <w:p w:rsidR="00000000" w:rsidDel="00000000" w:rsidP="00000000" w:rsidRDefault="00000000" w:rsidRPr="00000000" w14:paraId="00000018">
      <w:pPr>
        <w:ind w:right="1" w:firstLine="567"/>
        <w:jc w:val="both"/>
        <w:rPr>
          <w:sz w:val="24"/>
          <w:szCs w:val="24"/>
          <w:vertAlign w:val="baseline"/>
        </w:rPr>
      </w:pPr>
      <w:r w:rsidDel="00000000" w:rsidR="00000000" w:rsidRPr="00000000">
        <w:rPr>
          <w:sz w:val="24"/>
          <w:szCs w:val="24"/>
          <w:vertAlign w:val="baseline"/>
          <w:rtl w:val="0"/>
        </w:rPr>
        <w:t xml:space="preserve">На 15.10.2019 г., на основание чл. 67, ал. 1, т. 1 от Кодекса на труда във връзка с чл. 19а от Закона за администрацията, във връзка с чл. 9, ал. 6 от Устройствения правилиник на ИА** между изпълнителния директор на Изпълнителна агенция „**“ /ИА**/ - к.д.п. Ж. П. и Владимир Тодоров е сключен Трудов договор № ЧР-**/15.10.2019 г., съгласно който Тодоров заема длъжността заместник-изпълнителен директор на ИА**, постъпил на работа на 15.10.2019 г. Със Заповед № З-201 от 21.11.2019 г., издадена на основание чл. 9, ал. 4 от Устройствения правилник на ИА**, изпълнителният директор е делегирал свои правомощия на заместник-изпълнителния директор Владимир Тодоров, в т.ч. и посочените от същата: т. 4. процеса по подготовка на предложенията към *** и издаване на удостоверение за експлоатационна годност на **, ** терминал или специализиран ** обект по Закона за ***, вътрешните ** пътища и ** на Република България /З**/; т. 5. подготовка на становища, писма и отговори на постъпващите в агенцията писма и запитвания, свързани с дейността на дирекция „**“; воденето на регистрите на ** и специализираните ** обекти и на ** оператори в Република България и предоставянето на информация от тях; т. 6. Събирането и предоставянето на министъра на *** на статистическа информация за дейността на *** оператори и на собствениците на ** и ** съоръжения; т. 9. Осъществяване на организационно-техническото осигуряване на дейността по разглеждане, приемане и одобряване на генералните планове на ** за обществен транспорт; т. 10. Изготвянето на становища във връзка с функциите на агенцията да подпомага министъра на ***при съгласуването на проекти на подробни устройствени планове и инвестиционни проекти за изграждането на нови и разширяване на съществуващи *** по чл. 107-109 от З** и на специализирани ** обекти по чл. 111а, ал. 1 и чл. 111б, ал. 1 от с.з..         </w:t>
      </w:r>
    </w:p>
    <w:p w:rsidR="00000000" w:rsidDel="00000000" w:rsidP="00000000" w:rsidRDefault="00000000" w:rsidRPr="00000000" w14:paraId="00000019">
      <w:pPr>
        <w:ind w:right="1" w:firstLine="567"/>
        <w:jc w:val="both"/>
        <w:rPr>
          <w:sz w:val="24"/>
          <w:szCs w:val="24"/>
          <w:vertAlign w:val="baseline"/>
        </w:rPr>
      </w:pPr>
      <w:r w:rsidDel="00000000" w:rsidR="00000000" w:rsidRPr="00000000">
        <w:rPr>
          <w:sz w:val="24"/>
          <w:szCs w:val="24"/>
          <w:vertAlign w:val="baseline"/>
          <w:rtl w:val="0"/>
        </w:rPr>
        <w:t xml:space="preserve">Видно от изисканите и представените в производството доказателства, в качеството на заместник-изпълнителен директор на ИА**, Тодоров е съгласувал подписани от изпълнителния директор на Изпълнителна агенция „***“ писма с изх. № 419/09.11.2022 г., № 601#13/16.02.2024 г., № 602#7/16.02.2024 г. по описа на ИАМА, подписани от изпълнителния директор на ИА ** и адресирани до Н. Ф.-управител на „***“ ЕООД. </w:t>
      </w:r>
    </w:p>
    <w:p w:rsidR="00000000" w:rsidDel="00000000" w:rsidP="00000000" w:rsidRDefault="00000000" w:rsidRPr="00000000" w14:paraId="0000001A">
      <w:pPr>
        <w:ind w:right="1" w:firstLine="567"/>
        <w:jc w:val="both"/>
        <w:rPr>
          <w:sz w:val="24"/>
          <w:szCs w:val="24"/>
          <w:vertAlign w:val="baseline"/>
        </w:rPr>
      </w:pPr>
      <w:r w:rsidDel="00000000" w:rsidR="00000000" w:rsidRPr="00000000">
        <w:rPr>
          <w:sz w:val="24"/>
          <w:szCs w:val="24"/>
          <w:vertAlign w:val="baseline"/>
          <w:rtl w:val="0"/>
        </w:rPr>
        <w:t xml:space="preserve">Във връзка с постъпило в ИА** писмо от Държавно предприятие „**“ /ДП**/, с писмо изх. № 419/09.11.2022 г. изпълнителният директор на ИА** – к.п.д. инж. В. И.  изисква от „**“ ЕООД да даде своето изрично писмено съгласие да бъдат предоставени на ДП** за целите на изработването на проект на Генерален план за *** за обществен транспорт ** по смисъла на 106а от З**, индивидуални статистически данни, представляващи данни за обработените на ** терминал „***“ , през периода от 1 януари 2016 г. до декември 2021 г. количества зърно, товари по типове и видове, и по направления. В писмото се посочва, че исканата от ДП** информация представлява „индивидуални данни“ по смисъла на §1, т. 2 от Закона за ** /З**/, чието предоставяне на трети лица следва да става при спазване на изискванията на чл.26, ал. 2, изр. второ и чл. 27, ал. 5 от ЗС, във връзка с чл. 94 от З** – след получаване на изричното писмено съгласие за това, статистическата единица, каквото качество има и „**“ ЕООД, като ** оператор на *** терминал „**“, от ** за обществен транспорт **. Съгласно изложеното в писмото, изработването на проекта на Генерален план на ** за обществен транспорт ** по смисъла на чл. 106а от З** е разрешено със съвемстна заповед на министъра на ** и министъра на ** № РД-08-553/20.10.2022 г. /М**/ и № РД-02-14-985/14.10.2022 г. /МР**/ </w:t>
      </w:r>
    </w:p>
    <w:p w:rsidR="00000000" w:rsidDel="00000000" w:rsidP="00000000" w:rsidRDefault="00000000" w:rsidRPr="00000000" w14:paraId="0000001B">
      <w:pPr>
        <w:ind w:right="1" w:firstLine="567"/>
        <w:jc w:val="both"/>
        <w:rPr>
          <w:sz w:val="24"/>
          <w:szCs w:val="24"/>
          <w:vertAlign w:val="baseline"/>
        </w:rPr>
      </w:pPr>
      <w:r w:rsidDel="00000000" w:rsidR="00000000" w:rsidRPr="00000000">
        <w:rPr>
          <w:sz w:val="24"/>
          <w:szCs w:val="24"/>
          <w:vertAlign w:val="baseline"/>
          <w:rtl w:val="0"/>
        </w:rPr>
        <w:t xml:space="preserve">Съгласно посочена в съвместната заповед на двамата министри, публикувана на официалната интернет страница на ИА**, Заповед № РД-08-19 от 21 януари 2021 г. на министъра на ***, са определени **терминали, които включва *** за обществен транспорт **, в т.ч. : „2/** терминал **-**;“; 3/** терминал **;“ и „7/ терминал „***“. Посочва се и, че територията и ** инфраструктура на няколко конкретно посочени ** терминали, едни от които са ** и ** са публична държавна собственост и се управляват от Държавно предприятие „**“, в съответствие с чл. 115л, ал. 3 от З**. А територията и ** инфраструктура на „**“ са частна собственост. В  обхвата на проекта за „изработване на проект на Генерален план на за обществен транспорт **– подробен устройствен план – план за регулация и застрояване на ** територия, за осигуряване наинфраструктура за достъп по суша и парцеларен план за ** акватория“, съгласно т. 2 от същата, е ** територия, включваща **терминали „**“, **“, „**“ и други изброени, ведно с включени в тези терминали поземлени имоти със съответни идентификатори. Видно от посочените, включени в ** терминал „**“ поземлени имоти с идентификатори, първите пет цифри на всички изброени уникални номера на имотите са **, което отговаря на кода по Единен класификатор на административно-териториалните и териториалните единици /ЕКАТТЕ/ на населеното място, в чиято територия попада имота - в случая това е на територията на гр. **</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0"/>
          <w:tab w:val="left" w:leader="none" w:pos="3528"/>
        </w:tabs>
        <w:ind w:right="-1" w:firstLine="705"/>
        <w:jc w:val="both"/>
        <w:rPr>
          <w:sz w:val="24"/>
          <w:szCs w:val="24"/>
          <w:vertAlign w:val="baseline"/>
        </w:rPr>
      </w:pPr>
      <w:r w:rsidDel="00000000" w:rsidR="00000000" w:rsidRPr="00000000">
        <w:rPr>
          <w:sz w:val="24"/>
          <w:szCs w:val="24"/>
          <w:vertAlign w:val="baseline"/>
          <w:rtl w:val="0"/>
        </w:rPr>
        <w:t xml:space="preserve">Видно от изложеното в писмото с изх. № 601#13/16.02.2024 г., подписано от изпълнителния директор на ИА**, в изпълнение на изискването на чл. 28, ал. 1, т. 2, във връзка с чл. 26, ал. 3 от Наредба № 10 от 2014 г., със същото се уведомява дружеството „**“ ЕООД/ „**“ ЕООД, в качеството му на заинтересовано лице – оператор на терминал от ** за обществен транспорт ** по чл.106а от З**и се изисква от него писмено становище по представения от „**“ АД /дружество концесионер на ** терминал/ в ИА** за разглеждане, приемане и одобряване проект за изменение на Генерален план за развитие на ** терминал **-ПУП-План за регулация и застрояване за ** територия и Парцеларен план за ** акватория, част от ** за обществен транспорт ** по чл. 106а от З**. Посочва се и, че разрешението за изработване на проекта е дадено със съвместна Заповед на министъра на ** и министъра на ** № РД-08-352/04.07.2022 г. /М**/ и № РД-02-15-80/01.08.2022 г. /М**/, публикувана на официалната интернет страница на ИА**, и с която е одобрено заданието за проектиране. Съгласно посочената съвместна заповед, подписана от двамата министри, на 17 юни 2022 г. е внесена коригирана графична част на заданието за проектиране на „Проект за актуализация на Генерален план и ПУП-ПРЗ-ППА на ** терминал „**“. След одобряването на Генералния план за развитие на **** със Заповед № РД-08-244/21.03.1997 г. на министъра на **, поради настъпили съществени промени в обществено-икономическите и устройствените условия, с последващи заповеди на двамата министри са одобрени изменения на плана в частта му за ** терминал **. Видно от съвместната заповед, двамата министри разрешават изработването на проект за изменение на Генерален план за развитие на **, в частта му за ** терминал ***- ПУП-ПРЗ-ППА.</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0"/>
          <w:tab w:val="left" w:leader="none" w:pos="3528"/>
        </w:tabs>
        <w:ind w:right="-1" w:firstLine="705"/>
        <w:jc w:val="both"/>
        <w:rPr>
          <w:sz w:val="24"/>
          <w:szCs w:val="24"/>
          <w:vertAlign w:val="baseline"/>
        </w:rPr>
      </w:pPr>
      <w:r w:rsidDel="00000000" w:rsidR="00000000" w:rsidRPr="00000000">
        <w:rPr>
          <w:sz w:val="24"/>
          <w:szCs w:val="24"/>
          <w:vertAlign w:val="baseline"/>
          <w:rtl w:val="0"/>
        </w:rPr>
        <w:t xml:space="preserve">С писмо с изх. № 602#7/16.02.2024 г., изпълнителният директор на ИА**, в изпълнение на изискването на чл. 28, ал. 1, т. 2, във връзка с чл. 26, ал. 3 от Наредба № 10 от 2014 г., уведомява „**“ ЕООД/„**“ ЕООД, в качеството му на заинтересовано лице – оператор на терминал от ** за обществен транспорт ** по чл.106а от З** и изисква от него, представяне на писмено становище по представения от „**“ АД /дружество концесионер на *** терминал/ в ИА** за разглеждане, приемане и одобряване на проект за изменение на Генерален план за развитие на ** терминал **-ПУП-План за регулация и застрояване за ** територия и Парцеларен план за ** акватория, част от ** за обществен транспорт ** по чл. 106а от З**. В писмото се посочва, че разрешението за изработване на проекта е дадено със Заповед на министъра на ** и министъра на *** № № РД-08-347/10.07.2023 г. /М**/ и № РД-02-14-747/05.07.2023 г. /МР**/, публикувана на официалната интернет страница на ИА** и със същата е одобрено заданието за проектиране. В посочената заповед на двамата министри се сочи, че дружеството „***“ АД е концесионер на ** терминал **, част от ** за обществен транспорт **, който обосновава искането си за изработването на проекта за изменение на Генералния план, с настъпили промени в обществено-икономическите или устройствените условия, при които е бил изработен и одобрен планът. Видно от съвемстната заповед, двамата министри разрешават изработването на проект за изменение на Генерален план за развитие на ***, в частта му за ** терминал **-ПУП-ПРЗ-ППА.</w:t>
      </w:r>
    </w:p>
    <w:p w:rsidR="00000000" w:rsidDel="00000000" w:rsidP="00000000" w:rsidRDefault="00000000" w:rsidRPr="00000000" w14:paraId="0000001E">
      <w:pPr>
        <w:ind w:right="1" w:firstLine="567"/>
        <w:jc w:val="both"/>
        <w:rPr>
          <w:sz w:val="24"/>
          <w:szCs w:val="24"/>
          <w:vertAlign w:val="baseline"/>
        </w:rPr>
      </w:pPr>
      <w:r w:rsidDel="00000000" w:rsidR="00000000" w:rsidRPr="00000000">
        <w:rPr>
          <w:sz w:val="24"/>
          <w:szCs w:val="24"/>
          <w:vertAlign w:val="baseline"/>
          <w:rtl w:val="0"/>
        </w:rPr>
        <w:t xml:space="preserve">С Удостоверение за регистрация на **н оператор № ***, издадено на 02.07.2018 г. от и.д. Директор на дирекция, ИА „**“, с печат на Дирекция ** - А. И., дружеството „**“ ЕООД с ЕИК *** със седалище в гр. ** е регистрирано като ** оператор в Регистъра на ** оператори на Република България с право да предоставя ** услуги по чл. 116, ал. 2, т. 1 и т. 2 от З**, в ** за обществен транспорт с регионално значение „****“ от ** за обществен транспорт **. </w:t>
      </w:r>
    </w:p>
    <w:p w:rsidR="00000000" w:rsidDel="00000000" w:rsidP="00000000" w:rsidRDefault="00000000" w:rsidRPr="00000000" w14:paraId="0000001F">
      <w:pPr>
        <w:ind w:right="1" w:firstLine="567"/>
        <w:jc w:val="both"/>
        <w:rPr>
          <w:sz w:val="24"/>
          <w:szCs w:val="24"/>
          <w:vertAlign w:val="baseline"/>
        </w:rPr>
      </w:pPr>
      <w:r w:rsidDel="00000000" w:rsidR="00000000" w:rsidRPr="00000000">
        <w:rPr>
          <w:sz w:val="24"/>
          <w:szCs w:val="24"/>
          <w:vertAlign w:val="baseline"/>
          <w:rtl w:val="0"/>
        </w:rPr>
        <w:t xml:space="preserve">Министърът на ***Н. С. издава Удостоверение за експлоатационна годност № ** от 30.06.2022 г. за ** терминал „***“, част от ** за обществен транспорт **, със собственик „***“ ЕАД с ЕИК ** и *** оператор „**“ ЕООД с ЕИК **, и двете със седалище в гр. **, за предоставяне на *** дейности и услуги по чл. 116, ал. 2, т. 2 и 3 от З**, както и за извършване на **-технически ** дейности и услуги по чл. 116, ал. 2, т. 1 от с.з. Съгласно посоченото в същото, Удостоверението е валидно до 07.03.2032 г. </w:t>
      </w:r>
    </w:p>
    <w:p w:rsidR="00000000" w:rsidDel="00000000" w:rsidP="00000000" w:rsidRDefault="00000000" w:rsidRPr="00000000" w14:paraId="00000020">
      <w:pPr>
        <w:ind w:right="1" w:firstLine="567"/>
        <w:jc w:val="both"/>
        <w:rPr>
          <w:sz w:val="24"/>
          <w:szCs w:val="24"/>
          <w:vertAlign w:val="baseline"/>
        </w:rPr>
      </w:pPr>
      <w:r w:rsidDel="00000000" w:rsidR="00000000" w:rsidRPr="00000000">
        <w:rPr>
          <w:sz w:val="24"/>
          <w:szCs w:val="24"/>
          <w:vertAlign w:val="baseline"/>
          <w:rtl w:val="0"/>
        </w:rPr>
        <w:t xml:space="preserve">При извършена справка в електронно публикувания Регистър на **оператори в района на дирекция „***“ – ** – ** за обществен транспорт; ** терминали, части от ** за обществен транспорт и ** по чл. 107-109 от З**, дружеството „**“ ЕООД е регистрирано с № **/30.08.2010 г. като оператор, предоставящ пристанищни услуги на **терминал „**“ от ** за обществен транспорт **.</w:t>
      </w:r>
    </w:p>
    <w:p w:rsidR="00000000" w:rsidDel="00000000" w:rsidP="00000000" w:rsidRDefault="00000000" w:rsidRPr="00000000" w14:paraId="00000021">
      <w:pPr>
        <w:ind w:right="1" w:firstLine="567"/>
        <w:jc w:val="both"/>
        <w:rPr>
          <w:sz w:val="24"/>
          <w:szCs w:val="24"/>
          <w:vertAlign w:val="baseline"/>
        </w:rPr>
      </w:pPr>
      <w:r w:rsidDel="00000000" w:rsidR="00000000" w:rsidRPr="00000000">
        <w:rPr>
          <w:sz w:val="24"/>
          <w:szCs w:val="24"/>
          <w:vertAlign w:val="baseline"/>
          <w:rtl w:val="0"/>
        </w:rPr>
        <w:t xml:space="preserve">На електронната интернет страница на ИА**, раздел *** в района на Дирекция „**“ е публикуван електронен Регистър на **, видно от който под № 12/01.02.2023 г. е регистриран *** терминал „***“ от ** за обществен транспорт **, ведно с предлаганите ** услуги, типовете обработвани товари и номер и дата на валидно Удостоверение за експлоатационна дейност № *** от 30.06.2022 г. Част от информацията в този регистър е и графа „наложени ограничения на експлоатационната годност“, в която по отношение на посочения ** терминал не е отразено вписване на някаква информация. </w:t>
      </w:r>
    </w:p>
    <w:p w:rsidR="00000000" w:rsidDel="00000000" w:rsidP="00000000" w:rsidRDefault="00000000" w:rsidRPr="00000000" w14:paraId="00000022">
      <w:pPr>
        <w:ind w:right="1" w:firstLine="567"/>
        <w:jc w:val="both"/>
        <w:rPr>
          <w:sz w:val="24"/>
          <w:szCs w:val="24"/>
          <w:vertAlign w:val="baseline"/>
        </w:rPr>
      </w:pPr>
      <w:r w:rsidDel="00000000" w:rsidR="00000000" w:rsidRPr="00000000">
        <w:rPr>
          <w:sz w:val="24"/>
          <w:szCs w:val="24"/>
          <w:vertAlign w:val="baseline"/>
          <w:rtl w:val="0"/>
        </w:rPr>
        <w:t xml:space="preserve">От извършената справка в ТРРЮЛНЦ и публикуваната информация и документи се установява, че през 2009 г. с ЕИК *** е регистрирано дружество с наименование „***“ ЕООД, на което, на основание извършени промени с решение на едноличния собственик на капитала и съгласно чл. 2 от Устава от 13.02.2023 г., е променено наименованието му на „***“ ЕООД. Едноличен собственик на капитала на дружеството от 14.07.2020 г. и управител от 16.02.2021 г. е Н. Ф.</w:t>
      </w:r>
    </w:p>
    <w:p w:rsidR="00000000" w:rsidDel="00000000" w:rsidP="00000000" w:rsidRDefault="00000000" w:rsidRPr="00000000" w14:paraId="00000023">
      <w:pPr>
        <w:ind w:right="1" w:firstLine="567"/>
        <w:jc w:val="both"/>
        <w:rPr>
          <w:sz w:val="24"/>
          <w:szCs w:val="24"/>
          <w:vertAlign w:val="baseline"/>
        </w:rPr>
      </w:pPr>
      <w:r w:rsidDel="00000000" w:rsidR="00000000" w:rsidRPr="00000000">
        <w:rPr>
          <w:sz w:val="24"/>
          <w:szCs w:val="24"/>
          <w:vertAlign w:val="baseline"/>
          <w:rtl w:val="0"/>
        </w:rPr>
        <w:t xml:space="preserve">От данните генерирани в ТРРЮЛНЦ по партидата на „***“ ЕАД с ЕИК *** се установи, че от 2020 г. членове на Съвета на директорите на дружеството са М. Г., Н. Ф. и Б. В., последният и едноличен собственик на капитала и представител на същото. Съгласно чл. 2 от Устава на дружеството, къпиталът му е в размер на **** лева, разпределени в *** броя поименни акции с право на глас, всяка една с номинална стойност в размер на **** лева и емисионна стойност с номиналната. Съгласно данните вписани в Книга за акционерите на дружеството, вписаните акции към дата 30.04.2020 г. на акционера Н. Ф. са ** броя с право на глас, номер и вид на купюрата „***“ и ** броя акции също с право на глас и номер и вид на копюрата „**“. Посочените акции в този брой и вид са прехвърлени на 17.08.2020 г. от Н.Ф. на Б. В. и са вписани в Книгата на акционерите на дружеството на името на последния на дата 17.08.2020 г.   </w:t>
      </w:r>
    </w:p>
    <w:p w:rsidR="00000000" w:rsidDel="00000000" w:rsidP="00000000" w:rsidRDefault="00000000" w:rsidRPr="00000000" w14:paraId="00000024">
      <w:pPr>
        <w:ind w:right="1" w:firstLine="567"/>
        <w:jc w:val="both"/>
        <w:rPr>
          <w:sz w:val="24"/>
          <w:szCs w:val="24"/>
          <w:vertAlign w:val="baseline"/>
        </w:rPr>
      </w:pPr>
      <w:r w:rsidDel="00000000" w:rsidR="00000000" w:rsidRPr="00000000">
        <w:rPr>
          <w:sz w:val="24"/>
          <w:szCs w:val="24"/>
          <w:vertAlign w:val="baseline"/>
          <w:rtl w:val="0"/>
        </w:rPr>
        <w:t xml:space="preserve">От справката в НБД „Население“ за родствени връзки на Владимир Тодоров не се установява наличие на родство по права линия, по съребрена линия-до четвърта степен включително, и по сватовство-до втора степен, включително, между него, от една страна и лицата – Н. Ф., М. Г. и Б. В., от друга страна. </w:t>
      </w:r>
    </w:p>
    <w:p w:rsidR="00000000" w:rsidDel="00000000" w:rsidP="00000000" w:rsidRDefault="00000000" w:rsidRPr="00000000" w14:paraId="00000025">
      <w:pPr>
        <w:ind w:right="1" w:firstLine="567"/>
        <w:jc w:val="both"/>
        <w:rPr>
          <w:sz w:val="24"/>
          <w:szCs w:val="24"/>
          <w:vertAlign w:val="baseline"/>
        </w:rPr>
      </w:pPr>
      <w:r w:rsidDel="00000000" w:rsidR="00000000" w:rsidRPr="00000000">
        <w:rPr>
          <w:sz w:val="24"/>
          <w:szCs w:val="24"/>
          <w:vertAlign w:val="baseline"/>
          <w:rtl w:val="0"/>
        </w:rPr>
        <w:t xml:space="preserve">От справката в ТРРЮЛНЦ към настоящия момент, не се установи и наличие на съвместно участие в органи на управление и контрол на търговски дружества и съвместни участия в капитала на такива на Владимир Тодоров и лицата – М. Г., Н. Ф. и Б. В. </w:t>
      </w:r>
    </w:p>
    <w:p w:rsidR="00000000" w:rsidDel="00000000" w:rsidP="00000000" w:rsidRDefault="00000000" w:rsidRPr="00000000" w14:paraId="00000026">
      <w:pPr>
        <w:ind w:right="1" w:firstLine="567"/>
        <w:jc w:val="both"/>
        <w:rPr>
          <w:sz w:val="24"/>
          <w:szCs w:val="24"/>
          <w:vertAlign w:val="baseline"/>
        </w:rPr>
      </w:pPr>
      <w:r w:rsidDel="00000000" w:rsidR="00000000" w:rsidRPr="00000000">
        <w:rPr>
          <w:sz w:val="24"/>
          <w:szCs w:val="24"/>
          <w:vertAlign w:val="baseline"/>
          <w:rtl w:val="0"/>
        </w:rPr>
        <w:t xml:space="preserve">От данните публикувани в ТРРЮЛНЦ по партидата на дружеството „***“ АД с ЕИК **** се установи, че членове на Съвета на директорите от 2019 г. са Г. Д., Б. Б. /вписан от 2017 г. като представител на дружеството/, Т. Г., като от 2022 г. Съветът е попълнен с още двама членове – К. Р.и Б. В.. </w:t>
      </w:r>
    </w:p>
    <w:p w:rsidR="00000000" w:rsidDel="00000000" w:rsidP="00000000" w:rsidRDefault="00000000" w:rsidRPr="00000000" w14:paraId="00000027">
      <w:pPr>
        <w:ind w:right="1" w:firstLine="567"/>
        <w:jc w:val="both"/>
        <w:rPr>
          <w:sz w:val="24"/>
          <w:szCs w:val="24"/>
          <w:vertAlign w:val="baseline"/>
        </w:rPr>
      </w:pPr>
      <w:r w:rsidDel="00000000" w:rsidR="00000000" w:rsidRPr="00000000">
        <w:rPr>
          <w:sz w:val="24"/>
          <w:szCs w:val="24"/>
          <w:vertAlign w:val="baseline"/>
          <w:rtl w:val="0"/>
        </w:rPr>
        <w:t xml:space="preserve">Съгласно извършена справка в ТРРЮЛНЦ по ЕГН на Владимир Тодоров се установи, че до 2010 г. е бил управител и съдружник в „***“ ЕООД с ЕИК *** /до 2010 г./, а от 2012 г. управител и едноличен собственик на капитала на това дружество е Ж. Б.. </w:t>
      </w:r>
    </w:p>
    <w:p w:rsidR="00000000" w:rsidDel="00000000" w:rsidP="00000000" w:rsidRDefault="00000000" w:rsidRPr="00000000" w14:paraId="00000028">
      <w:pPr>
        <w:ind w:right="1" w:firstLine="567"/>
        <w:jc w:val="both"/>
        <w:rPr>
          <w:sz w:val="24"/>
          <w:szCs w:val="24"/>
          <w:vertAlign w:val="baseline"/>
        </w:rPr>
      </w:pPr>
      <w:r w:rsidDel="00000000" w:rsidR="00000000" w:rsidRPr="00000000">
        <w:rPr>
          <w:sz w:val="24"/>
          <w:szCs w:val="24"/>
          <w:vertAlign w:val="baseline"/>
          <w:rtl w:val="0"/>
        </w:rPr>
        <w:t xml:space="preserve">От същата справка се установи, че до 07.11.2019 г. Владимир Тодоров е бил член на Управителния съвет на „***“ ДП с ЕИК ***, по отношение на което министърът на *** упражнява правата на собственост на Държавата /по настоящем министърът на ***/.  </w:t>
      </w:r>
    </w:p>
    <w:p w:rsidR="00000000" w:rsidDel="00000000" w:rsidP="00000000" w:rsidRDefault="00000000" w:rsidRPr="00000000" w14:paraId="00000029">
      <w:pPr>
        <w:ind w:right="1" w:firstLine="567"/>
        <w:jc w:val="both"/>
        <w:rPr>
          <w:sz w:val="24"/>
          <w:szCs w:val="24"/>
          <w:vertAlign w:val="baseline"/>
        </w:rPr>
      </w:pPr>
      <w:r w:rsidDel="00000000" w:rsidR="00000000" w:rsidRPr="00000000">
        <w:rPr>
          <w:sz w:val="24"/>
          <w:szCs w:val="24"/>
          <w:vertAlign w:val="baseline"/>
          <w:rtl w:val="0"/>
        </w:rPr>
        <w:t xml:space="preserve">От извършена справка в НБД „Население“ се установи, че Владимир Тодоров и С. Т. са братя. </w:t>
      </w:r>
    </w:p>
    <w:p w:rsidR="00000000" w:rsidDel="00000000" w:rsidP="00000000" w:rsidRDefault="00000000" w:rsidRPr="00000000" w14:paraId="0000002A">
      <w:pPr>
        <w:ind w:right="1" w:firstLine="567"/>
        <w:jc w:val="both"/>
        <w:rPr>
          <w:sz w:val="24"/>
          <w:szCs w:val="24"/>
          <w:vertAlign w:val="baseline"/>
        </w:rPr>
      </w:pPr>
      <w:r w:rsidDel="00000000" w:rsidR="00000000" w:rsidRPr="00000000">
        <w:rPr>
          <w:sz w:val="24"/>
          <w:szCs w:val="24"/>
          <w:vertAlign w:val="baseline"/>
          <w:rtl w:val="0"/>
        </w:rPr>
        <w:t xml:space="preserve">С Нотариален акт за прехвърляне на недвижим имот в изпълнение на поето задължение № **, том *, рег. № **, дело № ** от 28.05.2018 г. при нотариус М. Ш., с район на действие *РС, вписан при Служба по вписванията с вх. рег. № ** от 2018 г., акт № **, том **, дело № **, „**“ ЕООД - Прехвърлител, представлявано от управителя В. К., чрез пълномощника си Владимир Тодоров прехвърля на С. Т. – Приобретател, следния недвижим имот, собственост на дружеството, придобит чрез покупко-продажба: самостоятелен обект в сграда с идентификатор № *** по КККР на гр. **, с адрес на имота в гр. **, който самостоятелен обект се намира в сграда № 1, разположена в поземлен имот с идентификатор  № ***, с предназначение на самостоятелния обект: жилище, апартамент, с площ от ** кв.м., заедно с прилежащи части: мазе – ** кв.м. и съответните идеални части от общите части на сградата и от правото на строеж върху поземления имот, в който е посторена сградата. Съгласно вписаното в Ноториалния акт от 2018 г., Ползвателят – Владимир Тодоров, който е имал запазено вещно право на ползване върху имота, се е отказал с Декларация за отказ № **, том I, рег. № ** от 2018 г., вписана в СлВп с вх. рег. № **/10.04.2018, акт № 74, том IV, дело № **/2018 г. Посоченият самостоятелен обект в сграда се прехвърля в изпълнение на поето задължение от страна на Прехвърлителя „**“ ЕООД, съгласно сключен между страните предварителен договор за учредяване на право на строеж, като прехвърлянето на собствеността върху имота представлява плащане на част от дължимата от дружеството цена, в размер на частта от 145 200 лв. от предварителния договор, за придобиване на вещно право на строеж /на надстрояване/, което право на надстрояване Приобритателят – С. Т. се е задължил да учреди в полза на прехвърлителя – „***“ ЕООД, върху собствения си недвижим имот, находящ се в гр. **, представляващ поземлен имот с идентификатор **, с площ по скица от 914 кв.м., надстрояване на съществуващата в имота едноетажна жилищна сграда с идентификатор ** със застроена площ по скица ** кв.м. и изграждане на два самостоятелни обекти в сградата, като вследствие извършеното строителство, прехвърлителя следва да придобие правото на собственост върху изградения в сградата апартамент № 1. На Нотариалния акт са положени подписите на Владимир Тодоров за прехвърлител и С. Т. за приобретател.     </w:t>
      </w:r>
    </w:p>
    <w:p w:rsidR="00000000" w:rsidDel="00000000" w:rsidP="00000000" w:rsidRDefault="00000000" w:rsidRPr="00000000" w14:paraId="0000002B">
      <w:pPr>
        <w:ind w:right="1" w:firstLine="567"/>
        <w:jc w:val="both"/>
        <w:rPr>
          <w:sz w:val="24"/>
          <w:szCs w:val="24"/>
          <w:vertAlign w:val="baseline"/>
        </w:rPr>
      </w:pPr>
      <w:r w:rsidDel="00000000" w:rsidR="00000000" w:rsidRPr="00000000">
        <w:rPr>
          <w:sz w:val="24"/>
          <w:szCs w:val="24"/>
          <w:vertAlign w:val="baseline"/>
          <w:rtl w:val="0"/>
        </w:rPr>
        <w:t xml:space="preserve">С Нотариален акт за учредяване на право на надстрояване в изпълнение на поето задължение № **, Том 1, Рег. № **, дело № * от 2019 г., вписан в СлВп с вх. рег. № **/17.01.2019 г., акт № **, том 2, дело № **/2019 г., Владимир Тодоров - пълномощник на С. Т., от една страна, като собственик на поземлен имет с идентификатор ***, по КККР на гр. **а, учредява на „**“ ЕООД, представлявано от управителя В.К., действащ чрез пълномощника Владимир Тодоров, безсрочно право на надстрояване за обект, представляващ част от надстройка над съществуваща сграда с идентификатор **, по КККР на гр. **, а именно: апартамент № 2, на две нива, разположен на етаж 2 и на етаж 3, със застроена площ от ** кв.м. Правото на надстрояване се учредява от С. Т. на „** ЕООД срещу задължението на посоченото дружество да построи изцяло за своя сметка надстройка над съществуваща сграда /собственост на С. Т./ с посочения по-горе идентификатор и да предаде след въвеждането й в експлоатация безвъзмездно на С.Т. апартамент № 3, както и срещу прехвърления от дружеството на Слави Тодоров недвижим имот с Нотариален акт за прехвърляне на недвижим имот в изпълнение на поето задължение, вписан в Служба по вписванията ** с вх. рег. № **/2018 г., акт № 16, том 74, дело № 23627.   </w:t>
      </w:r>
    </w:p>
    <w:p w:rsidR="00000000" w:rsidDel="00000000" w:rsidP="00000000" w:rsidRDefault="00000000" w:rsidRPr="00000000" w14:paraId="0000002C">
      <w:pPr>
        <w:ind w:right="1" w:firstLine="567"/>
        <w:jc w:val="both"/>
        <w:rPr>
          <w:sz w:val="24"/>
          <w:szCs w:val="24"/>
          <w:vertAlign w:val="baseline"/>
        </w:rPr>
      </w:pPr>
      <w:r w:rsidDel="00000000" w:rsidR="00000000" w:rsidRPr="00000000">
        <w:rPr>
          <w:sz w:val="24"/>
          <w:szCs w:val="24"/>
          <w:vertAlign w:val="baseline"/>
          <w:rtl w:val="0"/>
        </w:rPr>
        <w:t xml:space="preserve">Съгласно Нотариален акт № **, Том 1, рег. № **, дело № ** от 04.02.2019 г., вписан в Служба по вписванията ** с вх. рег. № **от 2019 г., Акт № **, том *, дело № **, „****“ ЕООД, чрез управителя В. К., действащ по настоящия договор чрез пълномощника си Владимир Тодоров, прехвърля на С. С., собственото на дружеството безсрочно право на надстрояване, учредено с Нотариален акт № **, Том 1, Рег. № **, дело № 9 от 2019 г., вписан в СлВп с вх. рег. № **/17.01.2019 г., акт №**, том 2, дело № **/2019 г. за обекта, представляващ част от надстройка над съществуваща сграда с идентификатор ***, по КККР на гр. **, а именно Апартамент № 2 /на две нива, разположен на втори и трети етаж/. По т. 2 от Нотариалния акт, дружеството прехвърля правото на надстрояване, наред със задължението си да построи изцяло за своя сметка надстройка над съществуващата сграда /собственост на С. Т./ със същия идентификатор и да предаде след въвеждането й в експлоатация безвъзмездно на С. Т. Апартамент № 3 от надстройката, на етаж 2. С прехвърлянето на вещното право на надстрояване вместо изпълнение на свое ликвидно изскуемо задължение за неустойка към С.Т., „****“ ЕООД изпълнява задължение на С. Т. към С. С., поето по силата на Нотариален акт № **, том 3, рег. № **, дело № ** от 2017 г., вписан в Служба по вписванията **, с вх. рег. № ** от 2017 г., акт № **, том ***, дело № ***.      </w:t>
      </w:r>
    </w:p>
    <w:p w:rsidR="00000000" w:rsidDel="00000000" w:rsidP="00000000" w:rsidRDefault="00000000" w:rsidRPr="00000000" w14:paraId="0000002D">
      <w:pPr>
        <w:ind w:right="1" w:firstLine="567"/>
        <w:jc w:val="both"/>
        <w:rPr>
          <w:sz w:val="24"/>
          <w:szCs w:val="24"/>
          <w:vertAlign w:val="baseline"/>
        </w:rPr>
      </w:pPr>
      <w:r w:rsidDel="00000000" w:rsidR="00000000" w:rsidRPr="00000000">
        <w:rPr>
          <w:sz w:val="24"/>
          <w:szCs w:val="24"/>
          <w:vertAlign w:val="baseline"/>
          <w:rtl w:val="0"/>
        </w:rPr>
        <w:t xml:space="preserve">От вписаните данни в ТРРЮЛНЦ по партидата на „***“ ЕООД с ЕИК *** се установява, че управител и едноличен собственик на капитала на дружеството от 2010 г. е В. К.</w:t>
      </w:r>
    </w:p>
    <w:p w:rsidR="00000000" w:rsidDel="00000000" w:rsidP="00000000" w:rsidRDefault="00000000" w:rsidRPr="00000000" w14:paraId="0000002E">
      <w:pPr>
        <w:ind w:right="1" w:firstLine="567"/>
        <w:jc w:val="both"/>
        <w:rPr>
          <w:sz w:val="24"/>
          <w:szCs w:val="24"/>
          <w:vertAlign w:val="baseline"/>
        </w:rPr>
      </w:pPr>
      <w:r w:rsidDel="00000000" w:rsidR="00000000" w:rsidRPr="00000000">
        <w:rPr>
          <w:rtl w:val="0"/>
        </w:rPr>
      </w:r>
    </w:p>
    <w:p w:rsidR="00000000" w:rsidDel="00000000" w:rsidP="00000000" w:rsidRDefault="00000000" w:rsidRPr="00000000" w14:paraId="0000002F">
      <w:pPr>
        <w:ind w:right="1" w:firstLine="567"/>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0">
      <w:pPr>
        <w:ind w:right="1" w:firstLine="567"/>
        <w:jc w:val="both"/>
        <w:rPr>
          <w:sz w:val="24"/>
          <w:szCs w:val="24"/>
          <w:vertAlign w:val="baseline"/>
        </w:rPr>
      </w:pPr>
      <w:r w:rsidDel="00000000" w:rsidR="00000000" w:rsidRPr="00000000">
        <w:rPr>
          <w:rtl w:val="0"/>
        </w:rPr>
      </w:r>
    </w:p>
    <w:p w:rsidR="00000000" w:rsidDel="00000000" w:rsidP="00000000" w:rsidRDefault="00000000" w:rsidRPr="00000000" w14:paraId="00000031">
      <w:pPr>
        <w:tabs>
          <w:tab w:val="left" w:leader="none" w:pos="709"/>
          <w:tab w:val="left" w:leader="none" w:pos="3528"/>
        </w:tabs>
        <w:jc w:val="both"/>
        <w:rPr>
          <w:color w:val="000000"/>
          <w:sz w:val="24"/>
          <w:szCs w:val="24"/>
          <w:vertAlign w:val="baseline"/>
        </w:rPr>
      </w:pPr>
      <w:r w:rsidDel="00000000" w:rsidR="00000000" w:rsidRPr="00000000">
        <w:rPr>
          <w:color w:val="000000"/>
          <w:sz w:val="24"/>
          <w:szCs w:val="24"/>
          <w:vertAlign w:val="baseline"/>
          <w:rtl w:val="0"/>
        </w:rPr>
        <w:tab/>
        <w:t xml:space="preserve">Сигналът е подаден от идентифицирано лице</w:t>
      </w:r>
      <w:r w:rsidDel="00000000" w:rsidR="00000000" w:rsidRPr="00000000">
        <w:rPr>
          <w:sz w:val="24"/>
          <w:szCs w:val="24"/>
          <w:vertAlign w:val="baseline"/>
          <w:rtl w:val="0"/>
        </w:rPr>
        <w:t xml:space="preserve">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w:t>
      </w:r>
      <w:r w:rsidDel="00000000" w:rsidR="00000000" w:rsidRPr="00000000">
        <w:rPr>
          <w:sz w:val="23"/>
          <w:szCs w:val="23"/>
          <w:vertAlign w:val="baseline"/>
          <w:rtl w:val="0"/>
        </w:rPr>
        <w:t xml:space="preserve">(ЗЗЛПСПОИН).</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14:paraId="00000032">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(отм.), респ. чл. 70 от Закона за противодействие на корупцията /ЗПК/, трябва да са налице три кумулативни предпоставки: лице, заемащо висша публична длъжност, респ.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3">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В качеството на заместник-изпълнителен директор на Изпълнителна агенция „***“ </w:t>
      </w:r>
      <w:r w:rsidDel="00000000" w:rsidR="00000000" w:rsidRPr="00000000">
        <w:rPr>
          <w:color w:val="000000"/>
          <w:sz w:val="24"/>
          <w:szCs w:val="24"/>
          <w:vertAlign w:val="baseline"/>
          <w:rtl w:val="0"/>
        </w:rPr>
        <w:t xml:space="preserve">от 15.10.2019 г., </w:t>
      </w:r>
      <w:r w:rsidDel="00000000" w:rsidR="00000000" w:rsidRPr="00000000">
        <w:rPr>
          <w:sz w:val="24"/>
          <w:szCs w:val="24"/>
          <w:vertAlign w:val="baseline"/>
          <w:rtl w:val="0"/>
        </w:rPr>
        <w:t xml:space="preserve">Владимир Тодоров</w:t>
      </w:r>
      <w:r w:rsidDel="00000000" w:rsidR="00000000" w:rsidRPr="00000000">
        <w:rPr>
          <w:color w:val="000000"/>
          <w:sz w:val="24"/>
          <w:szCs w:val="24"/>
          <w:vertAlign w:val="baseline"/>
          <w:rtl w:val="0"/>
        </w:rPr>
        <w:t xml:space="preserve"> е лице</w:t>
      </w:r>
      <w:r w:rsidDel="00000000" w:rsidR="00000000" w:rsidRPr="00000000">
        <w:rPr>
          <w:sz w:val="24"/>
          <w:szCs w:val="24"/>
          <w:vertAlign w:val="baseline"/>
          <w:rtl w:val="0"/>
        </w:rPr>
        <w:t xml:space="preserve">, заемащо публична длъжност по смисъла на чл. 6, ал. 1, т. 18 от ЗПК и лице, заемало висша публична длъжност по чл. 6, ал. 1, т. 18 от ЗПКОНПИ /отм./ и компетентна да се произнесе относно наличието или липсата на конфликт на интереси по отношение на същия е Комисията за противодействие на корупцията.</w:t>
      </w:r>
    </w:p>
    <w:p w:rsidR="00000000" w:rsidDel="00000000" w:rsidP="00000000" w:rsidRDefault="00000000" w:rsidRPr="00000000" w14:paraId="00000035">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Съгласно чл. 91 от ЗПК производството за установяване на конфликт на интереси се образува в срок от 6 месеца от откриването, но не по-късно от три години от извършването на нарушението. Следователно, релевантен за настоящото производство е периодът от 07.10.2021 г. /три години до датата на образуване на производството/ към настоящият момент.  </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Изпълнителна агенция „****“ /ИА**, Агенцията/ е юридическо лице на бюджетна издръжка към Министерството на **, второстепенен разпоредител с бюджетни средства със седалище ** и дирекции във **, **, ** и **. Статутът на ИА** е регламентиран в Кодекса на търговското ** - чл. 360, ал. 1. Дейността, структурата, организацията и съставът на агенцията се определят с Устройствен правилник, приет с Постановление № ** от 29.04.2015 г. на Министерския съвет. Контролът върху дейността на ИА** се осъществява от министъра на ***, на основание чл. 2, ал. 2 от Устройствения правилник. Изпълнителният директор делегира със заповед правомощия на заместник-изпълнителния директор и определя функциите му. Трудовото правоотношение със заместник-изпълнителния директор се сключва, изменя и прекратява от изпълнителния директор съгласувано с министъра на *** /чл. 9, ал. 6 от Устройствения правилник/.  </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Видно от доказателствата по преписката, в изпълнение на разпоредбата на чл. 9, ал. 4 от Устройствения правилник, изпълнителният директор на ИА** е делегирал със Заповед № З-201 от 21.11.2019 г. на Владимир Тодоров, като заместник изпълнителен директор, съответни правомощия. </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 xml:space="preserve">  </w:t>
        <w:tab/>
        <w:t xml:space="preserve">Съгласно чл. 92а от З**, акваторията на пристанищата е изключителна държавна собственост, а територията и инфраструктурата на ** могат да бъдат собственост на държавата, на общините, на физически и юридически лица. Съгласно чл. 94, ал. 1 от З***, *** оператори и собствениците на ** или на *** съоръжения предоставят на Министерството на *** статистическа информация, свързана с дейността им, при условия и по ред, определени с наредба на министъра на **** съгласувано с председателя на Националния ** институт. Информацията по ал. 1 е статистическа тайна по смисъла на чл. 25 от Закона за статистиката /чл. 94, ал. 2 от с.з./. Министърът на ** определя с наредба изискванията за експлоатационна годност на **, с изключение на военните, за квалификация на работната сила и за издаване на удостоверения за експлоатационна годност /чл. 95, ал. 1 от с.з./. </w:t>
      </w:r>
      <w:r w:rsidDel="00000000" w:rsidR="00000000" w:rsidRPr="00000000">
        <w:rPr>
          <w:b w:val="1"/>
          <w:bCs w:val="1"/>
          <w:sz w:val="24"/>
          <w:szCs w:val="24"/>
          <w:vertAlign w:val="baseline"/>
          <w:rtl w:val="0"/>
        </w:rPr>
        <w:t xml:space="preserve">Експлоатационната годност на ** се удостоверява с удостоверение за експлоатационна годност, издавано от министъра на *** или от оправомощено от него длъжностно лице /чл. 95, ал. 2 от с.з./</w:t>
      </w:r>
      <w:r w:rsidDel="00000000" w:rsidR="00000000" w:rsidRPr="00000000">
        <w:rPr>
          <w:sz w:val="24"/>
          <w:szCs w:val="24"/>
          <w:vertAlign w:val="baseline"/>
          <w:rtl w:val="0"/>
        </w:rPr>
        <w:t xml:space="preserve">. Министърът на *** или оправомощено от него длъжностно лице със заповед преустановява временно експлоатацията на ** или ограничава временно експлоатацията на **е, при регламентираните условия в чл. 96, ал. 2 и ал. 3 от З***. **, ** терминали и специализираните ** обекти се вписват в регистъра на ** </w:t>
      </w:r>
      <w:r w:rsidDel="00000000" w:rsidR="00000000" w:rsidRPr="00000000">
        <w:rPr>
          <w:b w:val="1"/>
          <w:bCs w:val="1"/>
          <w:sz w:val="24"/>
          <w:szCs w:val="24"/>
          <w:vertAlign w:val="baseline"/>
          <w:rtl w:val="0"/>
        </w:rPr>
        <w:t xml:space="preserve">след издаване на удостоверение за експлоатационна годност</w:t>
      </w:r>
      <w:r w:rsidDel="00000000" w:rsidR="00000000" w:rsidRPr="00000000">
        <w:rPr>
          <w:sz w:val="24"/>
          <w:szCs w:val="24"/>
          <w:vertAlign w:val="baseline"/>
          <w:rtl w:val="0"/>
        </w:rPr>
        <w:t xml:space="preserve">, съгласно чл. 2, ал. 4 от Наредба № ** от 9 декември 2004 г. за регистрация на ** на Република България, издадена от министър на ***. Регистърът на ** на Република България е публичен, на основание чл. 2, ал. 2 от същата наредба. </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На основание чл. 113, ал. 1 от З**Б, министърът на *** ръководи и контролира ** дейност в Република България. Територията и ** инфраструктура на ** за обществен транспорт, с изключение на инфраструктурата за достъп, може да бъде собственост на държавата, на общините, на физически и юридически лица, съгласно чл. 106 от З**. Специални правила за ** за обществен транспорт, по отношение на които се прилага Регламент (ЕС) 2017/** на Европейския парламент и на Съвета от 15 февруари 2017 г. за създаване на рамка за предоставянето на ** услуги и общите правила за финансовата прозрачност на ** са регламентирани в Раздел II "а" от З***. На основание Чл. 106а от с.з., разпоредбите на този раздел се прилагат за *** по т. 2 на приложение II от Регламент (ЕС) № **/2013 на Европейския парламент и на Съвета от 11 декември 2013 г. относно насоките на Съюза за развитието на трансевропейската транспортна мрежа и за отмяна на Решение № **/2010/ЕС (ОВ, L 348/1 от 20 декември 2013 г.).</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 дейности и услуги в *** за обществен транспорт са регламентирани в Раздел VII на З***. Услугите с търговски характер, предоставяни в ** за обществен транспорт и извършвани от ** оператори, са ** услуги, които се разделят на категориите посочени в чл. 116, ал. 2 от с.з.: 1. **-технически услуги - пилотаж, буксировка (влачене или тласкане), швартоване, снабдяване на ** с вода, комуникации и електрическа енергия; бункероване, приемане и обработване на отпадъци от ** и други; 2. обработка на товари и поща - товарене, разтоварване, подреждане, съхраняване, преопаковка на различни по тип товари, вътрешнопристанищен (терминален) превоз на товари и поща и други; 3. пътнически услуги. *** услуги по ал. 2, т. 2 и 3 могат да се извършват само на ** за обществен транспорт или на рейдове в тяхната акватория, освен в случаи на бедствия в териториално море или други извънредни обстоятелства. Министърът на *** или оправомощено от него длъжностно лице по предложение на Изпълнителна агенция "***" със заповед преустановява дейността, която се извършва в нарушение на ал. 5. Заповедта подлежи на предварително изпълнение /чл.116, ал. 6 от с.з./. ** услуги в ** за обществен транспорт се извършват от специализирани ** оператори, притежаващи или наемащи квалифициран персонал и необходимите технически средства за извършване на съответната услуга. За ** оператори се води публичен регистър при условия и по ред, определени с наредба на министъра на ***. Вписването в регистъра е условие за извършване на *** услуги /чл. 117, ал. 5 от с.з./. </w:t>
      </w:r>
      <w:r w:rsidDel="00000000" w:rsidR="00000000" w:rsidRPr="00000000">
        <w:rPr>
          <w:b w:val="1"/>
          <w:bCs w:val="1"/>
          <w:sz w:val="24"/>
          <w:szCs w:val="24"/>
          <w:vertAlign w:val="baseline"/>
          <w:rtl w:val="0"/>
        </w:rPr>
        <w:t xml:space="preserve">Изпълнителна агенция "***" води регистър на *** оператори, който е публичен </w:t>
      </w:r>
      <w:r w:rsidDel="00000000" w:rsidR="00000000" w:rsidRPr="00000000">
        <w:rPr>
          <w:sz w:val="24"/>
          <w:szCs w:val="24"/>
          <w:vertAlign w:val="baseline"/>
          <w:rtl w:val="0"/>
        </w:rPr>
        <w:t xml:space="preserve">по образец посочен в приложение № 1 от Наредба № ** от 03.12.2004 г. за регистрация на *** оператори в Република България, издадена на основание чл. 117, ал. 4 от З**, от министъра на ***  /накр. Наредба № **/2004 г./ /чл. 2, ал. 1 ал. 3 от същата/. За вписване в регистъра ** оператори подават заявление до директора на съответната териториална дирекция на Изпълнителна агенция "***", в което посочват единния си идентификационен код (ЕИК/код по БУЛСТАТ) и описват ** услуги, за които им е предоставен достъп. </w:t>
      </w:r>
      <w:r w:rsidDel="00000000" w:rsidR="00000000" w:rsidRPr="00000000">
        <w:rPr>
          <w:b w:val="1"/>
          <w:bCs w:val="1"/>
          <w:sz w:val="24"/>
          <w:szCs w:val="24"/>
          <w:vertAlign w:val="baseline"/>
          <w:rtl w:val="0"/>
        </w:rPr>
        <w:t xml:space="preserve">В сроковете по ал. 8 на чл. 5 от Наредба № 18/2004 г., директорът на съответната териториална дирекция на Изпълнителна агенция "***" и капитан на ** издава удостоверение за регистрация на ** оператор в съответствие с образеца - приложение № 2 от същата.</w:t>
      </w:r>
      <w:r w:rsidDel="00000000" w:rsidR="00000000" w:rsidRPr="00000000">
        <w:rPr>
          <w:sz w:val="24"/>
          <w:szCs w:val="24"/>
          <w:vertAlign w:val="baseline"/>
          <w:rtl w:val="0"/>
        </w:rPr>
        <w:t xml:space="preserve"> Изпълнителният директор на Изпълнителна агенция "**" отнема удостоверението за регистрация на ** оператор и заличава оператора от регистъра при разписаните условия в чл. 11, ал. 1 от посочената наредба. При заличаване в регистъра, на основание ал. 2 от с.н. се вписва основанието за отнемане на удостоверението за регистрация.</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В Раздел IV от З** са установени правилата за изграждане на нови ** и специализирани ** обекти, разширение, реконструкция и рехабилитация на *** и специализирани ** обекти. Съгласно чл. 112а, ал. 1 от с.з., изграждането и разширяването на ** за обществен транспорт се извършва въз основа на генерален план, изработен в съответствие с одобрената от Министерския съвет Интегрирана транспортна стратегия за периода до 2030 г., ** пространствен план на Република България, концепциите и схемите за пространствено развитие и устройствените планове от по-горна степен.</w:t>
      </w:r>
      <w:r w:rsidDel="00000000" w:rsidR="00000000" w:rsidRPr="00000000">
        <w:rPr>
          <w:vertAlign w:val="baseline"/>
          <w:rtl w:val="0"/>
        </w:rPr>
        <w:t xml:space="preserve"> </w:t>
      </w:r>
      <w:r w:rsidDel="00000000" w:rsidR="00000000" w:rsidRPr="00000000">
        <w:rPr>
          <w:b w:val="1"/>
          <w:bCs w:val="1"/>
          <w:sz w:val="24"/>
          <w:szCs w:val="24"/>
          <w:vertAlign w:val="baseline"/>
          <w:rtl w:val="0"/>
        </w:rPr>
        <w:t xml:space="preserve">Разрешение за изработване на проект на генерален план се дава от министъра на *** и министъра на *** по искане на заинтересувано лице, на основание чл. 112а, ал. 3 от с.з. На основание ч</w:t>
      </w:r>
      <w:r w:rsidDel="00000000" w:rsidR="00000000" w:rsidRPr="00000000">
        <w:rPr>
          <w:sz w:val="24"/>
          <w:szCs w:val="24"/>
          <w:vertAlign w:val="baseline"/>
          <w:rtl w:val="0"/>
        </w:rPr>
        <w:t xml:space="preserve">л. 112а1, ал. 1 от З**, заявлението за разрешение за изработване на проект на генерален план на ** за обществен транспорт, придружено от задание за проектиране, се подава пред Изпълнителна агенция "***" от: 1. Държавно предприятие "***" - за пристанищата по чл. 106а и за ** за обществен транспорт - държавна собственост; 2. концесионер в ** за обществен транспорт; 3. собственик на територията и *** инфраструктура на  ***за обществен транспорт или на терминал от такова **; 4. физическо или юридическо лице, регистрирано като търговец, което има инвестиционна инициатива за изграждане на ** за обществен транспорт или на терминал от съществуващо **. Съгласно чл. 36, ал. 1, въз основа на решението на Междуведомственият експертен съвет по чл. 35, ал. 1, т. 3, букви "а" или "б" министърът на *** и министърът на *** издават съвместна заповед, с която одобряват или отказват да одобрят проекта на генерален план на ** за обществен транспорт. </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Наредба № ** от 31.03.2014 г. за обхвата и съдържанието, изработването, одобряването и измененията на генералните планове на ** за обществен транспорт, издадена на основание чл.112а, ал. 6 от З** се прилага при създаване на нови и при изменение на действащи генерални планове на ** за обществен транспорт - чл. 1, ал. 1 и ал. 2. Съгласно чл. 2, ал. 1 от тази наредба, генералният план на ** за обществен транспорт е устройствената основа за изграждането и развитието, в т.ч. разширяването на ***. С генералния план на *** за обществен транспорт се определят концепциите за дългосрочно развитие на съответната територия и акватория, обосновани с технологични и маркетингови изводи, и взаимовръзката на тези концепции с одобрената от Министерския съвет Стратегия за развитие на транспортната система на Република България и с Общия генерален план за транспорта на България, както и със съответните концепции и схеми за пространствено развитие и устройствени планове от по-висока степен. </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sz w:val="24"/>
          <w:szCs w:val="24"/>
          <w:vertAlign w:val="baseline"/>
          <w:rtl w:val="0"/>
        </w:rPr>
        <w:tab/>
      </w:r>
      <w:r w:rsidDel="00000000" w:rsidR="00000000" w:rsidRPr="00000000">
        <w:rPr>
          <w:color w:val="000000"/>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(отм.), респ.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ЗПКОНПИ (отм.), респ. Глава VIII, Раздел II от ЗПК.</w:t>
      </w:r>
    </w:p>
    <w:p w:rsidR="00000000" w:rsidDel="00000000" w:rsidP="00000000" w:rsidRDefault="00000000" w:rsidRPr="00000000" w14:paraId="0000003E">
      <w:pPr>
        <w:tabs>
          <w:tab w:val="left" w:leader="none" w:pos="426"/>
        </w:tabs>
        <w:ind w:right="-1"/>
        <w:jc w:val="both"/>
        <w:rPr>
          <w:color w:val="000000"/>
          <w:sz w:val="24"/>
          <w:szCs w:val="24"/>
          <w:vertAlign w:val="baseline"/>
        </w:rPr>
      </w:pPr>
      <w:r w:rsidDel="00000000" w:rsidR="00000000" w:rsidRPr="00000000">
        <w:rPr>
          <w:color w:val="000000"/>
          <w:sz w:val="24"/>
          <w:szCs w:val="24"/>
          <w:vertAlign w:val="baseline"/>
          <w:rtl w:val="0"/>
        </w:rPr>
        <w:tab/>
        <w:tab/>
        <w:t xml:space="preserve">Съгласно разпоредбата на §1, т. 9, б. „а“ от ДР на ЗПК,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w:t>
      </w:r>
    </w:p>
    <w:p w:rsidR="00000000" w:rsidDel="00000000" w:rsidP="00000000" w:rsidRDefault="00000000" w:rsidRPr="00000000" w14:paraId="0000003F">
      <w:pPr>
        <w:ind w:right="1" w:firstLine="567"/>
        <w:jc w:val="both"/>
        <w:rPr>
          <w:sz w:val="24"/>
          <w:szCs w:val="24"/>
          <w:vertAlign w:val="baseline"/>
        </w:rPr>
      </w:pPr>
      <w:r w:rsidDel="00000000" w:rsidR="00000000" w:rsidRPr="00000000">
        <w:rPr>
          <w:sz w:val="24"/>
          <w:szCs w:val="24"/>
          <w:vertAlign w:val="baseline"/>
          <w:rtl w:val="0"/>
        </w:rPr>
        <w:tab/>
        <w:t xml:space="preserve">Установените обстоятелства от справката в НБД „Население“ за липса на родство по права линия, по съребрена линия-до четвърта степен включително и по сватовство-до втора степен, включително, между Владимир Тодоров и Н. Ф., М. Г. и Б. В., води до липсата на свързаност помежду им по смисъла на § 1, т. 9, б. „а“ от ДР на ЗПК. </w:t>
      </w:r>
    </w:p>
    <w:p w:rsidR="00000000" w:rsidDel="00000000" w:rsidP="00000000" w:rsidRDefault="00000000" w:rsidRPr="00000000" w14:paraId="00000040">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публична длъжност, съгласно разпоредбата на </w:t>
      </w:r>
      <w:r w:rsidDel="00000000" w:rsidR="00000000" w:rsidRPr="00000000">
        <w:rPr>
          <w:color w:val="000000"/>
          <w:sz w:val="24"/>
          <w:szCs w:val="24"/>
          <w:vertAlign w:val="baseline"/>
          <w:rtl w:val="0"/>
        </w:rPr>
        <w:t xml:space="preserve">§1, т. 9, б. „б“ от ДР на ЗПК</w:t>
      </w:r>
      <w:r w:rsidDel="00000000" w:rsidR="00000000" w:rsidRPr="00000000">
        <w:rPr>
          <w:sz w:val="24"/>
          <w:szCs w:val="24"/>
          <w:vertAlign w:val="baseline"/>
          <w:rtl w:val="0"/>
        </w:rPr>
        <w:t xml:space="preserve">. ЗПК не съдържа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За да е налице свързано лице в хипотезата на икономически зависимости по смисъла на §1, т. 9, б. „б“ от ДР на ЗПК, е необходимо да се установи по безспорен начин съществуването на факти и обстоятелства, които я доказват.</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Установените от справка в ТРРЮЛНЦ обстоятелства за липса на съвместно участие в органи на управление и контрол на търговско дружество или в капитала на такова между Владимир Тодоров и управителя и едноличен собственик на капитала на „**“ ЕООД – Н. Ф., както и членовете на Съвета на директорите на „****“ ЕАД – М. Г., Н. Ф. и Б. В., обуславя и липсата на свързаност помежду им по смисъла на §1, т.9, б. „б“ от ДР на ЗПК.</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От представените в производството доказателства се установи, че Владимир Тодоров в качеството на заместник-изпълнителен директор на ИА** е упражнил свои правомощия по служба, като е съгласувал в релевантния за настоящото производство срок следните три писма, както следва:</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s>
        <w:ind w:right="-1"/>
        <w:jc w:val="both"/>
        <w:rPr>
          <w:sz w:val="24"/>
          <w:szCs w:val="24"/>
          <w:vertAlign w:val="baseline"/>
        </w:rPr>
      </w:pPr>
      <w:r w:rsidDel="00000000" w:rsidR="00000000" w:rsidRPr="00000000">
        <w:rPr>
          <w:sz w:val="24"/>
          <w:szCs w:val="24"/>
          <w:vertAlign w:val="baseline"/>
          <w:rtl w:val="0"/>
        </w:rPr>
        <w:tab/>
        <w:t xml:space="preserve">1.С изх. № 419/09.11.2022 г. по описа на ИА**, с което е изискано от дружеството „**“ ЕООД/ „**“ ЕООД, като ** оператор на ** терминал „***“, част от ** за обществен транспорт ** по чл. 106а от З**, да даде своето изрично писмено съгласие за предоставяне на Държавно предприятие „***“ на статистически данни по реда на чл. 26, ал. 2, изр. второ и чл. 27, ал. 5 от Закона за статистиката, за целите на изработването на проект на Генерален план на ** за обществен транспорт **.</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0"/>
          <w:tab w:val="left" w:leader="none" w:pos="3528"/>
        </w:tabs>
        <w:ind w:right="-1" w:firstLine="705"/>
        <w:jc w:val="both"/>
        <w:rPr>
          <w:sz w:val="24"/>
          <w:szCs w:val="24"/>
          <w:vertAlign w:val="baseline"/>
        </w:rPr>
      </w:pPr>
      <w:r w:rsidDel="00000000" w:rsidR="00000000" w:rsidRPr="00000000">
        <w:rPr>
          <w:sz w:val="24"/>
          <w:szCs w:val="24"/>
          <w:vertAlign w:val="baseline"/>
          <w:rtl w:val="0"/>
        </w:rPr>
        <w:t xml:space="preserve">2.С изх. № 601#13/16.02.2024 г. по описа на ИА**, дружеството „***“ ЕООД/ „**И“ ЕООД, в качеството му на заинтересовано лице – оператор на терминал от ** за обществен транспорт ** по чл.106а от З**, е уведомено и се изисква от същото представяне на писмено становище по представения в ИА** от „***“ АД /дружество концесионер на ** терминал/ проект за изменение на Генерален план за развитие на ** терминал **-ПУП-План за регулация и застрояване за ** територия и Парцеларен план за ** акватория, част от ** за обществен транспорт **.</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0"/>
          <w:tab w:val="left" w:leader="none" w:pos="3528"/>
        </w:tabs>
        <w:ind w:right="-1" w:firstLine="705"/>
        <w:jc w:val="both"/>
        <w:rPr>
          <w:sz w:val="24"/>
          <w:szCs w:val="24"/>
          <w:vertAlign w:val="baseline"/>
        </w:rPr>
      </w:pPr>
      <w:r w:rsidDel="00000000" w:rsidR="00000000" w:rsidRPr="00000000">
        <w:rPr>
          <w:sz w:val="24"/>
          <w:szCs w:val="24"/>
          <w:vertAlign w:val="baseline"/>
          <w:rtl w:val="0"/>
        </w:rPr>
        <w:t xml:space="preserve">3.С изх. № 602#7/16.02.2024 г. по описа на ИА, дружеството „**“ ЕООД/ „**“ ЕООД, в качеството му на заинтересовано лице – оператор на терминал от ** за обществен транспорт ** по чл.106а от З**, е уведомено и се изисква от същото представяне на писмено становище по представения в ИА** от „**“ АД /дружество концесионер на ** терминал/ проект за изменение на Генерален план за развитие на ** терминал **-ПУП-План за регулация и застрояване за ** територия и Парцеларен план за ** акватория, част от ** за обществен транспорт **.</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0"/>
          <w:tab w:val="left" w:leader="none" w:pos="3528"/>
        </w:tabs>
        <w:ind w:right="-1" w:firstLine="705"/>
        <w:jc w:val="both"/>
        <w:rPr>
          <w:sz w:val="24"/>
          <w:szCs w:val="24"/>
          <w:vertAlign w:val="baseline"/>
        </w:rPr>
      </w:pPr>
      <w:r w:rsidDel="00000000" w:rsidR="00000000" w:rsidRPr="00000000">
        <w:rPr>
          <w:sz w:val="24"/>
          <w:szCs w:val="24"/>
          <w:vertAlign w:val="baseline"/>
          <w:rtl w:val="0"/>
        </w:rPr>
        <w:t xml:space="preserve">Упражнените правомощия по служба от Тодоров, в качеството му на лице заемащо висша публична длъжност по чл. 6, ал. 1, т. 18 от ЗПКОНПИ /отм./, респ. лице заемащо, публична длъжност по чл. 6, ал. 1, т. 18 от ЗПК – заместник-изпълнителен директор на ИА**, във връзка със съгласуването на писмата с изх. № 419/09.11.2022 г., изх. № 601#13/16.02.2024 г. и изх. № 602#7/16.02.2024 г. на ИА**, са при липсата на частен интерес, </w:t>
      </w:r>
      <w:r w:rsidDel="00000000" w:rsidR="00000000" w:rsidRPr="00000000">
        <w:rPr>
          <w:color w:val="000000"/>
          <w:sz w:val="24"/>
          <w:szCs w:val="24"/>
          <w:vertAlign w:val="baseline"/>
          <w:rtl w:val="0"/>
        </w:rPr>
        <w:t xml:space="preserve">обусловен от липсата на свързаност по смисъла на </w:t>
      </w:r>
      <w:r w:rsidDel="00000000" w:rsidR="00000000" w:rsidRPr="00000000">
        <w:rPr>
          <w:sz w:val="24"/>
          <w:szCs w:val="24"/>
          <w:vertAlign w:val="baseline"/>
          <w:rtl w:val="0"/>
        </w:rPr>
        <w:t xml:space="preserve">§ 1, т. 9 от ДР на ЗПК</w:t>
      </w:r>
      <w:r w:rsidDel="00000000" w:rsidR="00000000" w:rsidRPr="00000000">
        <w:rPr>
          <w:color w:val="000000"/>
          <w:sz w:val="24"/>
          <w:szCs w:val="24"/>
          <w:vertAlign w:val="baseline"/>
          <w:rtl w:val="0"/>
        </w:rPr>
        <w:t xml:space="preserve"> между Владимир Тодоров, от една страна и </w:t>
      </w:r>
      <w:r w:rsidDel="00000000" w:rsidR="00000000" w:rsidRPr="00000000">
        <w:rPr>
          <w:sz w:val="24"/>
          <w:szCs w:val="24"/>
          <w:vertAlign w:val="baseline"/>
          <w:rtl w:val="0"/>
        </w:rPr>
        <w:t xml:space="preserve">Н. Ф. -</w:t>
      </w:r>
      <w:r w:rsidDel="00000000" w:rsidR="00000000" w:rsidRPr="00000000">
        <w:rPr>
          <w:color w:val="000000"/>
          <w:sz w:val="24"/>
          <w:szCs w:val="24"/>
          <w:vertAlign w:val="baseline"/>
          <w:rtl w:val="0"/>
        </w:rPr>
        <w:t xml:space="preserve"> управител и едноличен собственик на капитала на дружеството </w:t>
      </w:r>
      <w:r w:rsidDel="00000000" w:rsidR="00000000" w:rsidRPr="00000000">
        <w:rPr>
          <w:sz w:val="24"/>
          <w:szCs w:val="24"/>
          <w:vertAlign w:val="baseline"/>
          <w:rtl w:val="0"/>
        </w:rPr>
        <w:t xml:space="preserve">„**“ ЕООД/„**“ ЕООД, както и М. Г., Н. Ф. и Б. В. -</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членовете на Съвета на директорите на „***“ ЕАД,</w:t>
      </w:r>
      <w:r w:rsidDel="00000000" w:rsidR="00000000" w:rsidRPr="00000000">
        <w:rPr>
          <w:color w:val="000000"/>
          <w:sz w:val="24"/>
          <w:szCs w:val="24"/>
          <w:vertAlign w:val="baseline"/>
          <w:rtl w:val="0"/>
        </w:rPr>
        <w:t xml:space="preserve"> от друга страна</w:t>
      </w:r>
      <w:r w:rsidDel="00000000" w:rsidR="00000000" w:rsidRPr="00000000">
        <w:rPr>
          <w:sz w:val="24"/>
          <w:szCs w:val="24"/>
          <w:vertAlign w:val="baseline"/>
          <w:rtl w:val="0"/>
        </w:rPr>
        <w:t xml:space="preserve">. </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0"/>
          <w:tab w:val="left" w:leader="none" w:pos="3528"/>
        </w:tabs>
        <w:ind w:right="-1" w:firstLine="705"/>
        <w:jc w:val="both"/>
        <w:rPr>
          <w:sz w:val="24"/>
          <w:szCs w:val="24"/>
          <w:vertAlign w:val="baseline"/>
        </w:rPr>
      </w:pPr>
      <w:r w:rsidDel="00000000" w:rsidR="00000000" w:rsidRPr="00000000">
        <w:rPr>
          <w:sz w:val="24"/>
          <w:szCs w:val="24"/>
          <w:vertAlign w:val="baseline"/>
          <w:rtl w:val="0"/>
        </w:rPr>
        <w:t xml:space="preserve">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w:t>
      </w:r>
      <w:r w:rsidDel="00000000" w:rsidR="00000000" w:rsidRPr="00000000">
        <w:rPr>
          <w:color w:val="000000"/>
          <w:sz w:val="24"/>
          <w:szCs w:val="24"/>
          <w:vertAlign w:val="baseline"/>
          <w:rtl w:val="0"/>
        </w:rPr>
        <w:t xml:space="preserve">от ЗПКОНПИ (отм.), респ. от </w:t>
      </w:r>
      <w:r w:rsidDel="00000000" w:rsidR="00000000" w:rsidRPr="00000000">
        <w:rPr>
          <w:sz w:val="24"/>
          <w:szCs w:val="24"/>
          <w:vertAlign w:val="baseline"/>
          <w:rtl w:val="0"/>
        </w:rPr>
        <w:t xml:space="preserve">ЗПК, съответно и възможността за възникване на конфликт на интереси.</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0"/>
          <w:tab w:val="left" w:leader="none" w:pos="3528"/>
        </w:tabs>
        <w:ind w:right="-1" w:firstLine="705"/>
        <w:jc w:val="both"/>
        <w:rPr>
          <w:sz w:val="24"/>
          <w:szCs w:val="24"/>
          <w:vertAlign w:val="baseline"/>
        </w:rPr>
      </w:pPr>
      <w:r w:rsidDel="00000000" w:rsidR="00000000" w:rsidRPr="00000000">
        <w:rPr>
          <w:sz w:val="24"/>
          <w:szCs w:val="24"/>
          <w:vertAlign w:val="baseline"/>
          <w:rtl w:val="0"/>
        </w:rPr>
        <w:t xml:space="preserve">Отделно от това, с оглед твърденията в сигнала, следва да се посочи и факта, че въз основа на подборно изложената по-горе и приложима правна уредба, както издаването на Удостоверение за експлоатационна годност на ** и преустановяването временно или ограничаване временно на експлоатацията на **, така и  издаването на Удостоверение за регистрация на ** оператор, са съответно в правомощията на министъра на ***, съгласно чл. 95, ал. 2 и чл. 96, ал. 2 и ал. 3 от З**, и в правомощията на директора на съответната териториална дирекция на Изпълнителна агенция "**" и капитан на **, на основание чл. 5, ал. 10 от Наредба № **/2004 г. /Приложение № 2 от същата/, а не от компетентността и в правомощията на заместник-изпълнителния директор на ИА**. Същото е съобразено и в случая, предвид представените в производството Удостоверение № **, издадено на 30.06.2022 г. и Удостоверение № **, издадено на 02.07.2018 г. Правомощието за отнемане на удостоверението за регистрация на ** оператор и заличаването му от регистъра, също не е от компетентността и в правомощията на заместник-изпълнителния директор на ИА**, а в тези на изпълнителния директор на ИАМА, съгласно разпоредбата на чл. 11, ал. 1 от Наредба № **/2004 г., издадена от министъра на **. И на следващо място, на основание представената Заповед № З-201 от 21.11.2019 г. на изпълнителния директор на ИА**, с която последният делегира свои правомощия в изпълнение на чл. 9, ал. 4 от Устройствения правилник на заместник-изпълнителният директор на ИА** – Владимир Тодоров, посочените по-горе правомощия също не се съдържат в нея. Едно от делегираните правомощия в посочената заповед на изпълнителния директор на ИА** в т. 5 е: „воденето на регистрите на ** и специализираните ** обекти и на ** оператори в Република България и предоставянето на информация от тях“. Но както е регламентирано в чл. 11, ал. 2 на Наредба № ** от 2004 г., при заличаването в регистъра /на ***оператори/ се вписва основанието за отнемане на удостоверението за регистрация, т.е. вписването се извършва след отнемането на удостоверението за регистрация, което отново показва, че преценката за отнемане на удостоверението е от компетентността на изпълнителния директор, а не на заместник-изпълнителния директор, който при такава хипотеза прави вписването в този регистър, на основанието за отнемане на удостоверението, с оглед възложените му правомощия с горепосочената заповед. </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По отношение на осъщественото представителство от страна на Владимир Тодоров, като пълномощник на С. Т. – негов брат и на В. К., в качеството му на управител и едноличен собственик на капитала на „**“ ЕООД, представени като приложение към сигнала, въз основа на който е образувано настоящото производство за конфликт на интереси срещу Владимир Тодоров- заместник-изпълнителен директор на ИА**, това обстоятелство не е обект на настоящото производство, тъй като пълномощникът, в случая Владимир Тодоров е действал в качеството си на физическо лице-пълномощник на друго физическо лице или юридическо лице, а не в качеството на лице, заемащо висша публична длъжност/публична длъжност по смисъла на чл. 6, ал. 1 от ЗПКОНПИ/ отм./, респ. и от ЗПК. Упълномощаването е сделка, с която едно лице /представител/ получава представителна власт, т.е. право да извършва действия от името и за сметка на едно друго лице /представляван/ с непосредствено действие за него. В случая Владимир Тодоров е упълномощен като представител на посочените по-горе лица за извършване на представителство по сключените сделки за прехвърляне на посочените имоти, намиращи се на територията на гр. ** и на гр. ** в описаните във фактическата обстановка Нотариални актове от 25.08.2018 г., 17.01.2019 г. и 04.02.2019 г., в периода преди и когато не е заемал длъжността заместник-изпълнителен директор на ИАМА /Трудовият договор е сключен на 15.10.2019 г./.Липсата, на която и да е от трите кумулативни предпоставки за да е осъществен конфликт на интереси по смисъла на чл. 52 от ЗПКОНПИ /отм./, респ. на чл. 70 от ЗПК, в случая и на трите – лице, заемащо висша/публична длъжност, което да е упражнило правомощия по служба в частен – негов или на свързано с него лице,  обуславя липсата на конфликт на интереси. </w:t>
      </w:r>
    </w:p>
    <w:p w:rsidR="00000000" w:rsidDel="00000000" w:rsidP="00000000" w:rsidRDefault="00000000" w:rsidRPr="00000000" w14:paraId="0000004A">
      <w:pPr>
        <w:ind w:right="-68" w:firstLine="708"/>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по служба в частен интерес - негов или на свързано с него лице по отношение на Владимир Тодоров, в качеството му на заместник-изпълнителен директор на Изпълнителна агенция „***“. </w:t>
      </w:r>
    </w:p>
    <w:p w:rsidR="00000000" w:rsidDel="00000000" w:rsidP="00000000" w:rsidRDefault="00000000" w:rsidRPr="00000000" w14:paraId="0000004B">
      <w:pPr>
        <w:ind w:right="-68" w:firstLine="567"/>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 във връзка с § 7, ал. 2 от ПЗР на ЗПК,</w:t>
      </w:r>
    </w:p>
    <w:p w:rsidR="00000000" w:rsidDel="00000000" w:rsidP="00000000" w:rsidRDefault="00000000" w:rsidRPr="00000000" w14:paraId="0000004C">
      <w:pPr>
        <w:ind w:left="3540" w:right="-68" w:firstLine="708.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D">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E">
      <w:pPr>
        <w:tabs>
          <w:tab w:val="left" w:leader="none" w:pos="5964"/>
        </w:tabs>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4F">
      <w:pPr>
        <w:ind w:firstLine="567"/>
        <w:jc w:val="both"/>
        <w:rPr>
          <w:sz w:val="24"/>
          <w:szCs w:val="24"/>
          <w:vertAlign w:val="baseline"/>
        </w:rPr>
      </w:pPr>
      <w:r w:rsidDel="00000000" w:rsidR="00000000" w:rsidRPr="00000000">
        <w:rPr>
          <w:b w:val="1"/>
          <w:bCs w:val="1"/>
          <w:color w:val="000000"/>
          <w:sz w:val="24"/>
          <w:szCs w:val="24"/>
          <w:vertAlign w:val="baseline"/>
          <w:rtl w:val="0"/>
        </w:rPr>
        <w:t xml:space="preserve">НЕ УСТАНОВЯВА </w:t>
      </w:r>
      <w:r w:rsidDel="00000000" w:rsidR="00000000" w:rsidRPr="00000000">
        <w:rPr>
          <w:color w:val="000000"/>
          <w:sz w:val="24"/>
          <w:szCs w:val="24"/>
          <w:vertAlign w:val="baseline"/>
          <w:rtl w:val="0"/>
        </w:rPr>
        <w:t xml:space="preserve">конфликт на интереси по отношение на Владимир Тодоров с ЕГН **, в качеството му на заместник-изпълнителен директор на Изпълнителна агенция „***“ и лице, заемащо публична длъжност по смисъла на чл. 6, ал. 1, т. 18 от ЗПК, респ. лице, заемало висша публична длъжност по чл. 6, ал. 1, т. 18 от ЗПКОНПИ /отм./ във връзка със съгласувани писма с изх. № </w:t>
      </w:r>
      <w:r w:rsidDel="00000000" w:rsidR="00000000" w:rsidRPr="00000000">
        <w:rPr>
          <w:sz w:val="24"/>
          <w:szCs w:val="24"/>
          <w:vertAlign w:val="baseline"/>
          <w:rtl w:val="0"/>
        </w:rPr>
        <w:t xml:space="preserve"> 419/09.11.2022 г., изх. № 601#13/16.02.2024 г. и изх. № № 602#7/16.02.2024 г. по описа на ИА**</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поради липса на частен интерес – негов или на свързано с него лице. </w:t>
      </w:r>
    </w:p>
    <w:p w:rsidR="00000000" w:rsidDel="00000000" w:rsidP="00000000" w:rsidRDefault="00000000" w:rsidRPr="00000000" w14:paraId="00000050">
      <w:pPr>
        <w:ind w:right="-68" w:firstLine="567"/>
        <w:jc w:val="both"/>
        <w:rPr>
          <w:sz w:val="24"/>
          <w:szCs w:val="24"/>
          <w:vertAlign w:val="baseline"/>
        </w:rPr>
      </w:pPr>
      <w:r w:rsidDel="00000000" w:rsidR="00000000" w:rsidRPr="00000000">
        <w:rPr>
          <w:rtl w:val="0"/>
        </w:rPr>
      </w:r>
    </w:p>
    <w:p w:rsidR="00000000" w:rsidDel="00000000" w:rsidP="00000000" w:rsidRDefault="00000000" w:rsidRPr="00000000" w14:paraId="00000051">
      <w:pPr>
        <w:ind w:right="-68" w:firstLine="567"/>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w:t>
      </w:r>
    </w:p>
    <w:p w:rsidR="00000000" w:rsidDel="00000000" w:rsidP="00000000" w:rsidRDefault="00000000" w:rsidRPr="00000000" w14:paraId="00000052">
      <w:pPr>
        <w:ind w:right="1" w:firstLine="567"/>
        <w:jc w:val="both"/>
        <w:rPr>
          <w:sz w:val="24"/>
          <w:szCs w:val="24"/>
          <w:vertAlign w:val="baseline"/>
        </w:rPr>
      </w:pPr>
      <w:r w:rsidDel="00000000" w:rsidR="00000000" w:rsidRPr="00000000">
        <w:rPr>
          <w:rtl w:val="0"/>
        </w:rPr>
      </w:r>
    </w:p>
    <w:p w:rsidR="00000000" w:rsidDel="00000000" w:rsidP="00000000" w:rsidRDefault="00000000" w:rsidRPr="00000000" w14:paraId="00000053">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54">
      <w:pPr>
        <w:tabs>
          <w:tab w:val="left" w:leader="none" w:pos="6300"/>
        </w:tabs>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55">
      <w:pPr>
        <w:ind w:firstLine="2268"/>
        <w:rPr>
          <w:b w:val="0"/>
          <w:bCs w:val="0"/>
          <w:sz w:val="24"/>
          <w:szCs w:val="24"/>
          <w:vertAlign w:val="baseline"/>
        </w:rPr>
      </w:pPr>
      <w:r w:rsidDel="00000000" w:rsidR="00000000" w:rsidRPr="00000000">
        <w:rPr>
          <w:rtl w:val="0"/>
        </w:rPr>
      </w:r>
    </w:p>
    <w:p w:rsidR="00000000" w:rsidDel="00000000" w:rsidP="00000000" w:rsidRDefault="00000000" w:rsidRPr="00000000" w14:paraId="00000056">
      <w:pPr>
        <w:jc w:val="right"/>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 /</w:t>
      </w:r>
      <w:r w:rsidDel="00000000" w:rsidR="00000000" w:rsidRPr="00000000">
        <w:rPr>
          <w:rtl w:val="0"/>
        </w:rPr>
      </w:r>
    </w:p>
    <w:p w:rsidR="00000000" w:rsidDel="00000000" w:rsidP="00000000" w:rsidRDefault="00000000" w:rsidRPr="00000000" w14:paraId="00000057">
      <w:pPr>
        <w:jc w:val="right"/>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58">
      <w:pPr>
        <w:jc w:val="right"/>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59">
      <w:pPr>
        <w:ind w:firstLine="226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5A">
      <w:pPr>
        <w:ind w:left="1416" w:firstLine="0"/>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5B">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5C">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5D">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5E">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5F">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60">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61">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62">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63">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64">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65">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66">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67">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68">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69">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6A">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6B">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6C">
      <w:pPr>
        <w:tabs>
          <w:tab w:val="left" w:leader="none" w:pos="5400"/>
        </w:tabs>
        <w:jc w:val="right"/>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0"/>
          <w:tab w:val="left" w:leader="none" w:pos="3528"/>
        </w:tabs>
        <w:ind w:right="-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E">
      <w:pPr>
        <w:tabs>
          <w:tab w:val="left" w:leader="none" w:pos="5400"/>
        </w:tabs>
        <w:spacing w:line="276" w:lineRule="auto"/>
        <w:jc w:val="both"/>
        <w:rPr>
          <w:sz w:val="16"/>
          <w:szCs w:val="16"/>
          <w:u w:val="single"/>
          <w:vertAlign w:val="baseline"/>
        </w:rPr>
      </w:pPr>
      <w:r w:rsidDel="00000000" w:rsidR="00000000" w:rsidRPr="00000000">
        <w:rPr>
          <w:sz w:val="16"/>
          <w:szCs w:val="16"/>
          <w:u w:val="single"/>
          <w:vertAlign w:val="baseline"/>
          <w:rtl w:val="0"/>
        </w:rPr>
        <w:t xml:space="preserve">Отпечатано в два екземпляра</w:t>
      </w:r>
    </w:p>
    <w:p w:rsidR="00000000" w:rsidDel="00000000" w:rsidP="00000000" w:rsidRDefault="00000000" w:rsidRPr="00000000" w14:paraId="0000006F">
      <w:pPr>
        <w:tabs>
          <w:tab w:val="left" w:leader="none" w:pos="5400"/>
        </w:tabs>
        <w:spacing w:line="276" w:lineRule="auto"/>
        <w:jc w:val="both"/>
        <w:rPr>
          <w:sz w:val="16"/>
          <w:szCs w:val="16"/>
          <w:vertAlign w:val="baseline"/>
        </w:rPr>
      </w:pPr>
      <w:r w:rsidDel="00000000" w:rsidR="00000000" w:rsidRPr="00000000">
        <w:rPr>
          <w:sz w:val="16"/>
          <w:szCs w:val="16"/>
          <w:vertAlign w:val="baseline"/>
          <w:rtl w:val="0"/>
        </w:rPr>
        <w:t xml:space="preserve">Екз. № 1 – КПК</w:t>
      </w:r>
    </w:p>
    <w:p w:rsidR="00000000" w:rsidDel="00000000" w:rsidP="00000000" w:rsidRDefault="00000000" w:rsidRPr="00000000" w14:paraId="00000070">
      <w:pPr>
        <w:tabs>
          <w:tab w:val="left" w:leader="none" w:pos="5400"/>
        </w:tabs>
        <w:spacing w:line="276" w:lineRule="auto"/>
        <w:jc w:val="both"/>
        <w:rPr>
          <w:sz w:val="16"/>
          <w:szCs w:val="16"/>
          <w:vertAlign w:val="baseline"/>
        </w:rPr>
      </w:pPr>
      <w:r w:rsidDel="00000000" w:rsidR="00000000" w:rsidRPr="00000000">
        <w:rPr>
          <w:sz w:val="16"/>
          <w:szCs w:val="16"/>
          <w:vertAlign w:val="baseline"/>
          <w:rtl w:val="0"/>
        </w:rPr>
        <w:t xml:space="preserve">Екз. № 2 – по преписката</w:t>
      </w:r>
    </w:p>
    <w:tbl>
      <w:tblPr>
        <w:tblStyle w:val="Table1"/>
        <w:tblW w:w="9190.000000000002" w:type="dxa"/>
        <w:jc w:val="left"/>
        <w:tblInd w:w="2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3"/>
        <w:gridCol w:w="1709"/>
        <w:gridCol w:w="2647"/>
        <w:gridCol w:w="1417"/>
        <w:gridCol w:w="1884"/>
        <w:tblGridChange w:id="0">
          <w:tblGrid>
            <w:gridCol w:w="1533"/>
            <w:gridCol w:w="1709"/>
            <w:gridCol w:w="2647"/>
            <w:gridCol w:w="1417"/>
            <w:gridCol w:w="1884"/>
          </w:tblGrid>
        </w:tblGridChange>
      </w:tblGrid>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1">
            <w:pPr>
              <w:spacing w:line="360" w:lineRule="auto"/>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2">
            <w:pPr>
              <w:spacing w:line="360" w:lineRule="auto"/>
              <w:jc w:val="center"/>
              <w:rPr>
                <w:sz w:val="16"/>
                <w:szCs w:val="16"/>
                <w:vertAlign w:val="baseline"/>
              </w:rPr>
            </w:pPr>
            <w:r w:rsidDel="00000000" w:rsidR="00000000" w:rsidRPr="00000000">
              <w:rPr>
                <w:sz w:val="16"/>
                <w:szCs w:val="16"/>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3">
            <w:pPr>
              <w:spacing w:line="360" w:lineRule="auto"/>
              <w:jc w:val="center"/>
              <w:rPr>
                <w:sz w:val="16"/>
                <w:szCs w:val="16"/>
                <w:vertAlign w:val="baseline"/>
              </w:rPr>
            </w:pPr>
            <w:r w:rsidDel="00000000" w:rsidR="00000000" w:rsidRPr="00000000">
              <w:rPr>
                <w:sz w:val="16"/>
                <w:szCs w:val="16"/>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4">
            <w:pPr>
              <w:spacing w:line="360" w:lineRule="auto"/>
              <w:jc w:val="center"/>
              <w:rPr>
                <w:sz w:val="16"/>
                <w:szCs w:val="16"/>
                <w:vertAlign w:val="baseline"/>
              </w:rPr>
            </w:pPr>
            <w:r w:rsidDel="00000000" w:rsidR="00000000" w:rsidRPr="00000000">
              <w:rPr>
                <w:sz w:val="16"/>
                <w:szCs w:val="16"/>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5">
            <w:pPr>
              <w:spacing w:line="360" w:lineRule="auto"/>
              <w:jc w:val="center"/>
              <w:rPr>
                <w:sz w:val="16"/>
                <w:szCs w:val="16"/>
                <w:vertAlign w:val="baseline"/>
              </w:rPr>
            </w:pPr>
            <w:r w:rsidDel="00000000" w:rsidR="00000000" w:rsidRPr="00000000">
              <w:rPr>
                <w:sz w:val="16"/>
                <w:szCs w:val="16"/>
                <w:vertAlign w:val="baseline"/>
                <w:rtl w:val="0"/>
              </w:rPr>
              <w:t xml:space="preserve">ПОДПИС</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6">
            <w:pPr>
              <w:spacing w:line="360" w:lineRule="auto"/>
              <w:rPr>
                <w:sz w:val="16"/>
                <w:szCs w:val="16"/>
                <w:vertAlign w:val="baseline"/>
              </w:rPr>
            </w:pPr>
            <w:r w:rsidDel="00000000" w:rsidR="00000000" w:rsidRPr="00000000">
              <w:rPr>
                <w:b w:val="1"/>
                <w:bCs w:val="1"/>
                <w:i w:val="1"/>
                <w:iCs w:val="1"/>
                <w:sz w:val="16"/>
                <w:szCs w:val="16"/>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7">
            <w:pPr>
              <w:spacing w:line="360" w:lineRule="auto"/>
              <w:rPr>
                <w:sz w:val="16"/>
                <w:szCs w:val="16"/>
                <w:vertAlign w:val="baseline"/>
              </w:rPr>
            </w:pPr>
            <w:r w:rsidDel="00000000" w:rsidR="00000000" w:rsidRPr="00000000">
              <w:rPr>
                <w:sz w:val="16"/>
                <w:szCs w:val="16"/>
                <w:vertAlign w:val="baseline"/>
                <w:rtl w:val="0"/>
              </w:rPr>
              <w:t xml:space="preserve">Теменужка Попова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8">
            <w:pPr>
              <w:spacing w:line="360" w:lineRule="auto"/>
              <w:rPr>
                <w:sz w:val="16"/>
                <w:szCs w:val="16"/>
                <w:vertAlign w:val="baseline"/>
              </w:rPr>
            </w:pPr>
            <w:r w:rsidDel="00000000" w:rsidR="00000000" w:rsidRPr="00000000">
              <w:rPr>
                <w:sz w:val="16"/>
                <w:szCs w:val="16"/>
                <w:vertAlign w:val="baseline"/>
                <w:rtl w:val="0"/>
              </w:rPr>
              <w:t xml:space="preserve">Главен юрисконсулт в отдел ПКИ,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9">
            <w:pPr>
              <w:spacing w:line="360" w:lineRule="auto"/>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spacing w:line="360" w:lineRule="auto"/>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B">
            <w:pPr>
              <w:spacing w:line="360" w:lineRule="auto"/>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C">
            <w:pPr>
              <w:spacing w:line="360" w:lineRule="auto"/>
              <w:rPr>
                <w:sz w:val="16"/>
                <w:szCs w:val="16"/>
                <w:vertAlign w:val="baseline"/>
              </w:rPr>
            </w:pPr>
            <w:r w:rsidDel="00000000" w:rsidR="00000000" w:rsidRPr="00000000">
              <w:rPr>
                <w:sz w:val="16"/>
                <w:szCs w:val="16"/>
                <w:vertAlign w:val="baseline"/>
                <w:rtl w:val="0"/>
              </w:rPr>
              <w:t xml:space="preserve">Димитър Кръстев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D">
            <w:pPr>
              <w:spacing w:line="360" w:lineRule="auto"/>
              <w:rPr>
                <w:sz w:val="16"/>
                <w:szCs w:val="16"/>
                <w:vertAlign w:val="baseline"/>
              </w:rPr>
            </w:pPr>
            <w:r w:rsidDel="00000000" w:rsidR="00000000" w:rsidRPr="00000000">
              <w:rPr>
                <w:sz w:val="16"/>
                <w:szCs w:val="16"/>
                <w:vertAlign w:val="baseline"/>
                <w:rtl w:val="0"/>
              </w:rPr>
              <w:t xml:space="preserve">Началник на отдел ПКИ,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E">
            <w:pPr>
              <w:spacing w:line="360" w:lineRule="auto"/>
              <w:rPr>
                <w:sz w:val="16"/>
                <w:szCs w:val="16"/>
                <w:vertAlign w:val="baseline"/>
              </w:rPr>
            </w:pPr>
            <w:r w:rsidDel="00000000" w:rsidR="00000000" w:rsidRPr="00000000">
              <w:rPr>
                <w:rtl w:val="0"/>
              </w:rPr>
            </w:r>
          </w:p>
          <w:p w:rsidR="00000000" w:rsidDel="00000000" w:rsidP="00000000" w:rsidRDefault="00000000" w:rsidRPr="00000000" w14:paraId="0000007F">
            <w:pPr>
              <w:spacing w:line="360" w:lineRule="auto"/>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0">
            <w:pPr>
              <w:spacing w:line="360" w:lineRule="auto"/>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1">
            <w:pPr>
              <w:spacing w:line="360" w:lineRule="auto"/>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2">
            <w:pPr>
              <w:spacing w:line="360" w:lineRule="auto"/>
              <w:rPr>
                <w:sz w:val="16"/>
                <w:szCs w:val="16"/>
                <w:vertAlign w:val="baseline"/>
              </w:rPr>
            </w:pPr>
            <w:r w:rsidDel="00000000" w:rsidR="00000000" w:rsidRPr="00000000">
              <w:rPr>
                <w:sz w:val="16"/>
                <w:szCs w:val="16"/>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spacing w:line="360" w:lineRule="auto"/>
              <w:rPr>
                <w:sz w:val="16"/>
                <w:szCs w:val="16"/>
                <w:vertAlign w:val="baseline"/>
              </w:rPr>
            </w:pPr>
            <w:r w:rsidDel="00000000" w:rsidR="00000000" w:rsidRPr="00000000">
              <w:rPr>
                <w:sz w:val="16"/>
                <w:szCs w:val="16"/>
                <w:vertAlign w:val="baseline"/>
                <w:rtl w:val="0"/>
              </w:rPr>
              <w:t xml:space="preserve">Директор на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spacing w:line="360" w:lineRule="auto"/>
              <w:rPr>
                <w:sz w:val="16"/>
                <w:szCs w:val="16"/>
                <w:vertAlign w:val="baseline"/>
              </w:rPr>
            </w:pPr>
            <w:r w:rsidDel="00000000" w:rsidR="00000000" w:rsidRPr="00000000">
              <w:rPr>
                <w:rtl w:val="0"/>
              </w:rPr>
            </w:r>
          </w:p>
          <w:p w:rsidR="00000000" w:rsidDel="00000000" w:rsidP="00000000" w:rsidRDefault="00000000" w:rsidRPr="00000000" w14:paraId="00000085">
            <w:pPr>
              <w:spacing w:line="360" w:lineRule="auto"/>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spacing w:line="360" w:lineRule="auto"/>
              <w:rPr>
                <w:sz w:val="16"/>
                <w:szCs w:val="16"/>
                <w:vertAlign w:val="baseline"/>
              </w:rPr>
            </w:pPr>
            <w:r w:rsidDel="00000000" w:rsidR="00000000" w:rsidRPr="00000000">
              <w:rPr>
                <w:rtl w:val="0"/>
              </w:rPr>
            </w:r>
          </w:p>
        </w:tc>
      </w:tr>
    </w:tbl>
    <w:p w:rsidR="00000000" w:rsidDel="00000000" w:rsidP="00000000" w:rsidRDefault="00000000" w:rsidRPr="00000000" w14:paraId="00000087">
      <w:pPr>
        <w:tabs>
          <w:tab w:val="left" w:leader="none" w:pos="5400"/>
        </w:tabs>
        <w:spacing w:line="276" w:lineRule="auto"/>
        <w:ind w:right="-93"/>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8">
      <w:pPr>
        <w:tabs>
          <w:tab w:val="left" w:leader="none" w:pos="5400"/>
        </w:tabs>
        <w:spacing w:line="276" w:lineRule="auto"/>
        <w:jc w:val="both"/>
        <w:rPr>
          <w:sz w:val="16"/>
          <w:szCs w:val="16"/>
          <w:vertAlign w:val="baseline"/>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0"/>
          <w:tab w:val="left" w:leader="none" w:pos="3528"/>
        </w:tabs>
        <w:ind w:right="-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0"/>
          <w:tab w:val="left" w:leader="none" w:pos="3528"/>
        </w:tabs>
        <w:ind w:right="-1"/>
        <w:jc w:val="both"/>
        <w:rPr>
          <w:sz w:val="18"/>
          <w:szCs w:val="18"/>
          <w:vertAlign w:val="baseline"/>
        </w:rPr>
      </w:pPr>
      <w:r w:rsidDel="00000000" w:rsidR="00000000" w:rsidRPr="00000000">
        <w:rPr>
          <w:b w:val="1"/>
          <w:bCs w:val="1"/>
          <w:sz w:val="24"/>
          <w:szCs w:val="24"/>
          <w:vertAlign w:val="baseline"/>
          <w:rtl w:val="0"/>
        </w:rPr>
        <w:tab/>
      </w:r>
      <w:r w:rsidDel="00000000" w:rsidR="00000000" w:rsidRPr="00000000">
        <w:rPr>
          <w:rtl w:val="0"/>
        </w:rPr>
      </w:r>
    </w:p>
    <w:sectPr>
      <w:headerReference r:id="rId6" w:type="default"/>
      <w:headerReference r:id="rId7" w:type="first"/>
      <w:headerReference r:id="rId8" w:type="even"/>
      <w:footerReference r:id="rId9" w:type="default"/>
      <w:footerReference r:id="rId10" w:type="even"/>
      <w:pgSz w:h="16834" w:w="11909" w:orient="portrait"/>
      <w:pgMar w:bottom="1560"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vertAlign w:val="baseline"/>
      </w:rPr>
    </w:pPr>
    <w:r w:rsidDel="00000000" w:rsidR="00000000" w:rsidRPr="00000000">
      <w:rPr>
        <w:rtl w:val="0"/>
      </w:rPr>
    </w:r>
  </w:p>
  <w:tbl>
    <w:tblPr>
      <w:tblStyle w:val="Table2"/>
      <w:tblW w:w="9782.0" w:type="dxa"/>
      <w:jc w:val="left"/>
      <w:tblInd w:w="-426.0" w:type="dxa"/>
      <w:tblLayout w:type="fixed"/>
      <w:tblLook w:val="0000"/>
    </w:tblPr>
    <w:tblGrid>
      <w:gridCol w:w="284"/>
      <w:gridCol w:w="9498"/>
      <w:tblGridChange w:id="0">
        <w:tblGrid>
          <w:gridCol w:w="284"/>
          <w:gridCol w:w="9498"/>
        </w:tblGrid>
      </w:tblGridChange>
    </w:tblGrid>
    <w:tr>
      <w:trPr>
        <w:cantSplit w:val="0"/>
        <w:tblHeader w:val="0"/>
      </w:trPr>
      <w:tc>
        <w:tcPr>
          <w:vAlign w:val="cente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90">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b w:val="1"/>
              <w:bCs w:val="1"/>
              <w:sz w:val="24"/>
              <w:szCs w:val="24"/>
              <w:vertAlign w:val="baseline"/>
              <w:rtl w:val="0"/>
            </w:rPr>
            <w:t xml:space="preserve">К О Р У П Ц И Я Т А   </w:t>
          </w:r>
          <w:r w:rsidDel="00000000" w:rsidR="00000000" w:rsidRPr="00000000">
            <w:rPr>
              <w:rtl w:val="0"/>
            </w:rPr>
          </w:r>
        </w:p>
      </w:tc>
    </w:tr>
  </w:tbl>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