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vertAlign w:val="baseline"/>
        </w:rPr>
      </w:pP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3">
      <w:pPr>
        <w:tabs>
          <w:tab w:val="left" w:leader="none" w:pos="709"/>
        </w:tabs>
        <w:ind w:right="49"/>
        <w:jc w:val="center"/>
        <w:rPr>
          <w:b w:val="0"/>
          <w:bCs w:val="0"/>
          <w:sz w:val="24"/>
          <w:szCs w:val="24"/>
          <w:vertAlign w:val="baseline"/>
        </w:rPr>
      </w:pPr>
      <w:r w:rsidDel="00000000" w:rsidR="00000000" w:rsidRPr="00000000">
        <w:rPr>
          <w:b w:val="1"/>
          <w:bCs w:val="1"/>
          <w:sz w:val="24"/>
          <w:szCs w:val="24"/>
          <w:vertAlign w:val="baseline"/>
          <w:rtl w:val="0"/>
        </w:rPr>
        <w:t xml:space="preserve">№ РС-КПК-2060-25-135 </w:t>
      </w:r>
      <w:r w:rsidDel="00000000" w:rsidR="00000000" w:rsidRPr="00000000">
        <w:rPr>
          <w:rtl w:val="0"/>
        </w:rPr>
      </w:r>
    </w:p>
    <w:p w:rsidR="00000000" w:rsidDel="00000000" w:rsidP="00000000" w:rsidRDefault="00000000" w:rsidRPr="00000000" w14:paraId="00000004">
      <w:pPr>
        <w:tabs>
          <w:tab w:val="left" w:leader="none" w:pos="709"/>
        </w:tabs>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5">
      <w:pPr>
        <w:tabs>
          <w:tab w:val="left" w:leader="none" w:pos="709"/>
        </w:tabs>
        <w:ind w:left="-284" w:right="49" w:firstLine="568"/>
        <w:jc w:val="both"/>
        <w:rPr>
          <w:sz w:val="24"/>
          <w:szCs w:val="24"/>
          <w:vertAlign w:val="baseline"/>
        </w:rPr>
      </w:pPr>
      <w:r w:rsidDel="00000000" w:rsidR="00000000" w:rsidRPr="00000000">
        <w:rPr>
          <w:sz w:val="24"/>
          <w:szCs w:val="24"/>
          <w:vertAlign w:val="baseline"/>
          <w:rtl w:val="0"/>
        </w:rPr>
        <w:t xml:space="preserve">Днес, 24.11.2025 г., в гр. София, Комисията за противодействие на корупцията /КПК, Комисията/, в състав:</w:t>
      </w:r>
    </w:p>
    <w:p w:rsidR="00000000" w:rsidDel="00000000" w:rsidP="00000000" w:rsidRDefault="00000000" w:rsidRPr="00000000" w14:paraId="00000006">
      <w:pPr>
        <w:tabs>
          <w:tab w:val="left" w:leader="none" w:pos="709"/>
        </w:tabs>
        <w:ind w:right="49"/>
        <w:jc w:val="both"/>
        <w:rPr>
          <w:sz w:val="24"/>
          <w:szCs w:val="24"/>
          <w:vertAlign w:val="baseline"/>
        </w:rPr>
      </w:pPr>
      <w:r w:rsidDel="00000000" w:rsidR="00000000" w:rsidRPr="00000000">
        <w:rPr>
          <w:rtl w:val="0"/>
        </w:rPr>
      </w:r>
    </w:p>
    <w:p w:rsidR="00000000" w:rsidDel="00000000" w:rsidP="00000000" w:rsidRDefault="00000000" w:rsidRPr="00000000" w14:paraId="00000007">
      <w:pPr>
        <w:tabs>
          <w:tab w:val="left" w:leader="none" w:pos="426"/>
        </w:tabs>
        <w:ind w:left="284" w:firstLine="0"/>
        <w:jc w:val="both"/>
        <w:rPr>
          <w:b w:val="0"/>
          <w:bCs w:val="0"/>
          <w:sz w:val="24"/>
          <w:szCs w:val="24"/>
          <w:vertAlign w:val="baseline"/>
        </w:rPr>
      </w:pP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8">
      <w:pPr>
        <w:tabs>
          <w:tab w:val="left" w:leader="none" w:pos="426"/>
        </w:tabs>
        <w:ind w:left="284" w:firstLine="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ind w:left="284" w:firstLine="0"/>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709"/>
        </w:tabs>
        <w:ind w:right="49"/>
        <w:jc w:val="both"/>
        <w:rPr>
          <w:sz w:val="24"/>
          <w:szCs w:val="24"/>
          <w:vertAlign w:val="baseline"/>
        </w:rPr>
      </w:pPr>
      <w:r w:rsidDel="00000000" w:rsidR="00000000" w:rsidRPr="00000000">
        <w:rPr>
          <w:rtl w:val="0"/>
        </w:rPr>
      </w:r>
    </w:p>
    <w:p w:rsidR="00000000" w:rsidDel="00000000" w:rsidP="00000000" w:rsidRDefault="00000000" w:rsidRPr="00000000" w14:paraId="0000000B">
      <w:pPr>
        <w:tabs>
          <w:tab w:val="left" w:leader="none" w:pos="709"/>
        </w:tabs>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tabs>
          <w:tab w:val="left" w:leader="none" w:pos="709"/>
        </w:tabs>
        <w:ind w:right="49"/>
        <w:jc w:val="both"/>
        <w:rPr>
          <w:sz w:val="24"/>
          <w:szCs w:val="24"/>
          <w:vertAlign w:val="baseline"/>
        </w:rPr>
      </w:pPr>
      <w:r w:rsidDel="00000000" w:rsidR="00000000" w:rsidRPr="00000000">
        <w:rPr>
          <w:rtl w:val="0"/>
        </w:rPr>
      </w:r>
    </w:p>
    <w:p w:rsidR="00000000" w:rsidDel="00000000" w:rsidP="00000000" w:rsidRDefault="00000000" w:rsidRPr="00000000" w14:paraId="0000000D">
      <w:pPr>
        <w:ind w:left="-284" w:right="59" w:firstLine="567"/>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1 във връзка с чл. 13, ал. 1 , т. 6 от Закона за противодействие на корупцията (ЗПК) /обн., ДВ бр. 84 от 06.10.2023 г., в сила от 06.10.2023 г./ и § 7, ал. 2 от ПЗР на ЗПК, образувано е въз основа на Решение № КИ-141/12.05.2025 г. по сигнал с вх. № КПК-2060/07.05.2025 г. и приобщен сигнал с вх. № С-348/03.06.2025 г. на Комисията за противодействие на корупцията (КПК, Комисията).</w:t>
      </w:r>
    </w:p>
    <w:p w:rsidR="00000000" w:rsidDel="00000000" w:rsidP="00000000" w:rsidRDefault="00000000" w:rsidRPr="00000000" w14:paraId="0000000E">
      <w:pPr>
        <w:ind w:left="-284" w:right="59" w:firstLine="567"/>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срещу Николай Н**** Наков в качеството му на управител на „****“ ЕООД.</w:t>
      </w:r>
    </w:p>
    <w:p w:rsidR="00000000" w:rsidDel="00000000" w:rsidP="00000000" w:rsidRDefault="00000000" w:rsidRPr="00000000" w14:paraId="0000000F">
      <w:pPr>
        <w:ind w:left="-284" w:right="59" w:firstLine="567"/>
        <w:jc w:val="both"/>
        <w:rPr>
          <w:color w:val="000000"/>
          <w:sz w:val="24"/>
          <w:szCs w:val="24"/>
          <w:vertAlign w:val="baseline"/>
        </w:rPr>
      </w:pPr>
      <w:r w:rsidDel="00000000" w:rsidR="00000000" w:rsidRPr="00000000">
        <w:rPr>
          <w:color w:val="000000"/>
          <w:sz w:val="24"/>
          <w:szCs w:val="24"/>
          <w:vertAlign w:val="baseline"/>
          <w:rtl w:val="0"/>
        </w:rPr>
        <w:t xml:space="preserve">По същество в разгледаните сигнали се съдържат твърдения, че през 2024 г. Николай Наков е назначил на длъжност в „****“ ЕООД дъщеря си – М****** Н******** Н*******, като за сметка на управляваното от него дружеството й е предоставил и служебен автомобил, а също и карта за зареждане на гориво.</w:t>
      </w:r>
    </w:p>
    <w:p w:rsidR="00000000" w:rsidDel="00000000" w:rsidP="00000000" w:rsidRDefault="00000000" w:rsidRPr="00000000" w14:paraId="00000010">
      <w:pPr>
        <w:ind w:left="-284" w:right="59" w:firstLine="567"/>
        <w:jc w:val="both"/>
        <w:rPr>
          <w:color w:val="000000"/>
          <w:sz w:val="24"/>
          <w:szCs w:val="24"/>
          <w:vertAlign w:val="baseline"/>
        </w:rPr>
      </w:pPr>
      <w:r w:rsidDel="00000000" w:rsidR="00000000" w:rsidRPr="00000000">
        <w:rPr>
          <w:color w:val="000000"/>
          <w:sz w:val="24"/>
          <w:szCs w:val="24"/>
          <w:vertAlign w:val="baseline"/>
          <w:rtl w:val="0"/>
        </w:rPr>
        <w:t xml:space="preserve">Към постъпилите сигнали не са приложени доказателства.</w:t>
      </w:r>
    </w:p>
    <w:p w:rsidR="00000000" w:rsidDel="00000000" w:rsidP="00000000" w:rsidRDefault="00000000" w:rsidRPr="00000000" w14:paraId="00000011">
      <w:pPr>
        <w:ind w:left="-284" w:right="59" w:firstLine="567"/>
        <w:jc w:val="both"/>
        <w:rPr>
          <w:color w:val="000000"/>
          <w:sz w:val="24"/>
          <w:szCs w:val="24"/>
          <w:vertAlign w:val="baseline"/>
        </w:rPr>
      </w:pPr>
      <w:r w:rsidDel="00000000" w:rsidR="00000000" w:rsidRPr="00000000">
        <w:rPr>
          <w:color w:val="000000"/>
          <w:sz w:val="24"/>
          <w:szCs w:val="24"/>
          <w:vertAlign w:val="baseline"/>
          <w:rtl w:val="0"/>
        </w:rPr>
        <w:t xml:space="preserve">С оглед изнесените твърдения, Комисията е изискала и събрала заверени копия от следните доказателства: с писмо с вх. № КПК-2060-6/18.06.2025 г. на КПК от министъра на отбраната са приложени Протокол № РД-36-24/30.06.2020 г. на министъра на отбраната и Договор № ТД-7/30.06.2020 г., ведно с Допълнително споразумение № 1/03.19.2020 г. към същия; с писмо с вх. № КПК-2060-4/13.06.2025 г. на КПК от управителя на „****“ ЕООД са приложени Правилник за вътрешния трудов ред на посоченото дружество и допълнения към него, Заповед № ЗД-107/24.07.2020 г. на управителя на „****“ ЕООД, Трудов договор № 125/23.07.2024 г. на М****** Н******** Н***** /</w:t>
      </w:r>
      <w:r w:rsidDel="00000000" w:rsidR="00000000" w:rsidRPr="00000000">
        <w:rPr>
          <w:i w:val="1"/>
          <w:iCs w:val="1"/>
          <w:color w:val="000000"/>
          <w:sz w:val="24"/>
          <w:szCs w:val="24"/>
          <w:vertAlign w:val="baseline"/>
          <w:rtl w:val="0"/>
        </w:rPr>
        <w:t xml:space="preserve">понастоящем М****** Н******** Н*******</w:t>
      </w:r>
      <w:r w:rsidDel="00000000" w:rsidR="00000000" w:rsidRPr="00000000">
        <w:rPr>
          <w:color w:val="000000"/>
          <w:sz w:val="24"/>
          <w:szCs w:val="24"/>
          <w:vertAlign w:val="baseline"/>
          <w:rtl w:val="0"/>
        </w:rPr>
        <w:t xml:space="preserve">/, както и изрично писмено удостоверение, че на последнита никога не са предоставяни служебен автомобил и фирмена горивна карта, поради което не са налице документи, удостоверяващи предоставянето на такива; с писмо с вх. № КПК-2060-12/17.11.2025 г. на КПК от управителя на „****“ ЕООД е приложена справка с размера на нетното дневно възнаграждение на Николай Н**** Наков за 23.07.2024 г.</w:t>
      </w:r>
    </w:p>
    <w:p w:rsidR="00000000" w:rsidDel="00000000" w:rsidP="00000000" w:rsidRDefault="00000000" w:rsidRPr="00000000" w14:paraId="00000012">
      <w:pPr>
        <w:ind w:left="-284" w:right="59" w:firstLine="567"/>
        <w:jc w:val="both"/>
        <w:rPr>
          <w:color w:val="000000"/>
          <w:sz w:val="24"/>
          <w:szCs w:val="24"/>
          <w:vertAlign w:val="baseline"/>
        </w:rPr>
      </w:pPr>
      <w:r w:rsidDel="00000000" w:rsidR="00000000" w:rsidRPr="00000000">
        <w:rPr>
          <w:color w:val="000000"/>
          <w:sz w:val="24"/>
          <w:szCs w:val="24"/>
          <w:vertAlign w:val="baseline"/>
          <w:rtl w:val="0"/>
        </w:rPr>
        <w:t xml:space="preserve">Във връзка с изнесените твърдения са извършени служебни справки в Търговки регистър и регистър на юридическите лица с нестопанска цел (ТРРЮЛНЦ), в Национална база данни „Население“ (НБД „Население“) и на официалната интернет страница на „****“ ЕООД.</w:t>
      </w:r>
    </w:p>
    <w:p w:rsidR="00000000" w:rsidDel="00000000" w:rsidP="00000000" w:rsidRDefault="00000000" w:rsidRPr="00000000" w14:paraId="00000013">
      <w:pPr>
        <w:ind w:left="-284" w:right="59" w:firstLine="567"/>
        <w:jc w:val="both"/>
        <w:rPr>
          <w:sz w:val="24"/>
          <w:szCs w:val="24"/>
          <w:vertAlign w:val="baseline"/>
        </w:rPr>
      </w:pPr>
      <w:r w:rsidDel="00000000" w:rsidR="00000000" w:rsidRPr="00000000">
        <w:rPr>
          <w:sz w:val="24"/>
          <w:szCs w:val="24"/>
          <w:vertAlign w:val="baseline"/>
          <w:rtl w:val="0"/>
        </w:rPr>
        <w:t xml:space="preserve">С Покана с изх. № КПК-2060-7/15.10.2025 г. на КПК, Николай Наков е поканен на изслушване във връзка с образуваното срещу него производство за установяване на конфликт на интереси. Наков е изслушан по реда на чл. 90, ал. 5 от ЗПК на заседание на Комисията, обективирано по Протокол № 124 от 27.10.2025 г., а дадените от същия пояснения са приобщени по преписката с извадка от стенографски протокол с вътр. № КПК-РД-04-164/07.11.2025 г. на КПК.</w:t>
      </w:r>
    </w:p>
    <w:p w:rsidR="00000000" w:rsidDel="00000000" w:rsidP="00000000" w:rsidRDefault="00000000" w:rsidRPr="00000000" w14:paraId="00000014">
      <w:pPr>
        <w:ind w:left="-284" w:right="59" w:firstLine="567"/>
        <w:jc w:val="both"/>
        <w:rPr>
          <w:sz w:val="24"/>
          <w:szCs w:val="24"/>
          <w:vertAlign w:val="baseline"/>
        </w:rPr>
      </w:pPr>
      <w:r w:rsidDel="00000000" w:rsidR="00000000" w:rsidRPr="00000000">
        <w:rPr>
          <w:sz w:val="24"/>
          <w:szCs w:val="24"/>
          <w:vertAlign w:val="baseline"/>
          <w:rtl w:val="0"/>
        </w:rPr>
        <w:t xml:space="preserve">Съгласно подписана от Николай Наков и приложена по преписката Декларация от 27.10.2025 г. същият се е запознал с всички събрани доказателства. В законоустановения срок Наков не се е ползвал от правото си</w:t>
      </w:r>
      <w:r w:rsidDel="00000000" w:rsidR="00000000" w:rsidRPr="00000000">
        <w:rPr>
          <w:vertAlign w:val="baseline"/>
          <w:rtl w:val="0"/>
        </w:rPr>
        <w:t xml:space="preserve"> </w:t>
      </w:r>
      <w:r w:rsidDel="00000000" w:rsidR="00000000" w:rsidRPr="00000000">
        <w:rPr>
          <w:sz w:val="24"/>
          <w:szCs w:val="24"/>
          <w:vertAlign w:val="baseline"/>
          <w:rtl w:val="0"/>
        </w:rPr>
        <w:t xml:space="preserve">да направи възражение.</w:t>
      </w:r>
    </w:p>
    <w:p w:rsidR="00000000" w:rsidDel="00000000" w:rsidP="00000000" w:rsidRDefault="00000000" w:rsidRPr="00000000" w14:paraId="00000015">
      <w:pPr>
        <w:ind w:left="-284" w:right="59" w:firstLine="567"/>
        <w:jc w:val="both"/>
        <w:rPr>
          <w:sz w:val="24"/>
          <w:szCs w:val="24"/>
          <w:vertAlign w:val="baseline"/>
        </w:rPr>
      </w:pPr>
      <w:r w:rsidDel="00000000" w:rsidR="00000000" w:rsidRPr="00000000">
        <w:rPr>
          <w:rtl w:val="0"/>
        </w:rPr>
      </w:r>
    </w:p>
    <w:p w:rsidR="00000000" w:rsidDel="00000000" w:rsidP="00000000" w:rsidRDefault="00000000" w:rsidRPr="00000000" w14:paraId="00000016">
      <w:pPr>
        <w:ind w:left="-284" w:right="59" w:firstLine="567"/>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ind w:right="59"/>
        <w:jc w:val="both"/>
        <w:rPr>
          <w:color w:val="000000"/>
          <w:sz w:val="24"/>
          <w:szCs w:val="24"/>
          <w:vertAlign w:val="baseline"/>
        </w:rPr>
      </w:pPr>
      <w:r w:rsidDel="00000000" w:rsidR="00000000" w:rsidRPr="00000000">
        <w:rPr>
          <w:rtl w:val="0"/>
        </w:rPr>
      </w:r>
    </w:p>
    <w:p w:rsidR="00000000" w:rsidDel="00000000" w:rsidP="00000000" w:rsidRDefault="00000000" w:rsidRPr="00000000" w14:paraId="00000018">
      <w:pPr>
        <w:ind w:left="-284" w:right="59" w:firstLine="567"/>
        <w:jc w:val="both"/>
        <w:rPr>
          <w:color w:val="000000"/>
          <w:sz w:val="24"/>
          <w:szCs w:val="24"/>
          <w:vertAlign w:val="baseline"/>
        </w:rPr>
      </w:pPr>
      <w:r w:rsidDel="00000000" w:rsidR="00000000" w:rsidRPr="00000000">
        <w:rPr>
          <w:color w:val="000000"/>
          <w:sz w:val="24"/>
          <w:szCs w:val="24"/>
          <w:vertAlign w:val="baseline"/>
          <w:rtl w:val="0"/>
        </w:rPr>
        <w:t xml:space="preserve">Сигнали вх. № КПК-2060/07.05.2025 г. и с вх. № С-348/03.06.2025 г. на КПК са подадени от физически лица с посочени три имена, адрес и телефон за връзка, като същите носят и подписите на подателите.</w:t>
      </w:r>
    </w:p>
    <w:p w:rsidR="00000000" w:rsidDel="00000000" w:rsidP="00000000" w:rsidRDefault="00000000" w:rsidRPr="00000000" w14:paraId="00000019">
      <w:pPr>
        <w:ind w:left="-284" w:right="59" w:firstLine="567"/>
        <w:jc w:val="both"/>
        <w:rPr>
          <w:color w:val="000000"/>
          <w:sz w:val="24"/>
          <w:szCs w:val="24"/>
          <w:vertAlign w:val="baseline"/>
        </w:rPr>
      </w:pPr>
      <w:r w:rsidDel="00000000" w:rsidR="00000000" w:rsidRPr="00000000">
        <w:rPr>
          <w:color w:val="000000"/>
          <w:sz w:val="24"/>
          <w:szCs w:val="24"/>
          <w:vertAlign w:val="baseline"/>
          <w:rtl w:val="0"/>
        </w:rPr>
        <w:t xml:space="preserve">От извършената в ТРРЮЛНЦ служебна справка се установи, че „****“ ЕООД с ЕИК ********* е търговско дружество, едноличен собственик на чийто капитал е Министерство на отбраната.</w:t>
      </w:r>
    </w:p>
    <w:p w:rsidR="00000000" w:rsidDel="00000000" w:rsidP="00000000" w:rsidRDefault="00000000" w:rsidRPr="00000000" w14:paraId="0000001A">
      <w:pPr>
        <w:ind w:left="-284" w:right="59" w:firstLine="567"/>
        <w:jc w:val="both"/>
        <w:rPr>
          <w:color w:val="000000"/>
          <w:sz w:val="24"/>
          <w:szCs w:val="24"/>
          <w:vertAlign w:val="baseline"/>
        </w:rPr>
      </w:pPr>
      <w:r w:rsidDel="00000000" w:rsidR="00000000" w:rsidRPr="00000000">
        <w:rPr>
          <w:color w:val="000000"/>
          <w:sz w:val="24"/>
          <w:szCs w:val="24"/>
          <w:vertAlign w:val="baseline"/>
          <w:rtl w:val="0"/>
        </w:rPr>
        <w:t xml:space="preserve">Съгласно Протокол № РД-36-24/30.06.2020 г. на министъра на отбраната – принципал на „****“ ЕООД с ЕИК *********, след проведен конкурс за управител на дружеството, за заемането на съответната позиция е избран Николай Н**** Наков. Управлението на „****“ ЕООД е възложено на Наков по силата на сключен между него и принципала Договор № ТД-7/30.06.2020 г. </w:t>
      </w:r>
    </w:p>
    <w:p w:rsidR="00000000" w:rsidDel="00000000" w:rsidP="00000000" w:rsidRDefault="00000000" w:rsidRPr="00000000" w14:paraId="0000001B">
      <w:pPr>
        <w:ind w:left="-284" w:right="59" w:firstLine="567"/>
        <w:jc w:val="both"/>
        <w:rPr>
          <w:color w:val="000000"/>
          <w:sz w:val="24"/>
          <w:szCs w:val="24"/>
          <w:vertAlign w:val="baseline"/>
        </w:rPr>
      </w:pPr>
      <w:r w:rsidDel="00000000" w:rsidR="00000000" w:rsidRPr="00000000">
        <w:rPr>
          <w:color w:val="000000"/>
          <w:sz w:val="24"/>
          <w:szCs w:val="24"/>
          <w:vertAlign w:val="baseline"/>
          <w:rtl w:val="0"/>
        </w:rPr>
        <w:t xml:space="preserve">В качеството си на управител на „****“ ЕООД, Николай Наков е утвърдил приложения по преписката Правилник за вътрешния трудов ред в дружеството от 2017 г.. В същото качество Наков е утвърдил и Допълнение от 01.07.2020 г., с което в чл. 5 от посочения правилник е създадена нова ал. 3, съгласно която управителят на дружеството утвърждава структурата и щата му, определя изискванията за заемане на съответна длъжност, сключва, изменя и прекратява трудовите договори, определя възнагражденията на служителите и т.н. Наред с това, със своя Заповед № ЗД-107/24.07.2020 г., Николай Наков е определил реда за подбор и наемане на персонал в Централното управление /ЦУ/ на „****“ ЕООД както при създаването на нови работни места, така и при освобождаването на такива. В посочената заповед са предвидени следните алтернативни начини за подбор: вътрешен подбор; предложение от служители на дружеството за среща с потенциален кандидат; обява на сайта на дружеството; обява в платформата J***.BG.</w:t>
      </w:r>
    </w:p>
    <w:p w:rsidR="00000000" w:rsidDel="00000000" w:rsidP="00000000" w:rsidRDefault="00000000" w:rsidRPr="00000000" w14:paraId="0000001C">
      <w:pPr>
        <w:ind w:left="-284" w:right="59" w:firstLine="567"/>
        <w:jc w:val="both"/>
        <w:rPr>
          <w:color w:val="000000"/>
          <w:sz w:val="24"/>
          <w:szCs w:val="24"/>
          <w:vertAlign w:val="baseline"/>
        </w:rPr>
      </w:pPr>
      <w:r w:rsidDel="00000000" w:rsidR="00000000" w:rsidRPr="00000000">
        <w:rPr>
          <w:color w:val="000000"/>
          <w:sz w:val="24"/>
          <w:szCs w:val="24"/>
          <w:vertAlign w:val="baseline"/>
          <w:rtl w:val="0"/>
        </w:rPr>
        <w:t xml:space="preserve">От извършената в НБД „Население“ служебна справка се установи, че М****** Н******** Н******* с ЕГН ********** е дъщеря на Николай Н**** Наков с ЕГН **********.</w:t>
      </w:r>
    </w:p>
    <w:p w:rsidR="00000000" w:rsidDel="00000000" w:rsidP="00000000" w:rsidRDefault="00000000" w:rsidRPr="00000000" w14:paraId="0000001D">
      <w:pPr>
        <w:ind w:left="-284" w:right="59" w:firstLine="567"/>
        <w:jc w:val="both"/>
        <w:rPr>
          <w:color w:val="000000"/>
          <w:sz w:val="24"/>
          <w:szCs w:val="24"/>
          <w:vertAlign w:val="baseline"/>
        </w:rPr>
      </w:pPr>
      <w:r w:rsidDel="00000000" w:rsidR="00000000" w:rsidRPr="00000000">
        <w:rPr>
          <w:color w:val="000000"/>
          <w:sz w:val="24"/>
          <w:szCs w:val="24"/>
          <w:vertAlign w:val="baseline"/>
          <w:rtl w:val="0"/>
        </w:rPr>
        <w:t xml:space="preserve">От приложения по преписката Трудов договор № 125/23.07.2024 г. се установи, че същият е сключен между Наков, в качеството му на представляващ „****“ ЕООД, и неговата дъщеря - М****** Н******** Н*******, подписала договора с бащината си фамилия Н*****. Договорът е сключен между страните на 23.07.2024 г., в гр. С****, а по силата на същия Николова е заела длъжността „главен специалист управление на човешките ресурси“ в ЦУ на „****“ ЕООД. По преписката не са налице данни за заемането на посочената длъжност да е проведен подбор. Няма данни длъжността да е била обявена като свободна в интернет платформа. За сравнение е извършена справка на официалната интернет страница на „****“ ЕООД, от която се установи, че в отдел „РАБОТА ПРИ НАС“ към 07.11.2025 г. се визуализират две обяви на свободни работни места, съответно за длъжностите „оперативен счетоводител“ и „охранители за въоръжена охрана на военни обекти“. </w:t>
      </w:r>
    </w:p>
    <w:p w:rsidR="00000000" w:rsidDel="00000000" w:rsidP="00000000" w:rsidRDefault="00000000" w:rsidRPr="00000000" w14:paraId="0000001E">
      <w:pPr>
        <w:ind w:left="-284" w:right="59" w:firstLine="567"/>
        <w:jc w:val="both"/>
        <w:rPr>
          <w:color w:val="000000"/>
          <w:sz w:val="24"/>
          <w:szCs w:val="24"/>
          <w:vertAlign w:val="baseline"/>
        </w:rPr>
      </w:pPr>
      <w:r w:rsidDel="00000000" w:rsidR="00000000" w:rsidRPr="00000000">
        <w:rPr>
          <w:color w:val="000000"/>
          <w:sz w:val="24"/>
          <w:szCs w:val="24"/>
          <w:vertAlign w:val="baseline"/>
          <w:rtl w:val="0"/>
        </w:rPr>
        <w:t xml:space="preserve">Съгласно обективираното в писмо с вх. № КПК-2060-4/13.06.2025 г. от управителя на „****“ ЕООД, не са налице документи, удостоверяващи предоставянето на служебен автомобил и фирмена горивна карта на М****** Н******** Н*******, тъй като на посоченото лице не са били предоставяни такива. </w:t>
      </w:r>
    </w:p>
    <w:p w:rsidR="00000000" w:rsidDel="00000000" w:rsidP="00000000" w:rsidRDefault="00000000" w:rsidRPr="00000000" w14:paraId="0000001F">
      <w:pPr>
        <w:ind w:left="-284" w:right="59" w:firstLine="567"/>
        <w:jc w:val="both"/>
        <w:rPr>
          <w:color w:val="000000"/>
          <w:sz w:val="24"/>
          <w:szCs w:val="24"/>
          <w:vertAlign w:val="baseline"/>
        </w:rPr>
      </w:pPr>
      <w:r w:rsidDel="00000000" w:rsidR="00000000" w:rsidRPr="00000000">
        <w:rPr>
          <w:color w:val="000000"/>
          <w:sz w:val="24"/>
          <w:szCs w:val="24"/>
          <w:vertAlign w:val="baseline"/>
          <w:rtl w:val="0"/>
        </w:rPr>
        <w:t xml:space="preserve">Съгласно приложената с писмо с вх. № КПК-2060-12/17.11.2025 г. на КПК справка с размера на нетното дневно възнаграждение на Николай Н**** Наков за 23.07.2024 г., същото се равнява на 253, 59 лв. /двеста петдесет и три лева и петдесет и девет стотинки/.</w:t>
      </w:r>
    </w:p>
    <w:p w:rsidR="00000000" w:rsidDel="00000000" w:rsidP="00000000" w:rsidRDefault="00000000" w:rsidRPr="00000000" w14:paraId="00000020">
      <w:pPr>
        <w:ind w:left="-284" w:right="59" w:firstLine="567"/>
        <w:jc w:val="both"/>
        <w:rPr>
          <w:sz w:val="24"/>
          <w:szCs w:val="24"/>
          <w:vertAlign w:val="baseline"/>
        </w:rPr>
      </w:pPr>
      <w:r w:rsidDel="00000000" w:rsidR="00000000" w:rsidRPr="00000000">
        <w:rPr>
          <w:color w:val="000000"/>
          <w:sz w:val="24"/>
          <w:szCs w:val="24"/>
          <w:vertAlign w:val="baseline"/>
          <w:rtl w:val="0"/>
        </w:rPr>
        <w:t xml:space="preserve">По време на изслушването пред Комисията, проведено на 27.10.2025 г. и обективирано в </w:t>
      </w:r>
      <w:r w:rsidDel="00000000" w:rsidR="00000000" w:rsidRPr="00000000">
        <w:rPr>
          <w:sz w:val="24"/>
          <w:szCs w:val="24"/>
          <w:vertAlign w:val="baseline"/>
          <w:rtl w:val="0"/>
        </w:rPr>
        <w:t xml:space="preserve">извадка от стенографски протокол с вътр. № КПК-РД-04-164/07.11.2025 г. на КПК, Николай Н**** Наков даде пояснения в следния смисъл:</w:t>
      </w:r>
    </w:p>
    <w:p w:rsidR="00000000" w:rsidDel="00000000" w:rsidP="00000000" w:rsidRDefault="00000000" w:rsidRPr="00000000" w14:paraId="00000021">
      <w:pPr>
        <w:ind w:left="-284" w:right="59" w:firstLine="567"/>
        <w:jc w:val="both"/>
        <w:rPr>
          <w:color w:val="000000"/>
          <w:sz w:val="24"/>
          <w:szCs w:val="24"/>
          <w:vertAlign w:val="baseline"/>
        </w:rPr>
      </w:pPr>
      <w:r w:rsidDel="00000000" w:rsidR="00000000" w:rsidRPr="00000000">
        <w:rPr>
          <w:color w:val="000000"/>
          <w:sz w:val="24"/>
          <w:szCs w:val="24"/>
          <w:vertAlign w:val="baseline"/>
          <w:rtl w:val="0"/>
        </w:rPr>
        <w:t xml:space="preserve">Назначил е дъщеря си на съответната работна позиция, тъй като същата е била вакантна, като за целта не е провеждал конкурс, а я е назначил на база данните от дипломата, която притежава. Счита, че това може да е известен пропуск, но не и нанесена щета на предприятието или държавата. Позицията не е обявил като свободна по съответен ред, но от практиката си е извел, че това не е необходимо, тъй като понякога за специалист по човешки ресурси много трудно се откриват хора с достатъчно опит и умения. Допуска, че постъпката му може би не е съвсем правилна, но не и че е извършил нещо противозаконно.</w:t>
      </w:r>
    </w:p>
    <w:p w:rsidR="00000000" w:rsidDel="00000000" w:rsidP="00000000" w:rsidRDefault="00000000" w:rsidRPr="00000000" w14:paraId="00000022">
      <w:pPr>
        <w:ind w:right="59"/>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23">
      <w:pPr>
        <w:ind w:left="-284" w:right="59" w:firstLine="567"/>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24">
      <w:pPr>
        <w:ind w:right="59"/>
        <w:jc w:val="both"/>
        <w:rPr>
          <w:b w:val="0"/>
          <w:bCs w:val="0"/>
          <w:i w:val="0"/>
          <w:iCs w:val="0"/>
          <w:sz w:val="24"/>
          <w:szCs w:val="24"/>
          <w:vertAlign w:val="baseline"/>
        </w:rPr>
      </w:pPr>
      <w:r w:rsidDel="00000000" w:rsidR="00000000" w:rsidRPr="00000000">
        <w:rPr>
          <w:rtl w:val="0"/>
        </w:rPr>
      </w:r>
    </w:p>
    <w:p w:rsidR="00000000" w:rsidDel="00000000" w:rsidP="00000000" w:rsidRDefault="00000000" w:rsidRPr="00000000" w14:paraId="00000025">
      <w:pPr>
        <w:ind w:left="-284" w:right="59" w:firstLine="567"/>
        <w:jc w:val="both"/>
        <w:rPr>
          <w:color w:val="000000"/>
          <w:sz w:val="24"/>
          <w:szCs w:val="24"/>
          <w:vertAlign w:val="baseline"/>
        </w:rPr>
      </w:pPr>
      <w:r w:rsidDel="00000000" w:rsidR="00000000" w:rsidRPr="00000000">
        <w:rPr>
          <w:color w:val="000000"/>
          <w:sz w:val="24"/>
          <w:szCs w:val="24"/>
          <w:vertAlign w:val="baseline"/>
          <w:rtl w:val="0"/>
        </w:rPr>
        <w:t xml:space="preserve">Сигнали вх. № КПК-2060/07.05.2025 г. и с вх. № С-348/03.06.2025 г. на КПК са подадени от лица, идентифицирани по реда на чл. 62, ал. 2 от ЗПК във връзка с чл. 15, ал. 2 от Закона за защита на лицата, подаващи сигнали или публично оповестяващи информация за нарушения. </w:t>
      </w:r>
    </w:p>
    <w:p w:rsidR="00000000" w:rsidDel="00000000" w:rsidP="00000000" w:rsidRDefault="00000000" w:rsidRPr="00000000" w14:paraId="00000026">
      <w:pPr>
        <w:ind w:left="-284" w:right="59" w:firstLine="567"/>
        <w:jc w:val="both"/>
        <w:rPr>
          <w:color w:val="000000"/>
          <w:sz w:val="24"/>
          <w:szCs w:val="24"/>
          <w:vertAlign w:val="baseline"/>
        </w:rPr>
      </w:pPr>
      <w:r w:rsidDel="00000000" w:rsidR="00000000" w:rsidRPr="00000000">
        <w:rPr>
          <w:color w:val="000000"/>
          <w:sz w:val="24"/>
          <w:szCs w:val="24"/>
          <w:vertAlign w:val="baseline"/>
          <w:rtl w:val="0"/>
        </w:rPr>
        <w:t xml:space="preserve">В качеството си на управител на „****“ ЕООД с ЕИК ********* – публично предприятие по смисъла на чл. 2, ал. 1, т. 1 от Закона за публичните предприятия (ЗПП), Николай Н**** Наков попада сред лицата, заемащи публична длъжност по чл. 6, ал. 1, т. 50 от ЗПК. В това му качество за Наков са в сила всички забрани и ограничения по Глава осма, Раздел втори от ЗПК, чието нарушаване води до осъществяването на конфликт на интереси по чл. 70 от ЗПК. Наред с това и по аргумент на чл. 13, ал. 1, т. 6 от ЗПК - установяването на осъществен от лице по чл. 6, ал. 1 от ЗПК конфликт на интереси е в правомощията на Комисията, от което следва, че изключителната компетентност да се произнесене по настоящото производство е на КПК.</w:t>
      </w:r>
    </w:p>
    <w:p w:rsidR="00000000" w:rsidDel="00000000" w:rsidP="00000000" w:rsidRDefault="00000000" w:rsidRPr="00000000" w14:paraId="00000027">
      <w:pPr>
        <w:ind w:left="-284" w:right="59" w:firstLine="567"/>
        <w:jc w:val="both"/>
        <w:rPr>
          <w:color w:val="000000"/>
          <w:sz w:val="24"/>
          <w:szCs w:val="24"/>
          <w:vertAlign w:val="baseline"/>
        </w:rPr>
      </w:pPr>
      <w:r w:rsidDel="00000000" w:rsidR="00000000" w:rsidRPr="00000000">
        <w:rPr>
          <w:color w:val="000000"/>
          <w:sz w:val="24"/>
          <w:szCs w:val="24"/>
          <w:vertAlign w:val="baseline"/>
          <w:rtl w:val="0"/>
        </w:rPr>
        <w:t xml:space="preserve">Конфликтът на интереси е едно специфично административно нарушение, което съгласно чл. 70 от ЗПК възниква, когато заемащото публична длъжност лице има частен интерес. Съгласно дефинативната разпоредба на чл. 71 от ЗПК, частен е всеки интерес, който води до облага от материален или нематериален характер за самото лице или за свързани с него лица, включително всяко поето задължение. Разновидностите на облагата с изчерпателност са изброени в чл. 72 от ЗПК, съгласно който за облага се счита всеки доход в пари, парични средства или в имущество, включително придобиването на дялове или акции, както и предоставянето, прехвърлянето или отказът от права, получаването на стоки или услуги безплатно или на цени, по-ниски от пазарните, получаването на привилегия или почести, помощ, глас в полза на избор, подкрепа или влияние, предимство, получаването на или обещанието за работа, длъжност, дар, награда или обещанието за избягване на загуба, отговорност, санкция или друго неблагоприятно събитие.</w:t>
      </w:r>
    </w:p>
    <w:p w:rsidR="00000000" w:rsidDel="00000000" w:rsidP="00000000" w:rsidRDefault="00000000" w:rsidRPr="00000000" w14:paraId="00000028">
      <w:pPr>
        <w:tabs>
          <w:tab w:val="left" w:leader="none" w:pos="9356"/>
        </w:tabs>
        <w:ind w:left="-284" w:right="59" w:firstLine="567"/>
        <w:jc w:val="both"/>
        <w:rPr>
          <w:color w:val="000000"/>
          <w:sz w:val="24"/>
          <w:szCs w:val="24"/>
          <w:vertAlign w:val="baseline"/>
        </w:rPr>
      </w:pPr>
      <w:r w:rsidDel="00000000" w:rsidR="00000000" w:rsidRPr="00000000">
        <w:rPr>
          <w:color w:val="000000"/>
          <w:sz w:val="24"/>
          <w:szCs w:val="24"/>
          <w:vertAlign w:val="baseline"/>
          <w:rtl w:val="0"/>
        </w:rPr>
        <w:t xml:space="preserve">В обобщение от цитирата правна уредба се налага извод, че самото наличие на частен интерес по смисъла на чл. 71 във връзка с чл. 72 от ЗПК, поражда задължение за лицето на публична длъжност да се ръководи от ограниченията и забраните по Глава осма, Раздел втори от ЗПК, респективно да се въздържа от осъществяването на предвидените в тях конкретни действия. Следователно опасността конкретно действие, вменено на лицето като служебно правомощие или задължение, да бъде извършено по начин, който поставя под съмнение степента на реализация на обществения интерес, се извежда именно от възможността от извършването му да настъпи облага – лично за лицето или за свързани с него лица.</w:t>
      </w:r>
    </w:p>
    <w:p w:rsidR="00000000" w:rsidDel="00000000" w:rsidP="00000000" w:rsidRDefault="00000000" w:rsidRPr="00000000" w14:paraId="00000029">
      <w:pPr>
        <w:tabs>
          <w:tab w:val="left" w:leader="none" w:pos="9356"/>
        </w:tabs>
        <w:ind w:left="-284" w:right="59" w:firstLine="567"/>
        <w:jc w:val="both"/>
        <w:rPr>
          <w:color w:val="000000"/>
          <w:sz w:val="24"/>
          <w:szCs w:val="24"/>
          <w:vertAlign w:val="baseline"/>
        </w:rPr>
      </w:pPr>
      <w:r w:rsidDel="00000000" w:rsidR="00000000" w:rsidRPr="00000000">
        <w:rPr>
          <w:color w:val="000000"/>
          <w:sz w:val="24"/>
          <w:szCs w:val="24"/>
          <w:vertAlign w:val="baseline"/>
          <w:rtl w:val="0"/>
        </w:rPr>
        <w:t xml:space="preserve">Свързаността за целите на ЗПК е предвидена в две хипотези - свързаност на база граждански брак, наличие на определени фактически отношения или родство по определена линия и до определена степен - § 1, т. 9, б. „а“ от ДР на ЗПК, както и свързаност на база икономически или политически зависимости - § 1, т. 9, б. „б“ от ДР на ЗПК. Така от значение за установяването на релевантни за настоящото производство обстоятелства е предвидената в § 1, т. 9, б. „а“ от ДР на ЗПК свързаност. Съгласно посочената разпоредба,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В тази връзка следва да се приеме, че по аргумент на чл. 74, ал. 1 от Семейния кодекс - Николай Наков и М****** Н*******, като баща и дъщеря, са роднини по права линия, респективно същите са и свързани лица по смисъла на § 1, т. 9, б. „а“ от ДР на ЗПК.</w:t>
      </w:r>
    </w:p>
    <w:p w:rsidR="00000000" w:rsidDel="00000000" w:rsidP="00000000" w:rsidRDefault="00000000" w:rsidRPr="00000000" w14:paraId="0000002A">
      <w:pPr>
        <w:tabs>
          <w:tab w:val="left" w:leader="none" w:pos="9356"/>
        </w:tabs>
        <w:ind w:left="-284" w:right="59" w:firstLine="567"/>
        <w:jc w:val="both"/>
        <w:rPr>
          <w:color w:val="000000"/>
          <w:sz w:val="24"/>
          <w:szCs w:val="24"/>
          <w:vertAlign w:val="baseline"/>
        </w:rPr>
      </w:pPr>
      <w:r w:rsidDel="00000000" w:rsidR="00000000" w:rsidRPr="00000000">
        <w:rPr>
          <w:color w:val="000000"/>
          <w:sz w:val="24"/>
          <w:szCs w:val="24"/>
          <w:vertAlign w:val="baseline"/>
          <w:rtl w:val="0"/>
        </w:rPr>
        <w:t xml:space="preserve">От значение на следващо място в случая е и разпоредбата на чл. 76, изр. второ от ЗПК, предвиждаща забрана за лицето на публична длъжност при изпълнение на правомощията или задълженията си по служба да сключва договори в частен интерес. Сключването на Трудов договор № 125/23.07.2024 г. между представляваното от Николай Наков публично предприятие и М****** Н******** Н******* – дъщеря на Наков и свързано с него лице, </w:t>
      </w:r>
      <w:r w:rsidDel="00000000" w:rsidR="00000000" w:rsidRPr="00000000">
        <w:rPr>
          <w:sz w:val="24"/>
          <w:szCs w:val="24"/>
          <w:vertAlign w:val="baseline"/>
          <w:rtl w:val="0"/>
        </w:rPr>
        <w:t xml:space="preserve">осъществява състава на</w:t>
      </w:r>
      <w:r w:rsidDel="00000000" w:rsidR="00000000" w:rsidRPr="00000000">
        <w:rPr>
          <w:color w:val="000000"/>
          <w:sz w:val="24"/>
          <w:szCs w:val="24"/>
          <w:vertAlign w:val="baseline"/>
          <w:rtl w:val="0"/>
        </w:rPr>
        <w:t xml:space="preserve"> забраната по чл. 76, изр. второ от ЗПК по следните съображения:</w:t>
      </w:r>
    </w:p>
    <w:p w:rsidR="00000000" w:rsidDel="00000000" w:rsidP="00000000" w:rsidRDefault="00000000" w:rsidRPr="00000000" w14:paraId="0000002B">
      <w:pPr>
        <w:tabs>
          <w:tab w:val="left" w:leader="none" w:pos="9356"/>
        </w:tabs>
        <w:ind w:left="-284" w:right="59" w:firstLine="567"/>
        <w:jc w:val="both"/>
        <w:rPr>
          <w:color w:val="000000"/>
          <w:sz w:val="24"/>
          <w:szCs w:val="24"/>
          <w:vertAlign w:val="baseline"/>
        </w:rPr>
      </w:pPr>
      <w:r w:rsidDel="00000000" w:rsidR="00000000" w:rsidRPr="00000000">
        <w:rPr>
          <w:color w:val="000000"/>
          <w:sz w:val="24"/>
          <w:szCs w:val="24"/>
          <w:vertAlign w:val="baseline"/>
          <w:rtl w:val="0"/>
        </w:rPr>
        <w:t xml:space="preserve">Представителството на едно търговско дружество е уредено в общите разпоредби на Търговския закон (ТЗ), приложими включително по отношение на публичните предприятие по смисъла на ЗПП, тоест включително по отношение на „****“ ЕООД с ЕИК *********. Правното представителство на управителя на едно търговско дружество е уредено конкретно в чл. 141 от ТЗ, от който се извежда, че при липсата на изрично предвидено ограничение - представителната власт на управителя спрямо трети лица е обща и неограничена. От същото следва, че управителят разполага с правомощието да извършва всякакви правни действия от името и за сметка на представляваното от него дружество. На следващо място е нужно да се отчете и разпоредбата на чл. 61, ал. 1 от Кодекса на труда (КТ), съгласно която трудовият договор в общия случай се сключва между работника/ служителя и работодателя, респективно работодателската страна по Трудов договор № 125/23.07.2024 г. в конкретния случай е „****“ ЕООД. Така от разпоредбите на чл. 141 от ТЗ и чл. 61, ал. 1 от КТ систематично се заключава, че сключвайки посочени трудов договор, в рамките на представителната си власт, в която попада и работодателската такава, Николай Н**** Наков е упражнил именно свое правомощие по служба. На следващо място, основна част от предмета на един индивидуален трудов договор е определената по същия трудова функция – длъжността и характера на уговорената в него работа. Съгласно чл. 127, ал. 1 от КТ, сред задълженията на работодателя е да осигури на работника/ служителя нормални условия за изпълнение на работата по трудовото правоотношение, за която се е уговорил, като му осигури, включително работата, която е определена при възникване на трудовото правоотношение. От същото следва, че по силата на сключения Трудов договор № 125/23.07.2024 г. М****** Н*******, като работник по същия, но и свързано с Наков лице, е получила именно работа. Както вече бе посочено – получаването на работа е облага по чл. 72 от ЗПК, а именно настъпването на такава облага за свързано лице обуславя наличието на частен интерес по чл. 71 от ЗПК. Получената облага е с нематериален характер, доколкото трудът по трудово правоотношение представлява нематериална човешка дейност – действие, усилие, квалифицирана услуга, без осезаема физическа форма и вещен характер.</w:t>
      </w:r>
    </w:p>
    <w:p w:rsidR="00000000" w:rsidDel="00000000" w:rsidP="00000000" w:rsidRDefault="00000000" w:rsidRPr="00000000" w14:paraId="0000002C">
      <w:pPr>
        <w:tabs>
          <w:tab w:val="left" w:leader="none" w:pos="9356"/>
        </w:tabs>
        <w:ind w:left="-284" w:right="59" w:firstLine="567"/>
        <w:jc w:val="both"/>
        <w:rPr>
          <w:color w:val="000000"/>
          <w:sz w:val="24"/>
          <w:szCs w:val="24"/>
          <w:vertAlign w:val="baseline"/>
        </w:rPr>
      </w:pPr>
      <w:r w:rsidDel="00000000" w:rsidR="00000000" w:rsidRPr="00000000">
        <w:rPr>
          <w:color w:val="000000"/>
          <w:sz w:val="24"/>
          <w:szCs w:val="24"/>
          <w:vertAlign w:val="baseline"/>
          <w:rtl w:val="0"/>
        </w:rPr>
        <w:t xml:space="preserve">По посока на така установеното следва да се отчете и обстоятелството, че във връзка със заемането на получената от Николова работна позиция не е проведен подбор. Същото се извежда не само от липсата на документи, удостоверяващи провеждането на каквато и да е състезателна процедура, но и от изложеното от самия Наков в рамките на проведеното изслушване пред КПК. Релевантно в тази посока е и обстоятелството, че на официалната страница на дружеството са налице публикувани обяви по отношение на други вакантни длъжности. Същото води до заключение, че в дружеството е налице такава практика, което резонира и с обективирания по Заповед № ЗД-107/24.07.2020 г. на Николай Наков ред за подбор и наемане на служители, но е в противовес на изложеното от последния по време на изслушването му, а именно че за заетата от дъщеря му длъжност не е публикувана обява. Така изложените обстоятелства са от значение, доколкото наличието им е в допълнителна подкрепа на установения по преписката частен интерес касателно сключения между Наков и свързаното с него лице Трудов договор № 125/23.07.2024 г.</w:t>
      </w:r>
    </w:p>
    <w:p w:rsidR="00000000" w:rsidDel="00000000" w:rsidP="00000000" w:rsidRDefault="00000000" w:rsidRPr="00000000" w14:paraId="0000002D">
      <w:pPr>
        <w:tabs>
          <w:tab w:val="left" w:leader="none" w:pos="9356"/>
        </w:tabs>
        <w:ind w:left="-284" w:right="59" w:firstLine="567"/>
        <w:jc w:val="both"/>
        <w:rPr>
          <w:color w:val="000000"/>
          <w:sz w:val="24"/>
          <w:szCs w:val="24"/>
          <w:vertAlign w:val="baseline"/>
        </w:rPr>
      </w:pPr>
      <w:r w:rsidDel="00000000" w:rsidR="00000000" w:rsidRPr="00000000">
        <w:rPr>
          <w:rtl w:val="0"/>
        </w:rPr>
      </w:r>
    </w:p>
    <w:p w:rsidR="00000000" w:rsidDel="00000000" w:rsidP="00000000" w:rsidRDefault="00000000" w:rsidRPr="00000000" w14:paraId="0000002E">
      <w:pPr>
        <w:tabs>
          <w:tab w:val="left" w:leader="none" w:pos="9356"/>
        </w:tabs>
        <w:ind w:left="-284" w:right="59" w:firstLine="567"/>
        <w:jc w:val="both"/>
        <w:rPr>
          <w:color w:val="000000"/>
          <w:sz w:val="24"/>
          <w:szCs w:val="24"/>
          <w:vertAlign w:val="baseline"/>
        </w:rPr>
      </w:pPr>
      <w:r w:rsidDel="00000000" w:rsidR="00000000" w:rsidRPr="00000000">
        <w:rPr>
          <w:color w:val="000000"/>
          <w:sz w:val="24"/>
          <w:szCs w:val="24"/>
          <w:vertAlign w:val="baseline"/>
          <w:rtl w:val="0"/>
        </w:rPr>
        <w:t xml:space="preserve">В заключение от дотук изложеното следва извод, че сключвайки Трудов договор № 125/23.07.2024 г. със своята дъщеря, в качеството си на управител на „****“ ЕООД, Николай Н**** Наков е сключил договор в частен интерес, с което в нарушение на забраната по чл. 76, изр. второ от ЗПК е осъществил конфликт на интереси по чл. 70 от ЗПК.</w:t>
      </w:r>
    </w:p>
    <w:p w:rsidR="00000000" w:rsidDel="00000000" w:rsidP="00000000" w:rsidRDefault="00000000" w:rsidRPr="00000000" w14:paraId="0000002F">
      <w:pPr>
        <w:tabs>
          <w:tab w:val="left" w:leader="none" w:pos="9356"/>
        </w:tabs>
        <w:ind w:left="-284" w:right="59" w:firstLine="567"/>
        <w:jc w:val="both"/>
        <w:rPr>
          <w:color w:val="000000"/>
          <w:sz w:val="24"/>
          <w:szCs w:val="24"/>
          <w:vertAlign w:val="baseline"/>
        </w:rPr>
      </w:pPr>
      <w:r w:rsidDel="00000000" w:rsidR="00000000" w:rsidRPr="00000000">
        <w:rPr>
          <w:color w:val="000000"/>
          <w:sz w:val="24"/>
          <w:szCs w:val="24"/>
          <w:vertAlign w:val="baseline"/>
          <w:rtl w:val="0"/>
        </w:rPr>
        <w:t xml:space="preserve">По отношение на установеното нарушение във връзка със сключването на Трудов договор № 125/23.07.2024 г., Комисията не споделя изложеното от Наков по време на проведеното изслушване, а именно че сключването му не е противозаконно. С оглед обстоятелството, че сключването на договор в частен интерес е противно на заложената в чл. 76, изр. второ от ЗПК законова забрана, то сключването на Трудов договор № 125/23.07.2024 г. от страна на Николай Наков е именно в противоречие със закона.</w:t>
      </w:r>
    </w:p>
    <w:p w:rsidR="00000000" w:rsidDel="00000000" w:rsidP="00000000" w:rsidRDefault="00000000" w:rsidRPr="00000000" w14:paraId="00000030">
      <w:pPr>
        <w:tabs>
          <w:tab w:val="left" w:leader="none" w:pos="9356"/>
        </w:tabs>
        <w:ind w:left="-284" w:right="59" w:firstLine="567"/>
        <w:jc w:val="both"/>
        <w:rPr>
          <w:color w:val="000000"/>
          <w:sz w:val="24"/>
          <w:szCs w:val="24"/>
          <w:vertAlign w:val="baseline"/>
        </w:rPr>
      </w:pPr>
      <w:r w:rsidDel="00000000" w:rsidR="00000000" w:rsidRPr="00000000">
        <w:rPr>
          <w:color w:val="000000"/>
          <w:sz w:val="24"/>
          <w:szCs w:val="24"/>
          <w:vertAlign w:val="baseline"/>
          <w:rtl w:val="0"/>
        </w:rPr>
        <w:t xml:space="preserve">Извън горното обаче и предвид, че нарушение по чл. 70 от ЗПК би могло да се осъществи единствено посредством активни действия от страна на задълженото лице, доколкото всяка от разпоредбите по Глава осма, Раздел втори от ЗПК предвижда именно упражняването на конкретно правомощие, по отношение на Наков не се заключава извършено нарушение във връзка с предоставянето на служебен автомобил и фирмена горивна карта на свързаното с него лице – М****** Н******** Н*******. Изводът за липса на нарушение в тази посока се обосновава именно от липсата на упражнено от Наков правомощие – кумулативно изискуем елемент на нарушението по чл. 70 от ЗПК, каквото не просто не се установи, а липсата му е изрично удостоверена в постъпилото в Комисията  писмо с вх. № КПК-2060-4/13.06.2025 г. на КПК.</w:t>
      </w:r>
    </w:p>
    <w:p w:rsidR="00000000" w:rsidDel="00000000" w:rsidP="00000000" w:rsidRDefault="00000000" w:rsidRPr="00000000" w14:paraId="00000031">
      <w:pPr>
        <w:ind w:left="-284" w:right="59" w:firstLine="567"/>
        <w:jc w:val="both"/>
        <w:rPr>
          <w:sz w:val="24"/>
          <w:szCs w:val="24"/>
          <w:vertAlign w:val="baseline"/>
        </w:rPr>
      </w:pPr>
      <w:r w:rsidDel="00000000" w:rsidR="00000000" w:rsidRPr="00000000">
        <w:rPr>
          <w:sz w:val="24"/>
          <w:szCs w:val="24"/>
          <w:vertAlign w:val="baseline"/>
          <w:rtl w:val="0"/>
        </w:rPr>
        <w:t xml:space="preserve">Съобразно разпоредбата на чл. 90, ал. 5 от ЗПК, Комисията прави своите изводи за наличието или липсата на конфликт на интереси на база доказателства, събрани по реда на Административнопроцесуалния кодекс (АПК). В случая събраните такива налагат извод, че по отношение на Николай Н**** Наков, в качеството му на управител на „****“ ЕООД и лице по чл. 6, ал. 1, т. 50 от ЗПК са налице всички кумулативно изискуеми материалноправни предпоставки на конфликта на интереси по чл. 70 от ЗПК във връзка със сключването на </w:t>
      </w:r>
      <w:r w:rsidDel="00000000" w:rsidR="00000000" w:rsidRPr="00000000">
        <w:rPr>
          <w:color w:val="000000"/>
          <w:sz w:val="24"/>
          <w:szCs w:val="24"/>
          <w:vertAlign w:val="baseline"/>
          <w:rtl w:val="0"/>
        </w:rPr>
        <w:t xml:space="preserve">Трудов договор № 125/23.07.2024 г. с М****** Н******** Н*******, но не и във връзка с предоставянето на служебен автомобил и фирмена горивна карта на същата.</w:t>
      </w:r>
      <w:r w:rsidDel="00000000" w:rsidR="00000000" w:rsidRPr="00000000">
        <w:rPr>
          <w:rtl w:val="0"/>
        </w:rPr>
      </w:r>
    </w:p>
    <w:p w:rsidR="00000000" w:rsidDel="00000000" w:rsidP="00000000" w:rsidRDefault="00000000" w:rsidRPr="00000000" w14:paraId="00000032">
      <w:pPr>
        <w:ind w:left="-284" w:right="59" w:firstLine="567"/>
        <w:jc w:val="both"/>
        <w:rPr>
          <w:sz w:val="24"/>
          <w:szCs w:val="24"/>
          <w:vertAlign w:val="baseline"/>
        </w:rPr>
      </w:pPr>
      <w:r w:rsidDel="00000000" w:rsidR="00000000" w:rsidRPr="00000000">
        <w:rPr>
          <w:sz w:val="24"/>
          <w:szCs w:val="24"/>
          <w:vertAlign w:val="baseline"/>
          <w:rtl w:val="0"/>
        </w:rPr>
        <w:t xml:space="preserve">Нарушението на разпоредбата на чл. 76, изр. второ от ЗПК е извършено на 23.07.2024 г. в гр. С****.    </w:t>
      </w:r>
    </w:p>
    <w:p w:rsidR="00000000" w:rsidDel="00000000" w:rsidP="00000000" w:rsidRDefault="00000000" w:rsidRPr="00000000" w14:paraId="00000033">
      <w:pPr>
        <w:ind w:left="-284" w:right="59" w:firstLine="567"/>
        <w:jc w:val="both"/>
        <w:rPr>
          <w:sz w:val="24"/>
          <w:szCs w:val="24"/>
          <w:vertAlign w:val="baseline"/>
        </w:rPr>
      </w:pPr>
      <w:r w:rsidDel="00000000" w:rsidR="00000000" w:rsidRPr="00000000">
        <w:rPr>
          <w:sz w:val="24"/>
          <w:szCs w:val="24"/>
          <w:vertAlign w:val="baseline"/>
          <w:rtl w:val="0"/>
        </w:rPr>
        <w:t xml:space="preserve">Така установеното от Комисията нарушение налага реализиране на предвидените в чл. 113, ал. 1 от ЗПК санкционни последици, а именно налагането на глоба в размер от 5 000 до 10 000 лв., както и отнемане по реда на чл. 99, ал. 1 от ЗПК на полученото от лицето нетно възнаграждение за 23.07.2024 г.</w:t>
      </w:r>
    </w:p>
    <w:p w:rsidR="00000000" w:rsidDel="00000000" w:rsidP="00000000" w:rsidRDefault="00000000" w:rsidRPr="00000000" w14:paraId="00000034">
      <w:pPr>
        <w:ind w:left="-284" w:right="59" w:firstLine="567"/>
        <w:jc w:val="both"/>
        <w:rPr>
          <w:sz w:val="24"/>
          <w:szCs w:val="24"/>
          <w:vertAlign w:val="baseline"/>
        </w:rPr>
      </w:pPr>
      <w:r w:rsidDel="00000000" w:rsidR="00000000" w:rsidRPr="00000000">
        <w:rPr>
          <w:sz w:val="24"/>
          <w:szCs w:val="24"/>
          <w:vertAlign w:val="baseline"/>
          <w:rtl w:val="0"/>
        </w:rPr>
        <w:t xml:space="preserve">На основание чл. 99, ал. 1 от ЗПК, на отнемане в полза на държавата подлежи сума в размер на </w:t>
      </w:r>
      <w:r w:rsidDel="00000000" w:rsidR="00000000" w:rsidRPr="00000000">
        <w:rPr>
          <w:color w:val="000000"/>
          <w:sz w:val="24"/>
          <w:szCs w:val="24"/>
          <w:vertAlign w:val="baseline"/>
          <w:rtl w:val="0"/>
        </w:rPr>
        <w:t xml:space="preserve">253, 59 лв. /двеста петдесет и три лева и петдесет и девет стотинки/</w:t>
      </w:r>
      <w:r w:rsidDel="00000000" w:rsidR="00000000" w:rsidRPr="00000000">
        <w:rPr>
          <w:sz w:val="24"/>
          <w:szCs w:val="24"/>
          <w:vertAlign w:val="baseline"/>
          <w:rtl w:val="0"/>
        </w:rPr>
        <w:t xml:space="preserve">, представляваща полученото от Николай Н**** Наков нетно дневно възнаграждение за 23.07.2024 г., на която дата същият е нарушил забраната по чл. 76, изр. второ от ЗПК, с което е осъществил конфликт на интереси по чл. 70 от ЗПК.</w:t>
      </w:r>
    </w:p>
    <w:p w:rsidR="00000000" w:rsidDel="00000000" w:rsidP="00000000" w:rsidRDefault="00000000" w:rsidRPr="00000000" w14:paraId="00000035">
      <w:pPr>
        <w:ind w:left="-284" w:right="59" w:firstLine="567"/>
        <w:jc w:val="both"/>
        <w:rPr>
          <w:sz w:val="24"/>
          <w:szCs w:val="24"/>
          <w:vertAlign w:val="baseline"/>
        </w:rPr>
      </w:pPr>
      <w:r w:rsidDel="00000000" w:rsidR="00000000" w:rsidRPr="00000000">
        <w:rPr>
          <w:sz w:val="24"/>
          <w:szCs w:val="24"/>
          <w:vertAlign w:val="baseline"/>
          <w:rtl w:val="0"/>
        </w:rPr>
        <w:t xml:space="preserve">Предвид изложеното и на основание чл. 92, ал. 1 и ал. 2 от ЗПК във вр. § 7, ал. 2 от ПЗР на ЗПК, Комисията за противодействие на корупцията</w:t>
      </w:r>
    </w:p>
    <w:p w:rsidR="00000000" w:rsidDel="00000000" w:rsidP="00000000" w:rsidRDefault="00000000" w:rsidRPr="00000000" w14:paraId="00000036">
      <w:pPr>
        <w:ind w:right="59"/>
        <w:jc w:val="both"/>
        <w:rPr>
          <w:sz w:val="24"/>
          <w:szCs w:val="24"/>
          <w:vertAlign w:val="baseline"/>
        </w:rPr>
      </w:pPr>
      <w:r w:rsidDel="00000000" w:rsidR="00000000" w:rsidRPr="00000000">
        <w:rPr>
          <w:rtl w:val="0"/>
        </w:rPr>
      </w:r>
    </w:p>
    <w:p w:rsidR="00000000" w:rsidDel="00000000" w:rsidP="00000000" w:rsidRDefault="00000000" w:rsidRPr="00000000" w14:paraId="00000037">
      <w:pPr>
        <w:ind w:left="-284" w:right="59" w:firstLine="567"/>
        <w:jc w:val="center"/>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38">
      <w:pPr>
        <w:ind w:right="59"/>
        <w:jc w:val="both"/>
        <w:rPr>
          <w:sz w:val="24"/>
          <w:szCs w:val="24"/>
          <w:vertAlign w:val="baseline"/>
        </w:rPr>
      </w:pPr>
      <w:r w:rsidDel="00000000" w:rsidR="00000000" w:rsidRPr="00000000">
        <w:rPr>
          <w:rtl w:val="0"/>
        </w:rPr>
      </w:r>
    </w:p>
    <w:p w:rsidR="00000000" w:rsidDel="00000000" w:rsidP="00000000" w:rsidRDefault="00000000" w:rsidRPr="00000000" w14:paraId="00000039">
      <w:pPr>
        <w:ind w:left="-284" w:right="59" w:firstLine="567"/>
        <w:jc w:val="both"/>
        <w:rPr>
          <w:sz w:val="24"/>
          <w:szCs w:val="24"/>
          <w:vertAlign w:val="baseline"/>
        </w:rPr>
      </w:pPr>
      <w:r w:rsidDel="00000000" w:rsidR="00000000" w:rsidRPr="00000000">
        <w:rPr>
          <w:b w:val="1"/>
          <w:bCs w:val="1"/>
          <w:sz w:val="24"/>
          <w:szCs w:val="24"/>
          <w:vertAlign w:val="baseline"/>
          <w:rtl w:val="0"/>
        </w:rPr>
        <w:t xml:space="preserve">УСТАНОВЯВА</w:t>
      </w:r>
      <w:r w:rsidDel="00000000" w:rsidR="00000000" w:rsidRPr="00000000">
        <w:rPr>
          <w:sz w:val="24"/>
          <w:szCs w:val="24"/>
          <w:vertAlign w:val="baseline"/>
          <w:rtl w:val="0"/>
        </w:rPr>
        <w:t xml:space="preserve"> конфликт на интереси по чл. 70 от ЗПК по отношение на Николай Н**** Наков с ЕГН **********, в качеството му на управител на „****“ ЕООД и лице, заемащо публична длъжност по чл. 6, ал. 1, т. 50 от ЗПК, затова че е сключил </w:t>
      </w:r>
      <w:r w:rsidDel="00000000" w:rsidR="00000000" w:rsidRPr="00000000">
        <w:rPr>
          <w:color w:val="000000"/>
          <w:sz w:val="24"/>
          <w:szCs w:val="24"/>
          <w:vertAlign w:val="baseline"/>
          <w:rtl w:val="0"/>
        </w:rPr>
        <w:t xml:space="preserve">Трудов договор № 125/23.07.2024 г. със своята дъщеря и свързано с него лице - М****** Н******** Н*******</w:t>
      </w:r>
      <w:r w:rsidDel="00000000" w:rsidR="00000000" w:rsidRPr="00000000">
        <w:rPr>
          <w:sz w:val="24"/>
          <w:szCs w:val="24"/>
          <w:vertAlign w:val="baseline"/>
          <w:rtl w:val="0"/>
        </w:rPr>
        <w:t xml:space="preserve">, респективно договор в частен интерес, водещ до облага за свързаното с него лице, с което е нарушил забраната на чл. 76, изр. второ от ЗПК.</w:t>
      </w:r>
    </w:p>
    <w:p w:rsidR="00000000" w:rsidDel="00000000" w:rsidP="00000000" w:rsidRDefault="00000000" w:rsidRPr="00000000" w14:paraId="0000003A">
      <w:pPr>
        <w:ind w:left="-284" w:right="59" w:firstLine="567"/>
        <w:jc w:val="both"/>
        <w:rPr>
          <w:sz w:val="24"/>
          <w:szCs w:val="24"/>
          <w:vertAlign w:val="baseline"/>
        </w:rPr>
      </w:pPr>
      <w:r w:rsidDel="00000000" w:rsidR="00000000" w:rsidRPr="00000000">
        <w:rPr>
          <w:b w:val="1"/>
          <w:bCs w:val="1"/>
          <w:sz w:val="24"/>
          <w:szCs w:val="24"/>
          <w:vertAlign w:val="baseline"/>
          <w:rtl w:val="0"/>
        </w:rPr>
        <w:t xml:space="preserve">НАЛАГА:</w:t>
      </w:r>
      <w:r w:rsidDel="00000000" w:rsidR="00000000" w:rsidRPr="00000000">
        <w:rPr>
          <w:sz w:val="24"/>
          <w:szCs w:val="24"/>
          <w:vertAlign w:val="baseline"/>
          <w:rtl w:val="0"/>
        </w:rPr>
        <w:t xml:space="preserve"> на основание чл. 113, ал. 1 от ЗПК глоба в размер на </w:t>
      </w:r>
      <w:r w:rsidDel="00000000" w:rsidR="00000000" w:rsidRPr="00000000">
        <w:rPr>
          <w:b w:val="1"/>
          <w:bCs w:val="1"/>
          <w:sz w:val="24"/>
          <w:szCs w:val="24"/>
          <w:vertAlign w:val="baseline"/>
          <w:rtl w:val="0"/>
        </w:rPr>
        <w:t xml:space="preserve">5 000</w:t>
      </w:r>
      <w:r w:rsidDel="00000000" w:rsidR="00000000" w:rsidRPr="00000000">
        <w:rPr>
          <w:sz w:val="24"/>
          <w:szCs w:val="24"/>
          <w:vertAlign w:val="baseline"/>
          <w:rtl w:val="0"/>
        </w:rPr>
        <w:t xml:space="preserve"> лв. /пет хиляди лева/ на Николай Н**** Наков с ЕГН ********** и постоянен адрес в град С****, Ж.К. “Б***** *****“ № **, ет. *, ап. **, за осъществен конфликт на интереси по чл. 70 от ЗПК- нарушение на разпоредбата на чл. 76, изр. второ от ЗПК, извършено в качеството му на управител на „****“ ЕООД и лице, заемащо публична длъжност по чл. 6, ал. 1, т. 50 от ЗПК.</w:t>
      </w:r>
    </w:p>
    <w:p w:rsidR="00000000" w:rsidDel="00000000" w:rsidP="00000000" w:rsidRDefault="00000000" w:rsidRPr="00000000" w14:paraId="0000003B">
      <w:pPr>
        <w:ind w:left="-284" w:right="59" w:firstLine="567"/>
        <w:jc w:val="both"/>
        <w:rPr>
          <w:sz w:val="24"/>
          <w:szCs w:val="24"/>
          <w:vertAlign w:val="baseline"/>
        </w:rPr>
      </w:pPr>
      <w:r w:rsidDel="00000000" w:rsidR="00000000" w:rsidRPr="00000000">
        <w:rPr>
          <w:b w:val="1"/>
          <w:bCs w:val="1"/>
          <w:sz w:val="24"/>
          <w:szCs w:val="24"/>
          <w:vertAlign w:val="baseline"/>
          <w:rtl w:val="0"/>
        </w:rPr>
        <w:t xml:space="preserve">ОТНЕМА:</w:t>
      </w:r>
      <w:r w:rsidDel="00000000" w:rsidR="00000000" w:rsidRPr="00000000">
        <w:rPr>
          <w:sz w:val="24"/>
          <w:szCs w:val="24"/>
          <w:vertAlign w:val="baseline"/>
          <w:rtl w:val="0"/>
        </w:rPr>
        <w:t xml:space="preserve"> на основание чл. 99, ал. 1 от ЗПК в полза на държавата от Николай Н**** Наков с ЕГН ********** и постоянен адрес в град С****, Ж.К. “Б***** *****“ № **, ет. *, ап. **, сума в размер на </w:t>
      </w:r>
      <w:r w:rsidDel="00000000" w:rsidR="00000000" w:rsidRPr="00000000">
        <w:rPr>
          <w:b w:val="1"/>
          <w:bCs w:val="1"/>
          <w:sz w:val="24"/>
          <w:szCs w:val="24"/>
          <w:vertAlign w:val="baseline"/>
          <w:rtl w:val="0"/>
        </w:rPr>
        <w:t xml:space="preserve">253, 59 лв. /двеста петдесет и три лева и петдесет и девет стотинки/</w:t>
      </w:r>
      <w:r w:rsidDel="00000000" w:rsidR="00000000" w:rsidRPr="00000000">
        <w:rPr>
          <w:sz w:val="24"/>
          <w:szCs w:val="24"/>
          <w:vertAlign w:val="baseline"/>
          <w:rtl w:val="0"/>
        </w:rPr>
        <w:t xml:space="preserve">, представляваща нетното дневно възнаграждение, получено от лицето за 23.07.2024 г., на която дата същото е извършило нарушението по чл. 76, изр. второ от ЗПК.</w:t>
      </w:r>
    </w:p>
    <w:p w:rsidR="00000000" w:rsidDel="00000000" w:rsidP="00000000" w:rsidRDefault="00000000" w:rsidRPr="00000000" w14:paraId="0000003C">
      <w:pPr>
        <w:ind w:left="-284" w:right="59" w:firstLine="567"/>
        <w:jc w:val="both"/>
        <w:rPr>
          <w:sz w:val="24"/>
          <w:szCs w:val="24"/>
          <w:vertAlign w:val="baseline"/>
        </w:rPr>
      </w:pPr>
      <w:r w:rsidDel="00000000" w:rsidR="00000000" w:rsidRPr="00000000">
        <w:rPr>
          <w:rtl w:val="0"/>
        </w:rPr>
      </w:r>
    </w:p>
    <w:p w:rsidR="00000000" w:rsidDel="00000000" w:rsidP="00000000" w:rsidRDefault="00000000" w:rsidRPr="00000000" w14:paraId="0000003D">
      <w:pPr>
        <w:ind w:left="-284" w:right="59" w:firstLine="567"/>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Николай Н**** Наков с ЕГН **********, в качеството му на управител на „****“ ЕООД и лице, заемащо публична длъжност по чл. 6, ал. 1, т. 50 от ЗПК, във връзка с</w:t>
      </w:r>
      <w:r w:rsidDel="00000000" w:rsidR="00000000" w:rsidRPr="00000000">
        <w:rPr>
          <w:color w:val="000000"/>
          <w:sz w:val="24"/>
          <w:szCs w:val="24"/>
          <w:vertAlign w:val="baseline"/>
          <w:rtl w:val="0"/>
        </w:rPr>
        <w:t xml:space="preserve"> предоставянето на служебен автомобил и фирмена горивна карта на свързаното с него лице – М****** Н******** Н*******, поради липсата на упражнено правомощие по служба.</w:t>
      </w:r>
      <w:r w:rsidDel="00000000" w:rsidR="00000000" w:rsidRPr="00000000">
        <w:rPr>
          <w:rtl w:val="0"/>
        </w:rPr>
      </w:r>
    </w:p>
    <w:p w:rsidR="00000000" w:rsidDel="00000000" w:rsidP="00000000" w:rsidRDefault="00000000" w:rsidRPr="00000000" w14:paraId="0000003E">
      <w:pPr>
        <w:ind w:right="59"/>
        <w:jc w:val="both"/>
        <w:rPr>
          <w:sz w:val="24"/>
          <w:szCs w:val="24"/>
          <w:vertAlign w:val="baseline"/>
        </w:rPr>
      </w:pPr>
      <w:r w:rsidDel="00000000" w:rsidR="00000000" w:rsidRPr="00000000">
        <w:rPr>
          <w:rtl w:val="0"/>
        </w:rPr>
      </w:r>
    </w:p>
    <w:p w:rsidR="00000000" w:rsidDel="00000000" w:rsidP="00000000" w:rsidRDefault="00000000" w:rsidRPr="00000000" w14:paraId="0000003F">
      <w:pPr>
        <w:ind w:left="-284" w:right="59" w:firstLine="567"/>
        <w:jc w:val="both"/>
        <w:rPr>
          <w:sz w:val="24"/>
          <w:szCs w:val="24"/>
          <w:vertAlign w:val="baseline"/>
        </w:rPr>
      </w:pPr>
      <w:r w:rsidDel="00000000" w:rsidR="00000000" w:rsidRPr="00000000">
        <w:rPr>
          <w:sz w:val="24"/>
          <w:szCs w:val="24"/>
          <w:vertAlign w:val="baseline"/>
          <w:rtl w:val="0"/>
        </w:rPr>
        <w:t xml:space="preserve">Посочената в настоящото решение сума, в общ размер на </w:t>
      </w:r>
      <w:r w:rsidDel="00000000" w:rsidR="00000000" w:rsidRPr="00000000">
        <w:rPr>
          <w:b w:val="1"/>
          <w:bCs w:val="1"/>
          <w:sz w:val="24"/>
          <w:szCs w:val="24"/>
          <w:vertAlign w:val="baseline"/>
          <w:rtl w:val="0"/>
        </w:rPr>
        <w:t xml:space="preserve">5</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253, 59 лв. /пет хиляди двеста петдесет и три лева и петдесет и девет стотинки/</w:t>
      </w:r>
      <w:r w:rsidDel="00000000" w:rsidR="00000000" w:rsidRPr="00000000">
        <w:rPr>
          <w:sz w:val="24"/>
          <w:szCs w:val="24"/>
          <w:vertAlign w:val="baseline"/>
          <w:rtl w:val="0"/>
        </w:rPr>
        <w:t xml:space="preserve">, следва да се преведе по банкова сметка на КПК:</w:t>
      </w:r>
    </w:p>
    <w:p w:rsidR="00000000" w:rsidDel="00000000" w:rsidP="00000000" w:rsidRDefault="00000000" w:rsidRPr="00000000" w14:paraId="00000040">
      <w:pPr>
        <w:ind w:left="-284" w:right="59" w:firstLine="567"/>
        <w:jc w:val="both"/>
        <w:rPr>
          <w:sz w:val="24"/>
          <w:szCs w:val="24"/>
          <w:vertAlign w:val="baseline"/>
        </w:rPr>
      </w:pPr>
      <w:r w:rsidDel="00000000" w:rsidR="00000000" w:rsidRPr="00000000">
        <w:rPr>
          <w:i w:val="1"/>
          <w:iCs w:val="1"/>
          <w:color w:val="000000"/>
          <w:sz w:val="24"/>
          <w:szCs w:val="24"/>
          <w:vertAlign w:val="baseline"/>
          <w:rtl w:val="0"/>
        </w:rPr>
        <w:tab/>
        <w:t xml:space="preserve">Банка: БНБ</w:t>
      </w:r>
      <w:r w:rsidDel="00000000" w:rsidR="00000000" w:rsidRPr="00000000">
        <w:rPr>
          <w:rtl w:val="0"/>
        </w:rPr>
      </w:r>
    </w:p>
    <w:p w:rsidR="00000000" w:rsidDel="00000000" w:rsidP="00000000" w:rsidRDefault="00000000" w:rsidRPr="00000000" w14:paraId="00000041">
      <w:pPr>
        <w:ind w:left="-284" w:right="59" w:firstLine="567"/>
        <w:jc w:val="both"/>
        <w:rPr>
          <w:sz w:val="24"/>
          <w:szCs w:val="24"/>
          <w:vertAlign w:val="baseline"/>
        </w:rPr>
      </w:pPr>
      <w:r w:rsidDel="00000000" w:rsidR="00000000" w:rsidRPr="00000000">
        <w:rPr>
          <w:i w:val="1"/>
          <w:iCs w:val="1"/>
          <w:color w:val="000000"/>
          <w:sz w:val="24"/>
          <w:szCs w:val="24"/>
          <w:vertAlign w:val="baseline"/>
          <w:rtl w:val="0"/>
        </w:rPr>
        <w:tab/>
        <w:t xml:space="preserve">Банкова сметка /IBAN/: BG56 BNBG 9661 3000 1455 01</w:t>
      </w:r>
      <w:r w:rsidDel="00000000" w:rsidR="00000000" w:rsidRPr="00000000">
        <w:rPr>
          <w:rtl w:val="0"/>
        </w:rPr>
      </w:r>
    </w:p>
    <w:p w:rsidR="00000000" w:rsidDel="00000000" w:rsidP="00000000" w:rsidRDefault="00000000" w:rsidRPr="00000000" w14:paraId="00000042">
      <w:pPr>
        <w:ind w:left="-284" w:right="59" w:firstLine="567"/>
        <w:jc w:val="both"/>
        <w:rPr>
          <w:sz w:val="24"/>
          <w:szCs w:val="24"/>
          <w:vertAlign w:val="baseline"/>
        </w:rPr>
      </w:pPr>
      <w:r w:rsidDel="00000000" w:rsidR="00000000" w:rsidRPr="00000000">
        <w:rPr>
          <w:i w:val="1"/>
          <w:iCs w:val="1"/>
          <w:color w:val="000000"/>
          <w:sz w:val="24"/>
          <w:szCs w:val="24"/>
          <w:vertAlign w:val="baseline"/>
          <w:rtl w:val="0"/>
        </w:rPr>
        <w:tab/>
        <w:t xml:space="preserve">Банков идентификационен код /BIC/: BNBGBGSD</w:t>
      </w:r>
      <w:r w:rsidDel="00000000" w:rsidR="00000000" w:rsidRPr="00000000">
        <w:rPr>
          <w:rtl w:val="0"/>
        </w:rPr>
      </w:r>
    </w:p>
    <w:p w:rsidR="00000000" w:rsidDel="00000000" w:rsidP="00000000" w:rsidRDefault="00000000" w:rsidRPr="00000000" w14:paraId="00000043">
      <w:pPr>
        <w:ind w:left="-284" w:right="59" w:firstLine="567"/>
        <w:jc w:val="both"/>
        <w:rPr>
          <w:i w:val="0"/>
          <w:iCs w:val="0"/>
          <w:color w:val="000000"/>
          <w:sz w:val="24"/>
          <w:szCs w:val="24"/>
          <w:vertAlign w:val="baseline"/>
        </w:rPr>
      </w:pPr>
      <w:r w:rsidDel="00000000" w:rsidR="00000000" w:rsidRPr="00000000">
        <w:rPr>
          <w:i w:val="1"/>
          <w:iCs w:val="1"/>
          <w:color w:val="000000"/>
          <w:sz w:val="24"/>
          <w:szCs w:val="24"/>
          <w:vertAlign w:val="baseline"/>
          <w:rtl w:val="0"/>
        </w:rPr>
        <w:tab/>
        <w:t xml:space="preserve">Бенефициент: Комисия за противодействие на корупцията</w:t>
      </w:r>
      <w:r w:rsidDel="00000000" w:rsidR="00000000" w:rsidRPr="00000000">
        <w:rPr>
          <w:rtl w:val="0"/>
        </w:rPr>
      </w:r>
    </w:p>
    <w:p w:rsidR="00000000" w:rsidDel="00000000" w:rsidP="00000000" w:rsidRDefault="00000000" w:rsidRPr="00000000" w14:paraId="00000044">
      <w:pPr>
        <w:ind w:left="-284" w:right="59" w:firstLine="567"/>
        <w:jc w:val="both"/>
        <w:rPr>
          <w:i w:val="0"/>
          <w:iCs w:val="0"/>
          <w:sz w:val="24"/>
          <w:szCs w:val="24"/>
          <w:vertAlign w:val="baseline"/>
        </w:rPr>
      </w:pPr>
      <w:r w:rsidDel="00000000" w:rsidR="00000000" w:rsidRPr="00000000">
        <w:rPr>
          <w:i w:val="1"/>
          <w:iCs w:val="1"/>
          <w:color w:val="000000"/>
          <w:sz w:val="24"/>
          <w:szCs w:val="24"/>
          <w:vertAlign w:val="baseline"/>
          <w:rtl w:val="0"/>
        </w:rPr>
        <w:tab/>
        <w:t xml:space="preserve">На основание чл. 92, ал. 3 от ЗПК, в седмодневен срок, считано от датата на уведомяване за решението, сумата от </w:t>
      </w:r>
      <w:r w:rsidDel="00000000" w:rsidR="00000000" w:rsidRPr="00000000">
        <w:rPr>
          <w:b w:val="1"/>
          <w:bCs w:val="1"/>
          <w:sz w:val="24"/>
          <w:szCs w:val="24"/>
          <w:vertAlign w:val="baseline"/>
          <w:rtl w:val="0"/>
        </w:rPr>
        <w:t xml:space="preserve">5 253, 59 лв. /пет хиляди двеста петдесет и три лева и петдесет и девет стотинки/</w:t>
      </w:r>
      <w:r w:rsidDel="00000000" w:rsidR="00000000" w:rsidRPr="00000000">
        <w:rPr>
          <w:b w:val="1"/>
          <w:bCs w:val="1"/>
          <w:i w:val="1"/>
          <w:iCs w:val="1"/>
          <w:sz w:val="24"/>
          <w:szCs w:val="24"/>
          <w:vertAlign w:val="baseline"/>
          <w:rtl w:val="0"/>
        </w:rPr>
        <w:t xml:space="preserve">, </w:t>
      </w:r>
      <w:r w:rsidDel="00000000" w:rsidR="00000000" w:rsidRPr="00000000">
        <w:rPr>
          <w:i w:val="1"/>
          <w:iCs w:val="1"/>
          <w:color w:val="000000"/>
          <w:sz w:val="24"/>
          <w:szCs w:val="24"/>
          <w:vertAlign w:val="baseline"/>
          <w:rtl w:val="0"/>
        </w:rPr>
        <w:t xml:space="preserve">може да бъде заплатена доброволно по горепосочената банкова сметка.</w:t>
      </w:r>
      <w:r w:rsidDel="00000000" w:rsidR="00000000" w:rsidRPr="00000000">
        <w:rPr>
          <w:rtl w:val="0"/>
        </w:rPr>
      </w:r>
    </w:p>
    <w:p w:rsidR="00000000" w:rsidDel="00000000" w:rsidP="00000000" w:rsidRDefault="00000000" w:rsidRPr="00000000" w14:paraId="00000045">
      <w:pPr>
        <w:ind w:left="-284" w:right="59" w:firstLine="567"/>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46">
      <w:pPr>
        <w:ind w:left="-284" w:right="59" w:firstLine="567"/>
        <w:jc w:val="both"/>
        <w:rPr>
          <w:sz w:val="24"/>
          <w:szCs w:val="24"/>
          <w:vertAlign w:val="baseline"/>
        </w:rPr>
      </w:pPr>
      <w:r w:rsidDel="00000000" w:rsidR="00000000" w:rsidRPr="00000000">
        <w:rPr>
          <w:sz w:val="24"/>
          <w:szCs w:val="24"/>
          <w:vertAlign w:val="baseline"/>
          <w:rtl w:val="0"/>
        </w:rPr>
        <w:t xml:space="preserve"> На основание чл. 93, т. 1 от ЗПК, препис от решението да се изпрати на Николай Н**** Наков.</w:t>
      </w:r>
    </w:p>
    <w:p w:rsidR="00000000" w:rsidDel="00000000" w:rsidP="00000000" w:rsidRDefault="00000000" w:rsidRPr="00000000" w14:paraId="00000047">
      <w:pPr>
        <w:ind w:left="-284" w:right="59" w:firstLine="567"/>
        <w:jc w:val="both"/>
        <w:rPr>
          <w:sz w:val="24"/>
          <w:szCs w:val="24"/>
          <w:vertAlign w:val="baseline"/>
        </w:rPr>
      </w:pPr>
      <w:r w:rsidDel="00000000" w:rsidR="00000000" w:rsidRPr="00000000">
        <w:rPr>
          <w:sz w:val="24"/>
          <w:szCs w:val="24"/>
          <w:vertAlign w:val="baseline"/>
          <w:rtl w:val="0"/>
        </w:rPr>
        <w:t xml:space="preserve">На основание чл. 94, ал. 1 от ЗПК, решението може да се оспори от заинтересованото лице пред Административен съд С**** - град по реда на АПК, в 14-дневен срок от съобщаването му.</w:t>
      </w:r>
    </w:p>
    <w:p w:rsidR="00000000" w:rsidDel="00000000" w:rsidP="00000000" w:rsidRDefault="00000000" w:rsidRPr="00000000" w14:paraId="00000048">
      <w:pPr>
        <w:ind w:left="-284" w:right="59" w:firstLine="567"/>
        <w:jc w:val="both"/>
        <w:rPr>
          <w:sz w:val="24"/>
          <w:szCs w:val="24"/>
          <w:vertAlign w:val="baseline"/>
        </w:rPr>
      </w:pPr>
      <w:r w:rsidDel="00000000" w:rsidR="00000000" w:rsidRPr="00000000">
        <w:rPr>
          <w:sz w:val="24"/>
          <w:szCs w:val="24"/>
          <w:vertAlign w:val="baseline"/>
          <w:rtl w:val="0"/>
        </w:rPr>
        <w:t xml:space="preserve">На основание чл. 93, т. 3 от ЗПК, препис от решението да се изпрати на С******* градска прокуратура,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както и с оглед правомощията му по надзор за законност на административните актове.</w:t>
      </w:r>
    </w:p>
    <w:p w:rsidR="00000000" w:rsidDel="00000000" w:rsidP="00000000" w:rsidRDefault="00000000" w:rsidRPr="00000000" w14:paraId="00000049">
      <w:pPr>
        <w:tabs>
          <w:tab w:val="left" w:leader="none" w:pos="6300"/>
        </w:tabs>
        <w:ind w:right="59"/>
        <w:jc w:val="both"/>
        <w:rPr>
          <w:sz w:val="24"/>
          <w:szCs w:val="24"/>
          <w:vertAlign w:val="baseline"/>
        </w:rPr>
      </w:pPr>
      <w:r w:rsidDel="00000000" w:rsidR="00000000" w:rsidRPr="00000000">
        <w:rPr>
          <w:rtl w:val="0"/>
        </w:rPr>
      </w:r>
    </w:p>
    <w:p w:rsidR="00000000" w:rsidDel="00000000" w:rsidP="00000000" w:rsidRDefault="00000000" w:rsidRPr="00000000" w14:paraId="0000004A">
      <w:pPr>
        <w:tabs>
          <w:tab w:val="left" w:leader="none" w:pos="6300"/>
        </w:tabs>
        <w:ind w:right="59"/>
        <w:jc w:val="both"/>
        <w:rPr>
          <w:sz w:val="24"/>
          <w:szCs w:val="24"/>
          <w:vertAlign w:val="baseline"/>
        </w:rPr>
      </w:pPr>
      <w:r w:rsidDel="00000000" w:rsidR="00000000" w:rsidRPr="00000000">
        <w:rPr>
          <w:rtl w:val="0"/>
        </w:rPr>
      </w:r>
    </w:p>
    <w:p w:rsidR="00000000" w:rsidDel="00000000" w:rsidP="00000000" w:rsidRDefault="00000000" w:rsidRPr="00000000" w14:paraId="0000004B">
      <w:pPr>
        <w:tabs>
          <w:tab w:val="left" w:leader="none" w:pos="6300"/>
        </w:tabs>
        <w:ind w:left="-567" w:right="59" w:firstLine="1276"/>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4C">
      <w:pPr>
        <w:tabs>
          <w:tab w:val="left" w:leader="none" w:pos="6300"/>
        </w:tabs>
        <w:ind w:left="-567" w:right="59" w:firstLine="1276"/>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D">
      <w:pPr>
        <w:ind w:left="-567" w:right="59" w:firstLine="1276"/>
        <w:jc w:val="both"/>
        <w:rPr>
          <w:b w:val="0"/>
          <w:bCs w:val="0"/>
          <w:sz w:val="24"/>
          <w:szCs w:val="24"/>
          <w:vertAlign w:val="baseline"/>
        </w:rPr>
      </w:pPr>
      <w:r w:rsidDel="00000000" w:rsidR="00000000" w:rsidRPr="00000000">
        <w:rPr>
          <w:b w:val="1"/>
          <w:bCs w:val="1"/>
          <w:sz w:val="24"/>
          <w:szCs w:val="24"/>
          <w:vertAlign w:val="baseline"/>
          <w:rtl w:val="0"/>
        </w:rPr>
        <w:t xml:space="preserve">            ЗА ПРЕДСЕДАТЕЛ:….…………/П/……….…....….…/АНТОНСЛАВЧЕВ/</w:t>
      </w:r>
      <w:r w:rsidDel="00000000" w:rsidR="00000000" w:rsidRPr="00000000">
        <w:rPr>
          <w:rtl w:val="0"/>
        </w:rPr>
      </w:r>
    </w:p>
    <w:p w:rsidR="00000000" w:rsidDel="00000000" w:rsidP="00000000" w:rsidRDefault="00000000" w:rsidRPr="00000000" w14:paraId="0000004E">
      <w:pPr>
        <w:ind w:left="-567" w:right="59" w:firstLine="1276"/>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F">
      <w:pPr>
        <w:ind w:left="-567" w:right="59" w:firstLine="1276"/>
        <w:jc w:val="both"/>
        <w:rPr>
          <w:b w:val="0"/>
          <w:bCs w:val="0"/>
          <w:sz w:val="24"/>
          <w:szCs w:val="24"/>
          <w:vertAlign w:val="baseline"/>
        </w:rPr>
      </w:pPr>
      <w:r w:rsidDel="00000000" w:rsidR="00000000" w:rsidRPr="00000000">
        <w:rPr>
          <w:b w:val="1"/>
          <w:bCs w:val="1"/>
          <w:sz w:val="24"/>
          <w:szCs w:val="24"/>
          <w:vertAlign w:val="baseline"/>
          <w:rtl w:val="0"/>
        </w:rPr>
        <w:t xml:space="preserve">            ЧЛЕН:…. …………………………/П/…………/АНТОАНЕТА ЦОНКОВА/</w:t>
      </w:r>
      <w:r w:rsidDel="00000000" w:rsidR="00000000" w:rsidRPr="00000000">
        <w:rPr>
          <w:rtl w:val="0"/>
        </w:rPr>
      </w:r>
    </w:p>
    <w:p w:rsidR="00000000" w:rsidDel="00000000" w:rsidP="00000000" w:rsidRDefault="00000000" w:rsidRPr="00000000" w14:paraId="00000050">
      <w:pPr>
        <w:ind w:left="-567" w:right="59" w:firstLine="1276"/>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1">
      <w:pPr>
        <w:ind w:left="-567" w:right="59" w:firstLine="1276"/>
        <w:jc w:val="both"/>
        <w:rPr>
          <w:b w:val="0"/>
          <w:bCs w:val="0"/>
          <w:sz w:val="24"/>
          <w:szCs w:val="24"/>
          <w:vertAlign w:val="baseline"/>
        </w:rPr>
      </w:pPr>
      <w:r w:rsidDel="00000000" w:rsidR="00000000" w:rsidRPr="00000000">
        <w:rPr>
          <w:b w:val="1"/>
          <w:bCs w:val="1"/>
          <w:sz w:val="24"/>
          <w:szCs w:val="24"/>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52">
      <w:pPr>
        <w:ind w:left="-567" w:right="59" w:firstLine="1276"/>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3">
      <w:pPr>
        <w:ind w:left="-567" w:right="59" w:firstLine="1276"/>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4">
      <w:pPr>
        <w:ind w:left="-567" w:right="59" w:firstLine="1276"/>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5">
      <w:pPr>
        <w:ind w:left="-567" w:right="59" w:firstLine="1276"/>
        <w:jc w:val="both"/>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993" w:top="1247" w:left="1247" w:right="1247" w:header="425" w:footer="323"/>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9786.0" w:type="dxa"/>
      <w:jc w:val="left"/>
      <w:tblInd w:w="-426.0" w:type="dxa"/>
      <w:tblLayout w:type="fixed"/>
      <w:tblLook w:val="0000"/>
    </w:tblPr>
    <w:tblGrid>
      <w:gridCol w:w="426"/>
      <w:gridCol w:w="9360"/>
      <w:tblGridChange w:id="0">
        <w:tblGrid>
          <w:gridCol w:w="426"/>
          <w:gridCol w:w="9360"/>
        </w:tblGrid>
      </w:tblGridChange>
    </w:tblGrid>
    <w:tr>
      <w:trPr>
        <w:cantSplit w:val="0"/>
        <w:tblHeader w:val="0"/>
      </w:trPr>
      <w:tc>
        <w:tcPr>
          <w:vAlign w:val="center"/>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5A">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