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РС-КПК-11159-24-072</w:t>
      </w:r>
      <w:r w:rsidDel="00000000" w:rsidR="00000000" w:rsidRPr="00000000">
        <w:rPr>
          <w:rtl w:val="0"/>
        </w:rPr>
      </w:r>
    </w:p>
    <w:p w:rsidR="00000000" w:rsidDel="00000000" w:rsidP="00000000" w:rsidRDefault="00000000" w:rsidRPr="00000000" w14:paraId="00000006">
      <w:pPr>
        <w:tabs>
          <w:tab w:val="left" w:leader="none" w:pos="426"/>
        </w:tabs>
        <w:ind w:right="49" w:firstLine="680"/>
        <w:jc w:val="both"/>
        <w:rPr>
          <w:vertAlign w:val="baseline"/>
        </w:rPr>
      </w:pPr>
      <w:r w:rsidDel="00000000" w:rsidR="00000000" w:rsidRPr="00000000">
        <w:rPr>
          <w:vertAlign w:val="baseline"/>
          <w:rtl w:val="0"/>
        </w:rPr>
        <w:tab/>
      </w:r>
    </w:p>
    <w:p w:rsidR="00000000" w:rsidDel="00000000" w:rsidP="00000000" w:rsidRDefault="00000000" w:rsidRPr="00000000" w14:paraId="00000007">
      <w:pPr>
        <w:tabs>
          <w:tab w:val="left" w:leader="none" w:pos="426"/>
        </w:tabs>
        <w:ind w:right="49" w:firstLine="680"/>
        <w:jc w:val="both"/>
        <w:rPr>
          <w:vertAlign w:val="baseline"/>
        </w:rPr>
      </w:pPr>
      <w:r w:rsidDel="00000000" w:rsidR="00000000" w:rsidRPr="00000000">
        <w:rPr>
          <w:rtl w:val="0"/>
        </w:rPr>
      </w:r>
    </w:p>
    <w:p w:rsidR="00000000" w:rsidDel="00000000" w:rsidP="00000000" w:rsidRDefault="00000000" w:rsidRPr="00000000" w14:paraId="00000008">
      <w:pPr>
        <w:tabs>
          <w:tab w:val="left" w:leader="none" w:pos="426"/>
        </w:tabs>
        <w:ind w:right="49" w:firstLine="680"/>
        <w:jc w:val="both"/>
        <w:rPr>
          <w:vertAlign w:val="baseline"/>
        </w:rPr>
      </w:pPr>
      <w:r w:rsidDel="00000000" w:rsidR="00000000" w:rsidRPr="00000000">
        <w:rPr>
          <w:vertAlign w:val="baseline"/>
          <w:rtl w:val="0"/>
        </w:rPr>
        <w:t xml:space="preserve">Днес, 18.07.2025 г., в град София, Комисията за противодействие на корупцията /КПК/, в състав:</w:t>
      </w:r>
    </w:p>
    <w:p w:rsidR="00000000" w:rsidDel="00000000" w:rsidP="00000000" w:rsidRDefault="00000000" w:rsidRPr="00000000" w14:paraId="00000009">
      <w:pPr>
        <w:tabs>
          <w:tab w:val="left" w:leader="none" w:pos="426"/>
        </w:tabs>
        <w:jc w:val="both"/>
        <w:rPr>
          <w:vertAlign w:val="baseline"/>
        </w:rPr>
      </w:pPr>
      <w:r w:rsidDel="00000000" w:rsidR="00000000" w:rsidRPr="00000000">
        <w:rPr>
          <w:vertAlign w:val="baseline"/>
          <w:rtl w:val="0"/>
        </w:rPr>
        <w:tab/>
      </w:r>
    </w:p>
    <w:p w:rsidR="00000000" w:rsidDel="00000000" w:rsidP="00000000" w:rsidRDefault="00000000" w:rsidRPr="00000000" w14:paraId="0000000A">
      <w:pPr>
        <w:tabs>
          <w:tab w:val="left" w:leader="none" w:pos="426"/>
        </w:tabs>
        <w:jc w:val="both"/>
        <w:rPr>
          <w:b w:val="0"/>
          <w:bCs w:val="0"/>
          <w:color w:val="000000"/>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B">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C">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D">
      <w:pPr>
        <w:tabs>
          <w:tab w:val="left" w:leader="none" w:pos="426"/>
          <w:tab w:val="left" w:leader="none" w:pos="9781"/>
        </w:tabs>
        <w:ind w:right="283"/>
        <w:jc w:val="both"/>
        <w:rPr>
          <w:b w:val="0"/>
          <w:bCs w:val="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E">
      <w:pPr>
        <w:tabs>
          <w:tab w:val="left" w:leader="none" w:pos="426"/>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0">
      <w:pPr>
        <w:ind w:firstLine="720"/>
        <w:jc w:val="both"/>
        <w:rPr>
          <w:vertAlign w:val="baseline"/>
        </w:rPr>
      </w:pPr>
      <w:r w:rsidDel="00000000" w:rsidR="00000000" w:rsidRPr="00000000">
        <w:rPr>
          <w:rtl w:val="0"/>
        </w:rPr>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КИ-005 от 10.01.2025 г. на Комисията за противодействие на корупцията по сигнал с вх. № КПК-11159/17.12.2024 година.</w:t>
      </w:r>
    </w:p>
    <w:p w:rsidR="00000000" w:rsidDel="00000000" w:rsidP="00000000" w:rsidRDefault="00000000" w:rsidRPr="00000000" w14:paraId="00000012">
      <w:pPr>
        <w:tabs>
          <w:tab w:val="left" w:leader="none" w:pos="426"/>
        </w:tabs>
        <w:ind w:firstLine="720"/>
        <w:jc w:val="both"/>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Тони ****** Стойчева – кмет на Район „З.“, Община П. </w:t>
      </w:r>
    </w:p>
    <w:p w:rsidR="00000000" w:rsidDel="00000000" w:rsidP="00000000" w:rsidRDefault="00000000" w:rsidRPr="00000000" w14:paraId="00000013">
      <w:pPr>
        <w:tabs>
          <w:tab w:val="left" w:leader="none" w:pos="426"/>
        </w:tabs>
        <w:ind w:firstLine="720"/>
        <w:jc w:val="both"/>
        <w:rPr>
          <w:color w:val="000000"/>
          <w:vertAlign w:val="baseline"/>
        </w:rPr>
      </w:pPr>
      <w:r w:rsidDel="00000000" w:rsidR="00000000" w:rsidRPr="00000000">
        <w:rPr>
          <w:color w:val="000000"/>
          <w:vertAlign w:val="baseline"/>
          <w:rtl w:val="0"/>
        </w:rPr>
        <w:t xml:space="preserve">В сигнала се твърди, че Тони Стойчева е назначила близък до нея човек със средно образование за заместник-кмет, който да ръководи служители с висше образование, и който е вписал в списъка за избори себе си и майка си. Твърди се, че с подадено заявление по ЗДОИ, е поставен въпрос дали е извършван ремонт на сградата на Район „З.“, от коя фирма и на каква стойност. Представен е отговор от кмета, в който е посочено, че откакто тя заема длъжността, ремонт не е извършван. Сигналоподателят твърди, че е извършван ремонт от дружество „******“ ЕООД, собственост на Д.П., който е съпруг на главния счетоводител на Район „З.“ – М.П., като главният счетоводител е разписвала разхода, но има и подпис на Стойчева, която е Възложител. Към сигнала са приложени доказателства.</w:t>
      </w:r>
    </w:p>
    <w:p w:rsidR="00000000" w:rsidDel="00000000" w:rsidP="00000000" w:rsidRDefault="00000000" w:rsidRPr="00000000" w14:paraId="00000014">
      <w:pPr>
        <w:tabs>
          <w:tab w:val="left" w:leader="none" w:pos="426"/>
        </w:tabs>
        <w:ind w:firstLine="720"/>
        <w:jc w:val="both"/>
        <w:rPr>
          <w:vertAlign w:val="baseline"/>
        </w:rPr>
      </w:pPr>
      <w:r w:rsidDel="00000000" w:rsidR="00000000" w:rsidRPr="00000000">
        <w:rPr>
          <w:vertAlign w:val="baseline"/>
          <w:rtl w:val="0"/>
        </w:rPr>
        <w:t xml:space="preserve">С писма с вх. № КПК-11159-5/17.02.2025 г. и с вх. № КПК-11159-9/22.04.2025 г.  на КПК от председателя на Постоянната комисия по противодействие на корупцията при Общински съвет П. са получени следните доказателства: клетвен лист на </w:t>
      </w:r>
      <w:r w:rsidDel="00000000" w:rsidR="00000000" w:rsidRPr="00000000">
        <w:rPr>
          <w:color w:val="000000"/>
          <w:vertAlign w:val="baseline"/>
          <w:rtl w:val="0"/>
        </w:rPr>
        <w:t xml:space="preserve">Тони Стойчева </w:t>
      </w:r>
      <w:r w:rsidDel="00000000" w:rsidR="00000000" w:rsidRPr="00000000">
        <w:rPr>
          <w:vertAlign w:val="baseline"/>
          <w:rtl w:val="0"/>
        </w:rPr>
        <w:t xml:space="preserve">от 08.11.2023 г.; Решение № 363-МИ/06.11.2023 г. относно избиране на кмет на ОИК П., писмо с вх. № 25XIV-4-3/12.02.2025 г. на Общински съвет П. от заместник – кмета на Район „З.“, Община П., с приложени към него: Двустранен констативен протокол от 07.05.2024 г., Двустранен констативен протокол от 15.05.2024 г., два броя фактури с № 67/07.05.2024 г. и с № 68/16.05.2024 г., 3 бр. оферти, справка от счетоводна програма относно извършени плащания, Заповед № з24-ЛС-8/16.02.2024 г., Трудов договор № 9/01.12.2023 г., писмо с вх. № 25XIV-4-3/12.02.2025 г. на Общински съвет П. от заместник – кмета на Район „З.“, Община П., с приложени към него: Трудов договор № 8/27.11.2023 г., справка до НАП. Получено е писмо с вх. № КПК-11159-11/29.05.2025 г.  на КПК от управителя на </w:t>
      </w:r>
      <w:r w:rsidDel="00000000" w:rsidR="00000000" w:rsidRPr="00000000">
        <w:rPr>
          <w:color w:val="000000"/>
          <w:vertAlign w:val="baseline"/>
          <w:rtl w:val="0"/>
        </w:rPr>
        <w:t xml:space="preserve">„******“ ЕООД.</w:t>
      </w:r>
      <w:r w:rsidDel="00000000" w:rsidR="00000000" w:rsidRPr="00000000">
        <w:rPr>
          <w:rtl w:val="0"/>
        </w:rPr>
      </w:r>
    </w:p>
    <w:p w:rsidR="00000000" w:rsidDel="00000000" w:rsidP="00000000" w:rsidRDefault="00000000" w:rsidRPr="00000000" w14:paraId="00000015">
      <w:pPr>
        <w:tabs>
          <w:tab w:val="left" w:leader="none" w:pos="709"/>
          <w:tab w:val="left" w:leader="none" w:pos="4395"/>
          <w:tab w:val="left" w:leader="none" w:pos="4536"/>
        </w:tabs>
        <w:ind w:firstLine="720"/>
        <w:jc w:val="both"/>
        <w:rPr>
          <w:vertAlign w:val="baseline"/>
        </w:rPr>
      </w:pPr>
      <w:r w:rsidDel="00000000" w:rsidR="00000000" w:rsidRPr="00000000">
        <w:rPr>
          <w:vertAlign w:val="baseline"/>
          <w:rtl w:val="0"/>
        </w:rPr>
        <w:t xml:space="preserve">Служебно са извършени справки в НБД „Население“, ТРРЮЛНЦ, Регистър на уведомленията за трудовите договори и уведомления за промяна на работодател, Имотен регистър на Агенцията по вписвания.</w:t>
      </w:r>
    </w:p>
    <w:p w:rsidR="00000000" w:rsidDel="00000000" w:rsidP="00000000" w:rsidRDefault="00000000" w:rsidRPr="00000000" w14:paraId="00000016">
      <w:pPr>
        <w:tabs>
          <w:tab w:val="left" w:leader="none" w:pos="426"/>
        </w:tabs>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7">
      <w:pPr>
        <w:tabs>
          <w:tab w:val="left" w:leader="none" w:pos="426"/>
        </w:tabs>
        <w:ind w:firstLine="720"/>
        <w:jc w:val="both"/>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tabs>
          <w:tab w:val="left" w:leader="none" w:pos="426"/>
        </w:tabs>
        <w:ind w:firstLine="720"/>
        <w:jc w:val="both"/>
        <w:rPr>
          <w:color w:val="000000"/>
          <w:vertAlign w:val="baseline"/>
        </w:rPr>
      </w:pPr>
      <w:r w:rsidDel="00000000" w:rsidR="00000000" w:rsidRPr="00000000">
        <w:rPr>
          <w:rtl w:val="0"/>
        </w:rPr>
      </w:r>
    </w:p>
    <w:p w:rsidR="00000000" w:rsidDel="00000000" w:rsidP="00000000" w:rsidRDefault="00000000" w:rsidRPr="00000000" w14:paraId="00000019">
      <w:pPr>
        <w:tabs>
          <w:tab w:val="left" w:leader="none" w:pos="426"/>
        </w:tabs>
        <w:ind w:firstLine="720"/>
        <w:jc w:val="both"/>
        <w:rPr>
          <w:color w:val="000000"/>
          <w:vertAlign w:val="baseline"/>
        </w:rPr>
      </w:pPr>
      <w:r w:rsidDel="00000000" w:rsidR="00000000" w:rsidRPr="00000000">
        <w:rPr>
          <w:color w:val="000000"/>
          <w:vertAlign w:val="baseline"/>
          <w:rtl w:val="0"/>
        </w:rPr>
        <w:t xml:space="preserve">Тони ****** Стойчева е избрана за кмет на Район „З.“, Община П., за мандат 2023 – 2027 г.</w:t>
      </w:r>
      <w:r w:rsidDel="00000000" w:rsidR="00000000" w:rsidRPr="00000000">
        <w:rPr>
          <w:vertAlign w:val="baseline"/>
          <w:rtl w:val="0"/>
        </w:rPr>
        <w:t xml:space="preserve">, видно от Решение за избиране на кмет на Район „З.“ с № 363-МИ/06.11.2023 г. на ОИК П., и е подписала клетвен лист на 08.11.2023 г.</w:t>
      </w:r>
      <w:r w:rsidDel="00000000" w:rsidR="00000000" w:rsidRPr="00000000">
        <w:rPr>
          <w:rtl w:val="0"/>
        </w:rPr>
      </w:r>
    </w:p>
    <w:p w:rsidR="00000000" w:rsidDel="00000000" w:rsidP="00000000" w:rsidRDefault="00000000" w:rsidRPr="00000000" w14:paraId="0000001A">
      <w:pPr>
        <w:tabs>
          <w:tab w:val="left" w:leader="none" w:pos="426"/>
        </w:tabs>
        <w:ind w:firstLine="720"/>
        <w:jc w:val="both"/>
        <w:rPr>
          <w:vertAlign w:val="baseline"/>
        </w:rPr>
      </w:pPr>
      <w:r w:rsidDel="00000000" w:rsidR="00000000" w:rsidRPr="00000000">
        <w:rPr>
          <w:vertAlign w:val="baseline"/>
          <w:rtl w:val="0"/>
        </w:rPr>
        <w:t xml:space="preserve">На 27.11.2023 г., на основание чл. 67, ал. 1, т. 1 от Кодекса на труда /КТ/,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кмет на Район „З.“, Община П., е сключила Трудов договор № 8/27.11.2023 г., с който е назначила И.К.А. на длъжността „заместник - кмет“ в Община П. – Район „З.“.</w:t>
      </w:r>
      <w:r w:rsidDel="00000000" w:rsidR="00000000" w:rsidRPr="00000000">
        <w:rPr>
          <w:rtl w:val="0"/>
        </w:rPr>
      </w:r>
    </w:p>
    <w:p w:rsidR="00000000" w:rsidDel="00000000" w:rsidP="00000000" w:rsidRDefault="00000000" w:rsidRPr="00000000" w14:paraId="0000001B">
      <w:pPr>
        <w:tabs>
          <w:tab w:val="left" w:leader="none" w:pos="426"/>
        </w:tabs>
        <w:ind w:firstLine="720"/>
        <w:jc w:val="both"/>
        <w:rPr>
          <w:color w:val="000000"/>
          <w:vertAlign w:val="baseline"/>
        </w:rPr>
      </w:pPr>
      <w:r w:rsidDel="00000000" w:rsidR="00000000" w:rsidRPr="00000000">
        <w:rPr>
          <w:vertAlign w:val="baseline"/>
          <w:rtl w:val="0"/>
        </w:rPr>
        <w:t xml:space="preserve">На 01.12.2023 г., на основание чл. 67, ал. 1, т. 1 от Кодекса на труда /КТ/,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кмет на Район „З.“, Община П., е сключила Трудов договор № 9/01.12.2023 г., с който е назначила М.К.П. на длъжността „счетоводител“ в Община П. – Район „З.“. На 16.02.2024 г., на основание чл. 9, ал. 2 и чл. 10 във вр. с чл. 12 от Закона за държавния служител, Тони Стойчева е издала Заповед № з24-ЛС-8/16.02.2024 г., с която е назначила П. за държавен служител на длъжността „главен счетоводител“  на Община П. – Район „З.“.  </w:t>
      </w:r>
    </w:p>
    <w:p w:rsidR="00000000" w:rsidDel="00000000" w:rsidP="00000000" w:rsidRDefault="00000000" w:rsidRPr="00000000" w14:paraId="0000001C">
      <w:pPr>
        <w:tabs>
          <w:tab w:val="left" w:leader="none" w:pos="426"/>
        </w:tabs>
        <w:ind w:firstLine="720"/>
        <w:jc w:val="both"/>
        <w:rPr>
          <w:color w:val="000000"/>
          <w:vertAlign w:val="baseline"/>
        </w:rPr>
      </w:pPr>
      <w:r w:rsidDel="00000000" w:rsidR="00000000" w:rsidRPr="00000000">
        <w:rPr>
          <w:color w:val="000000"/>
          <w:vertAlign w:val="baseline"/>
          <w:rtl w:val="0"/>
        </w:rPr>
        <w:t xml:space="preserve">Видно от справка НБД Население Д.Н.П. е съпруг на М.К.П.</w:t>
      </w:r>
    </w:p>
    <w:p w:rsidR="00000000" w:rsidDel="00000000" w:rsidP="00000000" w:rsidRDefault="00000000" w:rsidRPr="00000000" w14:paraId="0000001D">
      <w:pPr>
        <w:tabs>
          <w:tab w:val="left" w:leader="none" w:pos="426"/>
        </w:tabs>
        <w:ind w:firstLine="720"/>
        <w:jc w:val="both"/>
        <w:rPr>
          <w:highlight w:val="white"/>
          <w:vertAlign w:val="baseline"/>
        </w:rPr>
      </w:pPr>
      <w:r w:rsidDel="00000000" w:rsidR="00000000" w:rsidRPr="00000000">
        <w:rPr>
          <w:color w:val="000000"/>
          <w:vertAlign w:val="baseline"/>
          <w:rtl w:val="0"/>
        </w:rPr>
        <w:t xml:space="preserve">От направената справка в ТРРЮЛНЦ се установява, че Д.Н.П. е едноличен собственик на капитала и управител на „******“ ЕООД, с ЕИК ******, с предмет на дейност: </w:t>
      </w:r>
      <w:r w:rsidDel="00000000" w:rsidR="00000000" w:rsidRPr="00000000">
        <w:rPr>
          <w:highlight w:val="white"/>
          <w:vertAlign w:val="baseline"/>
          <w:rtl w:val="0"/>
        </w:rPr>
        <w:t xml:space="preserve">вътрешна и външна търговия на едро и дребно на стоки в първоначален, преработен и обработен вид, продажба на строителни материали и консумативи, обзавеждане за баня, фаянсова санитария, пигменти, бои, лакове, дисперсии и мазилки, продажба на стоки собствено производство, строителна монтажна и ремонтна дейност, изработка и продажба на дизайнерски облекла; търговско представителство и посредничество; комисионни, спедиционни и превозни сделки; складови сделки; лицензионни сделки; стоков контрол; сделки с интелектуална собственост; хотелиерски, туристически, рекламни, информационни, програмни, импресарски или други услуги; покупка, строеж или обзавеждане на недвижими имоти с цел продажба; както и всякакви други сделки и услуги, незабранени от закона.</w:t>
      </w:r>
    </w:p>
    <w:p w:rsidR="00000000" w:rsidDel="00000000" w:rsidP="00000000" w:rsidRDefault="00000000" w:rsidRPr="00000000" w14:paraId="0000001E">
      <w:pPr>
        <w:tabs>
          <w:tab w:val="left" w:leader="none" w:pos="426"/>
        </w:tabs>
        <w:ind w:firstLine="720"/>
        <w:jc w:val="both"/>
        <w:rPr>
          <w:highlight w:val="white"/>
          <w:vertAlign w:val="baseline"/>
        </w:rPr>
      </w:pPr>
      <w:r w:rsidDel="00000000" w:rsidR="00000000" w:rsidRPr="00000000">
        <w:rPr>
          <w:highlight w:val="white"/>
          <w:vertAlign w:val="baseline"/>
          <w:rtl w:val="0"/>
        </w:rPr>
        <w:t xml:space="preserve">М.П. е била съдружник в дружеството до 11.01.2024 г.</w:t>
      </w:r>
    </w:p>
    <w:p w:rsidR="00000000" w:rsidDel="00000000" w:rsidP="00000000" w:rsidRDefault="00000000" w:rsidRPr="00000000" w14:paraId="0000001F">
      <w:pPr>
        <w:tabs>
          <w:tab w:val="left" w:leader="none" w:pos="426"/>
        </w:tabs>
        <w:ind w:firstLine="720"/>
        <w:jc w:val="both"/>
        <w:rPr>
          <w:highlight w:val="white"/>
          <w:vertAlign w:val="baseline"/>
        </w:rPr>
      </w:pPr>
      <w:r w:rsidDel="00000000" w:rsidR="00000000" w:rsidRPr="00000000">
        <w:rPr>
          <w:highlight w:val="white"/>
          <w:vertAlign w:val="baseline"/>
          <w:rtl w:val="0"/>
        </w:rPr>
        <w:t xml:space="preserve">1. На 07.05.2024 г. е подписан Двустранен констативен протокол за изпълнение на обект: „Боядисване на стаи в сграда на кметството на Район З., Община П.“, между Район З., Община П., представляван от Тони </w:t>
      </w:r>
      <w:r w:rsidDel="00000000" w:rsidR="00000000" w:rsidRPr="00000000">
        <w:rPr>
          <w:color w:val="000000"/>
          <w:vertAlign w:val="baseline"/>
          <w:rtl w:val="0"/>
        </w:rPr>
        <w:t xml:space="preserve">Стойчева</w:t>
      </w:r>
      <w:r w:rsidDel="00000000" w:rsidR="00000000" w:rsidRPr="00000000">
        <w:rPr>
          <w:highlight w:val="white"/>
          <w:vertAlign w:val="baseline"/>
          <w:rtl w:val="0"/>
        </w:rPr>
        <w:t xml:space="preserve">, в качеството й на кмет и  възложител, и от Д.П., управител на „******“ ЕООД - изпълнител на обекта. Видно от протокола извършените видове работи са приети без забележки и подлежат на заплащане. В протокола е посочена и сумата за плащане в размер на 6 493,67 лева.</w:t>
      </w:r>
    </w:p>
    <w:p w:rsidR="00000000" w:rsidDel="00000000" w:rsidP="00000000" w:rsidRDefault="00000000" w:rsidRPr="00000000" w14:paraId="00000020">
      <w:pPr>
        <w:tabs>
          <w:tab w:val="left" w:leader="none" w:pos="426"/>
        </w:tabs>
        <w:ind w:firstLine="720"/>
        <w:jc w:val="both"/>
        <w:rPr>
          <w:highlight w:val="white"/>
          <w:vertAlign w:val="baseline"/>
        </w:rPr>
      </w:pPr>
      <w:r w:rsidDel="00000000" w:rsidR="00000000" w:rsidRPr="00000000">
        <w:rPr>
          <w:highlight w:val="white"/>
          <w:vertAlign w:val="baseline"/>
          <w:rtl w:val="0"/>
        </w:rPr>
        <w:t xml:space="preserve">На 07.05.2024 г. е издадена Фактура с № 67/07.05.2024 г., подписана за Район З., Община П., от Тони </w:t>
      </w:r>
      <w:r w:rsidDel="00000000" w:rsidR="00000000" w:rsidRPr="00000000">
        <w:rPr>
          <w:color w:val="000000"/>
          <w:vertAlign w:val="baseline"/>
          <w:rtl w:val="0"/>
        </w:rPr>
        <w:t xml:space="preserve">Стойчева</w:t>
      </w:r>
      <w:r w:rsidDel="00000000" w:rsidR="00000000" w:rsidRPr="00000000">
        <w:rPr>
          <w:highlight w:val="white"/>
          <w:vertAlign w:val="baseline"/>
          <w:rtl w:val="0"/>
        </w:rPr>
        <w:t xml:space="preserve">, в качеството й на кмет, с посочени: вид на услугата - боядисване на стаи в сграда на кметството на Район З., Община П., съгласно Двустранен констативен протокол от 07.05.2024 г., и сума за плащане в размер на 6 493,67 лева.</w:t>
      </w:r>
    </w:p>
    <w:p w:rsidR="00000000" w:rsidDel="00000000" w:rsidP="00000000" w:rsidRDefault="00000000" w:rsidRPr="00000000" w14:paraId="00000021">
      <w:pPr>
        <w:tabs>
          <w:tab w:val="left" w:leader="none" w:pos="426"/>
        </w:tabs>
        <w:ind w:firstLine="720"/>
        <w:jc w:val="both"/>
        <w:rPr>
          <w:vertAlign w:val="baseline"/>
        </w:rPr>
      </w:pPr>
      <w:r w:rsidDel="00000000" w:rsidR="00000000" w:rsidRPr="00000000">
        <w:rPr>
          <w:rtl w:val="0"/>
        </w:rPr>
      </w:r>
    </w:p>
    <w:p w:rsidR="00000000" w:rsidDel="00000000" w:rsidP="00000000" w:rsidRDefault="00000000" w:rsidRPr="00000000" w14:paraId="00000022">
      <w:pPr>
        <w:tabs>
          <w:tab w:val="left" w:leader="none" w:pos="426"/>
        </w:tabs>
        <w:ind w:firstLine="720"/>
        <w:jc w:val="both"/>
        <w:rPr>
          <w:highlight w:val="white"/>
          <w:vertAlign w:val="baseline"/>
        </w:rPr>
      </w:pPr>
      <w:r w:rsidDel="00000000" w:rsidR="00000000" w:rsidRPr="00000000">
        <w:rPr>
          <w:highlight w:val="white"/>
          <w:vertAlign w:val="baseline"/>
          <w:rtl w:val="0"/>
        </w:rPr>
        <w:t xml:space="preserve">2. На 15.05.2024 г. е подписан Двустранен констативен протокол за изпълнение на обект: „Обновяване на стая на първи етаж в сграда на кметството на Район З., Община П.“, между Район З., Община П., представляван от Тони </w:t>
      </w:r>
      <w:r w:rsidDel="00000000" w:rsidR="00000000" w:rsidRPr="00000000">
        <w:rPr>
          <w:color w:val="000000"/>
          <w:vertAlign w:val="baseline"/>
          <w:rtl w:val="0"/>
        </w:rPr>
        <w:t xml:space="preserve">Стойчева</w:t>
      </w:r>
      <w:r w:rsidDel="00000000" w:rsidR="00000000" w:rsidRPr="00000000">
        <w:rPr>
          <w:highlight w:val="white"/>
          <w:vertAlign w:val="baseline"/>
          <w:rtl w:val="0"/>
        </w:rPr>
        <w:t xml:space="preserve">, в качеството й на кмет и възложител, и от Д.П., управител на „******“ ЕООД – изпълнител на обекта. Видно от протокола извършените видове работи са приети без забележки и подлежат на заплащане. В протокола е посочена и сумата за плащане в размер на 2 582,95 лева.</w:t>
      </w:r>
    </w:p>
    <w:p w:rsidR="00000000" w:rsidDel="00000000" w:rsidP="00000000" w:rsidRDefault="00000000" w:rsidRPr="00000000" w14:paraId="00000023">
      <w:pPr>
        <w:tabs>
          <w:tab w:val="left" w:leader="none" w:pos="426"/>
        </w:tabs>
        <w:ind w:firstLine="720"/>
        <w:jc w:val="both"/>
        <w:rPr>
          <w:highlight w:val="white"/>
          <w:vertAlign w:val="baseline"/>
        </w:rPr>
      </w:pPr>
      <w:r w:rsidDel="00000000" w:rsidR="00000000" w:rsidRPr="00000000">
        <w:rPr>
          <w:highlight w:val="white"/>
          <w:vertAlign w:val="baseline"/>
          <w:rtl w:val="0"/>
        </w:rPr>
        <w:t xml:space="preserve">На 16.05.2024 г. е издадена Фактура с № 68/16.05.2024 г., подписана за Район З., Община П., от Тони </w:t>
      </w:r>
      <w:r w:rsidDel="00000000" w:rsidR="00000000" w:rsidRPr="00000000">
        <w:rPr>
          <w:color w:val="000000"/>
          <w:vertAlign w:val="baseline"/>
          <w:rtl w:val="0"/>
        </w:rPr>
        <w:t xml:space="preserve">Стойчева</w:t>
      </w:r>
      <w:r w:rsidDel="00000000" w:rsidR="00000000" w:rsidRPr="00000000">
        <w:rPr>
          <w:highlight w:val="white"/>
          <w:vertAlign w:val="baseline"/>
          <w:rtl w:val="0"/>
        </w:rPr>
        <w:t xml:space="preserve">, в качеството й на кмет, с посочени: вид на услугата - обновяване на стая в сграда на кметството на Район З., Община П., съгласно Двустранен констативен протокол от 15.05.2024 г., и сума за плащане в размер на 2 582,95 лева.</w:t>
      </w:r>
    </w:p>
    <w:p w:rsidR="00000000" w:rsidDel="00000000" w:rsidP="00000000" w:rsidRDefault="00000000" w:rsidRPr="00000000" w14:paraId="00000024">
      <w:pPr>
        <w:tabs>
          <w:tab w:val="left" w:leader="none" w:pos="426"/>
        </w:tabs>
        <w:ind w:firstLine="720"/>
        <w:jc w:val="both"/>
        <w:rPr>
          <w:color w:val="000000"/>
          <w:vertAlign w:val="baseline"/>
        </w:rPr>
      </w:pPr>
      <w:r w:rsidDel="00000000" w:rsidR="00000000" w:rsidRPr="00000000">
        <w:rPr>
          <w:vertAlign w:val="baseline"/>
          <w:rtl w:val="0"/>
        </w:rPr>
        <w:t xml:space="preserve">От направената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от една страна, и </w:t>
      </w:r>
      <w:r w:rsidDel="00000000" w:rsidR="00000000" w:rsidRPr="00000000">
        <w:rPr>
          <w:color w:val="000000"/>
          <w:vertAlign w:val="baseline"/>
          <w:rtl w:val="0"/>
        </w:rPr>
        <w:t xml:space="preserve">М.К.П., Д.Н.П.</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и И.К.А., от друга страна.</w:t>
      </w:r>
    </w:p>
    <w:p w:rsidR="00000000" w:rsidDel="00000000" w:rsidP="00000000" w:rsidRDefault="00000000" w:rsidRPr="00000000" w14:paraId="00000025">
      <w:pPr>
        <w:tabs>
          <w:tab w:val="left" w:leader="none" w:pos="426"/>
        </w:tabs>
        <w:ind w:firstLine="720"/>
        <w:jc w:val="both"/>
        <w:rPr>
          <w:vertAlign w:val="baseline"/>
        </w:rPr>
      </w:pPr>
      <w:r w:rsidDel="00000000" w:rsidR="00000000" w:rsidRPr="00000000">
        <w:rPr>
          <w:vertAlign w:val="baseline"/>
          <w:rtl w:val="0"/>
        </w:rPr>
        <w:t xml:space="preserve">От направената справка в ТРРЮЛНЦ не се установява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да притежава дялове или акции или да участва в управителен или контролен орган на търговски дружества, както и да има съвместно участие в капитала на търговско дружество или в орган на управление с посочените лица. </w:t>
      </w:r>
    </w:p>
    <w:p w:rsidR="00000000" w:rsidDel="00000000" w:rsidP="00000000" w:rsidRDefault="00000000" w:rsidRPr="00000000" w14:paraId="00000026">
      <w:pPr>
        <w:tabs>
          <w:tab w:val="left" w:leader="none" w:pos="426"/>
        </w:tabs>
        <w:ind w:firstLine="720"/>
        <w:jc w:val="both"/>
        <w:rPr>
          <w:vertAlign w:val="baseline"/>
        </w:rPr>
      </w:pPr>
      <w:r w:rsidDel="00000000" w:rsidR="00000000" w:rsidRPr="00000000">
        <w:rPr>
          <w:vertAlign w:val="baseline"/>
          <w:rtl w:val="0"/>
        </w:rPr>
        <w:t xml:space="preserve">От направена справка в Имотен регистър на Агенцията по вписвания не се установява притежаване на недвижими имоти в съсобственост между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от една страна, и </w:t>
      </w:r>
      <w:r w:rsidDel="00000000" w:rsidR="00000000" w:rsidRPr="00000000">
        <w:rPr>
          <w:color w:val="000000"/>
          <w:vertAlign w:val="baseline"/>
          <w:rtl w:val="0"/>
        </w:rPr>
        <w:t xml:space="preserve">М.К.П., Д.Н.П.</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и И.К.А., от друга страна.</w:t>
      </w:r>
      <w:r w:rsidDel="00000000" w:rsidR="00000000" w:rsidRPr="00000000">
        <w:rPr>
          <w:vertAlign w:val="baseline"/>
          <w:rtl w:val="0"/>
        </w:rPr>
        <w:t xml:space="preserve"> </w:t>
      </w:r>
    </w:p>
    <w:p w:rsidR="00000000" w:rsidDel="00000000" w:rsidP="00000000" w:rsidRDefault="00000000" w:rsidRPr="00000000" w14:paraId="00000027">
      <w:pPr>
        <w:tabs>
          <w:tab w:val="left" w:leader="none" w:pos="426"/>
        </w:tabs>
        <w:ind w:firstLine="720"/>
        <w:jc w:val="both"/>
        <w:rPr>
          <w:color w:val="000000"/>
          <w:vertAlign w:val="baseline"/>
        </w:rPr>
      </w:pPr>
      <w:r w:rsidDel="00000000" w:rsidR="00000000" w:rsidRPr="00000000">
        <w:rPr>
          <w:vertAlign w:val="baseline"/>
          <w:rtl w:val="0"/>
        </w:rPr>
        <w:t xml:space="preserve">В писмо с вх. № КПК-11159-11/29.05.2025 г.  на КПК управителят на </w:t>
      </w:r>
      <w:r w:rsidDel="00000000" w:rsidR="00000000" w:rsidRPr="00000000">
        <w:rPr>
          <w:color w:val="000000"/>
          <w:vertAlign w:val="baseline"/>
          <w:rtl w:val="0"/>
        </w:rPr>
        <w:t xml:space="preserve">„******“ ЕООД е удостоверил изрично, че дружеството и той като физическо лице не са в правоотношения с Тони Стойчева, към нея няма издадени фактури, налични заеми и наемни правоотношения.</w:t>
      </w:r>
    </w:p>
    <w:p w:rsidR="00000000" w:rsidDel="00000000" w:rsidP="00000000" w:rsidRDefault="00000000" w:rsidRPr="00000000" w14:paraId="00000028">
      <w:pPr>
        <w:tabs>
          <w:tab w:val="left" w:leader="none" w:pos="426"/>
        </w:tabs>
        <w:ind w:firstLine="720"/>
        <w:jc w:val="both"/>
        <w:rPr>
          <w:color w:val="000000"/>
          <w:vertAlign w:val="baseline"/>
        </w:rPr>
      </w:pPr>
      <w:r w:rsidDel="00000000" w:rsidR="00000000" w:rsidRPr="00000000">
        <w:rPr>
          <w:rtl w:val="0"/>
        </w:rPr>
      </w:r>
    </w:p>
    <w:p w:rsidR="00000000" w:rsidDel="00000000" w:rsidP="00000000" w:rsidRDefault="00000000" w:rsidRPr="00000000" w14:paraId="00000029">
      <w:pPr>
        <w:tabs>
          <w:tab w:val="left" w:leader="none" w:pos="426"/>
        </w:tabs>
        <w:ind w:firstLine="720"/>
        <w:jc w:val="both"/>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A">
      <w:pPr>
        <w:tabs>
          <w:tab w:val="left" w:leader="none" w:pos="426"/>
        </w:tabs>
        <w:ind w:firstLine="720"/>
        <w:jc w:val="both"/>
        <w:rPr>
          <w:i w:val="0"/>
          <w:iCs w:val="0"/>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tabs>
          <w:tab w:val="left" w:leader="none" w:pos="426"/>
        </w:tabs>
        <w:ind w:firstLine="720"/>
        <w:jc w:val="both"/>
        <w:rPr>
          <w:color w:val="000000"/>
          <w:vertAlign w:val="baseline"/>
        </w:rPr>
      </w:pPr>
      <w:r w:rsidDel="00000000" w:rsidR="00000000" w:rsidRPr="00000000">
        <w:rPr>
          <w:color w:val="000000"/>
          <w:vertAlign w:val="baseline"/>
          <w:rtl w:val="0"/>
        </w:rPr>
        <w:t xml:space="preserve">Тони ****** Стойчева, в качеството й на кмет на Район „З.“, Община П.,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заемащо публична длъжност по смисъла на чл.6, ал.1, т.32 от ЗПК,</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нея е КПК.</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color w:val="000000"/>
          <w:vertAlign w:val="baseline"/>
          <w:rtl w:val="0"/>
        </w:rPr>
        <w:t xml:space="preserve">Съгласно чл. 38, ал. 1 от </w:t>
      </w:r>
      <w:r w:rsidDel="00000000" w:rsidR="00000000" w:rsidRPr="00000000">
        <w:rPr>
          <w:vertAlign w:val="baseline"/>
          <w:rtl w:val="0"/>
        </w:rPr>
        <w:t xml:space="preserve">Закона за местното самоуправление и местната администрация /</w:t>
      </w:r>
      <w:r w:rsidDel="00000000" w:rsidR="00000000" w:rsidRPr="00000000">
        <w:rPr>
          <w:color w:val="000000"/>
          <w:vertAlign w:val="baseline"/>
          <w:rtl w:val="0"/>
        </w:rPr>
        <w:t xml:space="preserve">ЗМСМА/, орган на изпълнителната власт в общината е кметът на общината. </w:t>
      </w:r>
      <w:r w:rsidDel="00000000" w:rsidR="00000000" w:rsidRPr="00000000">
        <w:rPr>
          <w:vertAlign w:val="baseline"/>
          <w:rtl w:val="0"/>
        </w:rPr>
        <w:t xml:space="preserve">Съгласно чл.44, ал.1 от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w:t>
      </w:r>
      <w:r w:rsidDel="00000000" w:rsidR="00000000" w:rsidRPr="00000000">
        <w:rPr>
          <w:color w:val="000000"/>
          <w:highlight w:val="white"/>
          <w:vertAlign w:val="baseline"/>
          <w:rtl w:val="0"/>
        </w:rPr>
        <w:t xml:space="preserve">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с изключение на тези по чл. 46, ал. 1, т. 4, да налага предвидените от закона дисциплинарни наказания; </w:t>
      </w:r>
      <w:r w:rsidDel="00000000" w:rsidR="00000000" w:rsidRPr="00000000">
        <w:rPr>
          <w:vertAlign w:val="baseline"/>
          <w:rtl w:val="0"/>
        </w:rPr>
        <w:t xml:space="preserve">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да внася в общинския съвет отчет за изпълнението им два пъти годишно и др.</w:t>
      </w:r>
    </w:p>
    <w:p w:rsidR="00000000" w:rsidDel="00000000" w:rsidP="00000000" w:rsidRDefault="00000000" w:rsidRPr="00000000" w14:paraId="0000002E">
      <w:pPr>
        <w:tabs>
          <w:tab w:val="left" w:leader="none" w:pos="426"/>
        </w:tabs>
        <w:ind w:firstLine="720"/>
        <w:jc w:val="both"/>
        <w:rPr>
          <w:b w:val="0"/>
          <w:bCs w:val="0"/>
          <w:vertAlign w:val="baseline"/>
        </w:rPr>
      </w:pPr>
      <w:r w:rsidDel="00000000" w:rsidR="00000000" w:rsidRPr="00000000">
        <w:rPr>
          <w:vertAlign w:val="baseline"/>
          <w:rtl w:val="0"/>
        </w:rPr>
        <w:t xml:space="preserve">В качеството й на </w:t>
      </w:r>
      <w:r w:rsidDel="00000000" w:rsidR="00000000" w:rsidRPr="00000000">
        <w:rPr>
          <w:color w:val="000000"/>
          <w:vertAlign w:val="baseline"/>
          <w:rtl w:val="0"/>
        </w:rPr>
        <w:t xml:space="preserve">кмет на Район „З.“, Община П. Тони Стойчева е упражнила следните правомощия по служба: сключила е Трудов договор № 8/27.11.2023 г., с който е назначила И.К.А. на длъжността „заместник - кмет“ в Община П. – Район „З.“, сключила е Трудов договор № 9/01.12.2023 г., с който е назначила М.К.П. на длъжността „счетоводител“ в Община П. – Район „З.“, издала е Заповед № з24-ЛС-8/16.02.2024 г., с която е назначила П. за държавен служител на длъжността „главен счетоводител“ в Община П. – Район „З.“,  подписала е </w:t>
      </w:r>
      <w:r w:rsidDel="00000000" w:rsidR="00000000" w:rsidRPr="00000000">
        <w:rPr>
          <w:highlight w:val="white"/>
          <w:vertAlign w:val="baseline"/>
          <w:rtl w:val="0"/>
        </w:rPr>
        <w:t xml:space="preserve">Двустранни констативни протоколи от 07.05.2024 г. и от 15.05.2024 г. за приемане на работите, извършени от „******“ ЕООД, подписала е Фактури с № 67/07.05.2024 г. и с № 68/16.05.2024 година.</w:t>
      </w:r>
      <w:r w:rsidDel="00000000" w:rsidR="00000000" w:rsidRPr="00000000">
        <w:rPr>
          <w:rtl w:val="0"/>
        </w:rPr>
      </w:r>
    </w:p>
    <w:p w:rsidR="00000000" w:rsidDel="00000000" w:rsidP="00000000" w:rsidRDefault="00000000" w:rsidRPr="00000000" w14:paraId="0000002F">
      <w:pPr>
        <w:tabs>
          <w:tab w:val="left" w:leader="none" w:pos="426"/>
        </w:tabs>
        <w:ind w:firstLine="720"/>
        <w:jc w:val="both"/>
        <w:rPr>
          <w:vertAlign w:val="baseline"/>
        </w:rPr>
      </w:pPr>
      <w:r w:rsidDel="00000000" w:rsidR="00000000" w:rsidRPr="00000000">
        <w:rPr>
          <w:vertAlign w:val="baseline"/>
          <w:rtl w:val="0"/>
        </w:rPr>
        <w:t xml:space="preserve">От направената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от една страна, и </w:t>
      </w:r>
      <w:r w:rsidDel="00000000" w:rsidR="00000000" w:rsidRPr="00000000">
        <w:rPr>
          <w:color w:val="000000"/>
          <w:vertAlign w:val="baseline"/>
          <w:rtl w:val="0"/>
        </w:rPr>
        <w:t xml:space="preserve">М.К.П., Д.Н.П. и И.К.А., от друга страна,</w:t>
      </w:r>
      <w:r w:rsidDel="00000000" w:rsidR="00000000" w:rsidRPr="00000000">
        <w:rPr>
          <w:vertAlign w:val="baseline"/>
          <w:rtl w:val="0"/>
        </w:rPr>
        <w:t xml:space="preserve"> поради което не е налице свързаност между лицата по смисъла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30">
      <w:pPr>
        <w:tabs>
          <w:tab w:val="left" w:leader="none" w:pos="426"/>
        </w:tabs>
        <w:ind w:firstLine="737"/>
        <w:jc w:val="both"/>
        <w:rPr>
          <w:color w:val="000000"/>
          <w:vertAlign w:val="baseline"/>
        </w:rPr>
      </w:pPr>
      <w:r w:rsidDel="00000000" w:rsidR="00000000" w:rsidRPr="00000000">
        <w:rPr>
          <w:color w:val="000000"/>
          <w:vertAlign w:val="baseline"/>
          <w:rtl w:val="0"/>
        </w:rPr>
        <w:t xml:space="preserve">За да е налице свързано лице в хипотезата на икономически зависимости по смисъла на  § 1, т. 9, б. „б“ от ДР на ЗПК, е необходимо да се установи по безспорен начин съществуването на факти и обстоятелства, които ги доказват. Едва когато е доказано наличието на икономически зависимости, трябва да се установи дали те пораждат основателни съмнения в безпристрастността и обективността на лицето, което заема публичната длъжност.</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ЗПК не съдържа легална дефиниция за „икономически зависимости“. 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Икономическите зависимости имат различни практически хипотези.</w:t>
      </w:r>
    </w:p>
    <w:p w:rsidR="00000000" w:rsidDel="00000000" w:rsidP="00000000" w:rsidRDefault="00000000" w:rsidRPr="00000000" w14:paraId="00000031">
      <w:pPr>
        <w:tabs>
          <w:tab w:val="left" w:leader="none" w:pos="426"/>
        </w:tabs>
        <w:ind w:firstLine="720"/>
        <w:jc w:val="both"/>
        <w:rPr>
          <w:vertAlign w:val="baseline"/>
        </w:rPr>
      </w:pPr>
      <w:r w:rsidDel="00000000" w:rsidR="00000000" w:rsidRPr="00000000">
        <w:rPr>
          <w:vertAlign w:val="baseline"/>
          <w:rtl w:val="0"/>
        </w:rPr>
        <w:t xml:space="preserve">От направената справка в ТРРЮЛНЦ не се установява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да притежава дялове или акции или да участва в управителен или контролен орган на търговски дружества, както и да има съвместно участие в капитала на търговско дружество или в орган на управление с посочените лица. От направена справка в Имотен регистър, не се установява притежаване на недвижими имоти в съсобственост между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от една страна, и </w:t>
      </w:r>
      <w:r w:rsidDel="00000000" w:rsidR="00000000" w:rsidRPr="00000000">
        <w:rPr>
          <w:color w:val="000000"/>
          <w:vertAlign w:val="baseline"/>
          <w:rtl w:val="0"/>
        </w:rPr>
        <w:t xml:space="preserve">М.К.П., Д.Н.П.</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и И.К.А., от друга страна.</w:t>
      </w:r>
      <w:r w:rsidDel="00000000" w:rsidR="00000000" w:rsidRPr="00000000">
        <w:rPr>
          <w:vertAlign w:val="baseline"/>
          <w:rtl w:val="0"/>
        </w:rPr>
        <w:t xml:space="preserve"> В писмо с вх. № КПК-11159-11/29.05.2025 г.  на КПК управителят на </w:t>
      </w:r>
      <w:r w:rsidDel="00000000" w:rsidR="00000000" w:rsidRPr="00000000">
        <w:rPr>
          <w:color w:val="000000"/>
          <w:vertAlign w:val="baseline"/>
          <w:rtl w:val="0"/>
        </w:rPr>
        <w:t xml:space="preserve">„******“ ЕООД е удостоверил изрично, че дружеството и той като физическо лице не са в правоотношения с Тони Стойчева, към нея няма издадени фактури, налични заеми и наемни правоотношения. Следва изводът, че между </w:t>
      </w:r>
      <w:r w:rsidDel="00000000" w:rsidR="00000000" w:rsidRPr="00000000">
        <w:rPr>
          <w:vertAlign w:val="baseline"/>
          <w:rtl w:val="0"/>
        </w:rPr>
        <w:t xml:space="preserve">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от една страна, и </w:t>
      </w:r>
      <w:r w:rsidDel="00000000" w:rsidR="00000000" w:rsidRPr="00000000">
        <w:rPr>
          <w:color w:val="000000"/>
          <w:vertAlign w:val="baseline"/>
          <w:rtl w:val="0"/>
        </w:rPr>
        <w:t xml:space="preserve">М.К.П., Д.Н.П.</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и И.К.А., от друга страна, не са налице икономически зависимости и свързаност </w:t>
      </w:r>
      <w:r w:rsidDel="00000000" w:rsidR="00000000" w:rsidRPr="00000000">
        <w:rPr>
          <w:vertAlign w:val="baseline"/>
          <w:rtl w:val="0"/>
        </w:rPr>
        <w:t xml:space="preserve">по смисъла на </w:t>
      </w:r>
      <w:r w:rsidDel="00000000" w:rsidR="00000000" w:rsidRPr="00000000">
        <w:rPr>
          <w:color w:val="000000"/>
          <w:vertAlign w:val="baseline"/>
          <w:rtl w:val="0"/>
        </w:rPr>
        <w:t xml:space="preserve">§ 1, т. 9, б. „б“ от ДР на ЗПК</w:t>
      </w:r>
      <w:r w:rsidDel="00000000" w:rsidR="00000000" w:rsidRPr="00000000">
        <w:rPr>
          <w:vertAlign w:val="baseline"/>
          <w:rtl w:val="0"/>
        </w:rPr>
        <w:t xml:space="preserve">.</w:t>
      </w:r>
    </w:p>
    <w:p w:rsidR="00000000" w:rsidDel="00000000" w:rsidP="00000000" w:rsidRDefault="00000000" w:rsidRPr="00000000" w14:paraId="00000032">
      <w:pPr>
        <w:tabs>
          <w:tab w:val="left" w:leader="none" w:pos="426"/>
        </w:tabs>
        <w:ind w:firstLine="720"/>
        <w:jc w:val="both"/>
        <w:rPr>
          <w:color w:val="000000"/>
          <w:vertAlign w:val="baseline"/>
        </w:rPr>
      </w:pPr>
      <w:r w:rsidDel="00000000" w:rsidR="00000000" w:rsidRPr="00000000">
        <w:rPr>
          <w:color w:val="000000"/>
          <w:vertAlign w:val="baseline"/>
          <w:rtl w:val="0"/>
        </w:rPr>
        <w:t xml:space="preserve">Наличието на трудово и служебно правоотношение между Тони Стойчева, в качеството й на кмет, и М.П., в качеството й на „главен счетоводител“ на Община П. – Район „З.“, не обосновават свързаност между Стойчева и П., както и между Стойчева и съпруга на П. – Д.П.</w:t>
      </w:r>
    </w:p>
    <w:p w:rsidR="00000000" w:rsidDel="00000000" w:rsidP="00000000" w:rsidRDefault="00000000" w:rsidRPr="00000000" w14:paraId="00000033">
      <w:pPr>
        <w:tabs>
          <w:tab w:val="left" w:leader="none" w:pos="426"/>
        </w:tabs>
        <w:ind w:firstLine="737"/>
        <w:jc w:val="both"/>
        <w:rPr>
          <w:highlight w:val="white"/>
          <w:vertAlign w:val="baseline"/>
        </w:rPr>
      </w:pPr>
      <w:r w:rsidDel="00000000" w:rsidR="00000000" w:rsidRPr="00000000">
        <w:rPr>
          <w:highlight w:val="white"/>
          <w:vertAlign w:val="baseline"/>
          <w:rtl w:val="0"/>
        </w:rPr>
        <w:t xml:space="preserve">Това е така, тъй като </w:t>
      </w:r>
      <w:r w:rsidDel="00000000" w:rsidR="00000000" w:rsidRPr="00000000">
        <w:rPr>
          <w:color w:val="000000"/>
          <w:vertAlign w:val="baseline"/>
          <w:rtl w:val="0"/>
        </w:rPr>
        <w:t xml:space="preserve">спецификата на трудовото правоотношение, като двустранно възмездно отношение не може автоматично да обуслови наличието на икономически зависимости на лицето и свързаност </w:t>
      </w:r>
      <w:r w:rsidDel="00000000" w:rsidR="00000000" w:rsidRPr="00000000">
        <w:rPr>
          <w:vertAlign w:val="baseline"/>
          <w:rtl w:val="0"/>
        </w:rPr>
        <w:t xml:space="preserve">по смисъла на ЗПК. Лицето, назначено по трудов договор работи на основание възникналото трудово правоотношение, получаваното от него възнаграждение е за престиран труд, а трудовото му правоотношение може да бъде прекратено при наличието на ясно формулирани в трудовия му договор предпоставки.</w:t>
      </w:r>
      <w:r w:rsidDel="00000000" w:rsidR="00000000" w:rsidRPr="00000000">
        <w:rPr>
          <w:highlight w:val="white"/>
          <w:vertAlign w:val="baseline"/>
          <w:rtl w:val="0"/>
        </w:rPr>
        <w:t xml:space="preserve"> </w:t>
      </w:r>
      <w:r w:rsidDel="00000000" w:rsidR="00000000" w:rsidRPr="00000000">
        <w:rPr>
          <w:vertAlign w:val="baseline"/>
          <w:rtl w:val="0"/>
        </w:rPr>
        <w:t xml:space="preserve">Този извод се споделя от установената съдебна практика (Решение № 4919 от 09.04.2013 г. на ВАС по адм. дело № 14435/2012 г.; Решение № 9973 от 03.07.2013 г. на ВАС по адм. дело № 1315/2013 г., Решение № 4277 от 21.04.2023 г. на ВАС по адм. дело № 2738/2022 г., и др.). </w:t>
      </w:r>
      <w:r w:rsidDel="00000000" w:rsidR="00000000" w:rsidRPr="00000000">
        <w:rPr>
          <w:rtl w:val="0"/>
        </w:rPr>
      </w:r>
    </w:p>
    <w:p w:rsidR="00000000" w:rsidDel="00000000" w:rsidP="00000000" w:rsidRDefault="00000000" w:rsidRPr="00000000" w14:paraId="00000034">
      <w:pPr>
        <w:tabs>
          <w:tab w:val="left" w:leader="none" w:pos="426"/>
        </w:tabs>
        <w:ind w:firstLine="737"/>
        <w:jc w:val="both"/>
        <w:rPr>
          <w:vertAlign w:val="baseline"/>
        </w:rPr>
      </w:pPr>
      <w:r w:rsidDel="00000000" w:rsidR="00000000" w:rsidRPr="00000000">
        <w:rPr>
          <w:vertAlign w:val="baseline"/>
          <w:rtl w:val="0"/>
        </w:rPr>
        <w:t xml:space="preserve">Липсата на икономически зависимости между Тони </w:t>
      </w:r>
      <w:r w:rsidDel="00000000" w:rsidR="00000000" w:rsidRPr="00000000">
        <w:rPr>
          <w:color w:val="000000"/>
          <w:vertAlign w:val="baseline"/>
          <w:rtl w:val="0"/>
        </w:rPr>
        <w:t xml:space="preserve">Стойчева</w:t>
      </w:r>
      <w:r w:rsidDel="00000000" w:rsidR="00000000" w:rsidRPr="00000000">
        <w:rPr>
          <w:vertAlign w:val="baseline"/>
          <w:rtl w:val="0"/>
        </w:rPr>
        <w:t xml:space="preserve"> и М.П. обосновава извода за липса на свързаност </w:t>
      </w:r>
      <w:r w:rsidDel="00000000" w:rsidR="00000000" w:rsidRPr="00000000">
        <w:rPr>
          <w:color w:val="000000"/>
          <w:vertAlign w:val="baseline"/>
          <w:rtl w:val="0"/>
        </w:rPr>
        <w:t xml:space="preserve">по смисъла на  § 1, т. 9, б. „б“ от ДР на ЗПК на това основание. Липсата на свързаност между Стойчева и П., обуславя липсата на свързаност и между Стойчева и съпруга на П. – Д.П. и притежаваното от него дружество - „******“ ЕООД.</w:t>
      </w:r>
      <w:r w:rsidDel="00000000" w:rsidR="00000000" w:rsidRPr="00000000">
        <w:rPr>
          <w:rtl w:val="0"/>
        </w:rPr>
      </w:r>
    </w:p>
    <w:p w:rsidR="00000000" w:rsidDel="00000000" w:rsidP="00000000" w:rsidRDefault="00000000" w:rsidRPr="00000000" w14:paraId="00000035">
      <w:pPr>
        <w:ind w:firstLine="709"/>
        <w:jc w:val="both"/>
        <w:rPr>
          <w:vertAlign w:val="baseline"/>
        </w:rPr>
      </w:pPr>
      <w:r w:rsidDel="00000000" w:rsidR="00000000" w:rsidRPr="00000000">
        <w:rPr>
          <w:rFonts w:ascii="Open Sans" w:cs="Open Sans" w:eastAsia="Open Sans" w:hAnsi="Open Sans"/>
          <w:highlight w:val="white"/>
          <w:vertAlign w:val="baseline"/>
          <w:rtl w:val="0"/>
        </w:rPr>
        <w:t xml:space="preserve">Наличието на конфликт на интереси се предпоставя от установяването по надлежния ред, че лицето, заемащо публична длъжност, упражнява свое правомощие с цел постигане на облага с материален или нематериален характер или с действията си по отношение на свързано с него лице поставя същото в по-благоприятно положение в сравнение с останалите, като му осигурява подкрепа, предимство, избягване на загуба или неблагоприятно събитие и др. </w:t>
      </w:r>
      <w:r w:rsidDel="00000000" w:rsidR="00000000" w:rsidRPr="00000000">
        <w:rPr>
          <w:vertAlign w:val="baseline"/>
          <w:rtl w:val="0"/>
        </w:rPr>
        <w:t xml:space="preserve">Поради обстоятелството, че не се установи свързаност, </w:t>
      </w:r>
      <w:r w:rsidDel="00000000" w:rsidR="00000000" w:rsidRPr="00000000">
        <w:rPr>
          <w:rFonts w:ascii="Open Sans" w:cs="Open Sans" w:eastAsia="Open Sans" w:hAnsi="Open Sans"/>
          <w:highlight w:val="white"/>
          <w:vertAlign w:val="baseline"/>
          <w:rtl w:val="0"/>
        </w:rPr>
        <w:t xml:space="preserve">Тони </w:t>
      </w:r>
      <w:r w:rsidDel="00000000" w:rsidR="00000000" w:rsidRPr="00000000">
        <w:rPr>
          <w:color w:val="000000"/>
          <w:vertAlign w:val="baseline"/>
          <w:rtl w:val="0"/>
        </w:rPr>
        <w:t xml:space="preserve">Стойчева</w:t>
      </w:r>
      <w:r w:rsidDel="00000000" w:rsidR="00000000" w:rsidRPr="00000000">
        <w:rPr>
          <w:rFonts w:ascii="Open Sans" w:cs="Open Sans" w:eastAsia="Open Sans" w:hAnsi="Open Sans"/>
          <w:highlight w:val="white"/>
          <w:vertAlign w:val="baseline"/>
          <w:rtl w:val="0"/>
        </w:rPr>
        <w:t xml:space="preserve">, в качеството си на </w:t>
      </w:r>
      <w:r w:rsidDel="00000000" w:rsidR="00000000" w:rsidRPr="00000000">
        <w:rPr>
          <w:color w:val="000000"/>
          <w:vertAlign w:val="baseline"/>
          <w:rtl w:val="0"/>
        </w:rPr>
        <w:t xml:space="preserve">кмет на Район „З.“, Община П., </w:t>
      </w:r>
      <w:r w:rsidDel="00000000" w:rsidR="00000000" w:rsidRPr="00000000">
        <w:rPr>
          <w:rFonts w:ascii="Open Sans" w:cs="Open Sans" w:eastAsia="Open Sans" w:hAnsi="Open Sans"/>
          <w:highlight w:val="white"/>
          <w:vertAlign w:val="baseline"/>
          <w:rtl w:val="0"/>
        </w:rPr>
        <w:t xml:space="preserve">е упражнила посочените по-горе </w:t>
      </w:r>
      <w:r w:rsidDel="00000000" w:rsidR="00000000" w:rsidRPr="00000000">
        <w:rPr>
          <w:vertAlign w:val="baseline"/>
          <w:rtl w:val="0"/>
        </w:rPr>
        <w:t xml:space="preserve">правомощия при липса на частен интерес, личен или на свързано с нея лице. </w:t>
      </w:r>
    </w:p>
    <w:p w:rsidR="00000000" w:rsidDel="00000000" w:rsidP="00000000" w:rsidRDefault="00000000" w:rsidRPr="00000000" w14:paraId="00000036">
      <w:pPr>
        <w:tabs>
          <w:tab w:val="left" w:leader="none" w:pos="426"/>
        </w:tabs>
        <w:ind w:firstLine="720"/>
        <w:jc w:val="both"/>
        <w:rPr>
          <w:color w:val="ff0000"/>
          <w:vertAlign w:val="baseline"/>
        </w:rPr>
      </w:pPr>
      <w:r w:rsidDel="00000000" w:rsidR="00000000" w:rsidRPr="00000000">
        <w:rPr>
          <w:vertAlign w:val="baseline"/>
          <w:rtl w:val="0"/>
        </w:rPr>
        <w:t xml:space="preserve">Всички тези факти и обстоятелства, в своята съвкупност, водят до извода, че са налице две от предпоставките от общия състав на конфликта на интереси по отношение на </w:t>
      </w:r>
      <w:r w:rsidDel="00000000" w:rsidR="00000000" w:rsidRPr="00000000">
        <w:rPr>
          <w:color w:val="000000"/>
          <w:vertAlign w:val="baseline"/>
          <w:rtl w:val="0"/>
        </w:rPr>
        <w:t xml:space="preserve">Тони ****** Стойчева, в качеството й на кмет на Район „З.“, Община П.,</w:t>
      </w:r>
      <w:r w:rsidDel="00000000" w:rsidR="00000000" w:rsidRPr="00000000">
        <w:rPr>
          <w:vertAlign w:val="baseline"/>
          <w:rtl w:val="0"/>
        </w:rPr>
        <w:t xml:space="preserve"> а именно: лице, заемащо публична длъжност и упражнени правомощия по служба.</w:t>
      </w:r>
      <w:r w:rsidDel="00000000" w:rsidR="00000000" w:rsidRPr="00000000">
        <w:rPr>
          <w:color w:val="ff0000"/>
          <w:vertAlign w:val="baseline"/>
          <w:rtl w:val="0"/>
        </w:rPr>
        <w:t xml:space="preserve"> </w:t>
      </w:r>
      <w:r w:rsidDel="00000000" w:rsidR="00000000" w:rsidRPr="00000000">
        <w:rPr>
          <w:vertAlign w:val="baseline"/>
          <w:rtl w:val="0"/>
        </w:rPr>
        <w:t xml:space="preserve">Не е налице обаче частен интерес от упражнените правомощия за лицето, заемащо публична длъжност и за свързано с нея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w:t>
      </w:r>
      <w:r w:rsidDel="00000000" w:rsidR="00000000" w:rsidRPr="00000000">
        <w:rPr>
          <w:rtl w:val="0"/>
        </w:rPr>
      </w:r>
    </w:p>
    <w:p w:rsidR="00000000" w:rsidDel="00000000" w:rsidP="00000000" w:rsidRDefault="00000000" w:rsidRPr="00000000" w14:paraId="00000037">
      <w:pPr>
        <w:ind w:firstLine="720"/>
        <w:jc w:val="both"/>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В случая събраните такива водят до извода за липса на упражнени правомощия в частен интерес. Липсата на която и да е предпоставка от понятието конфликт на интереси обуславя и липсата на такъв.</w:t>
      </w:r>
    </w:p>
    <w:p w:rsidR="00000000" w:rsidDel="00000000" w:rsidP="00000000" w:rsidRDefault="00000000" w:rsidRPr="00000000" w14:paraId="00000038">
      <w:pPr>
        <w:tabs>
          <w:tab w:val="left" w:leader="none" w:pos="6300"/>
        </w:tabs>
        <w:ind w:firstLine="720"/>
        <w:jc w:val="both"/>
        <w:rPr>
          <w:vertAlign w:val="baseline"/>
        </w:rPr>
      </w:pPr>
      <w:r w:rsidDel="00000000" w:rsidR="00000000" w:rsidRPr="00000000">
        <w:rPr>
          <w:vertAlign w:val="baseline"/>
          <w:rtl w:val="0"/>
        </w:rPr>
        <w:t xml:space="preserve">Предвид изложеното,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9">
      <w:pPr>
        <w:ind w:firstLine="720"/>
        <w:jc w:val="both"/>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3A">
      <w:pPr>
        <w:jc w:val="center"/>
        <w:rPr>
          <w:b w:val="0"/>
          <w:bCs w:val="0"/>
          <w:vertAlign w:val="baseline"/>
        </w:rPr>
      </w:pPr>
      <w:r w:rsidDel="00000000" w:rsidR="00000000" w:rsidRPr="00000000">
        <w:rPr>
          <w:rtl w:val="0"/>
        </w:rPr>
      </w:r>
    </w:p>
    <w:p w:rsidR="00000000" w:rsidDel="00000000" w:rsidP="00000000" w:rsidRDefault="00000000" w:rsidRPr="00000000" w14:paraId="0000003B">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C">
      <w:pPr>
        <w:jc w:val="center"/>
        <w:rPr>
          <w:vertAlign w:val="baseline"/>
        </w:rPr>
      </w:pPr>
      <w:r w:rsidDel="00000000" w:rsidR="00000000" w:rsidRPr="00000000">
        <w:rPr>
          <w:rtl w:val="0"/>
        </w:rPr>
      </w:r>
    </w:p>
    <w:p w:rsidR="00000000" w:rsidDel="00000000" w:rsidP="00000000" w:rsidRDefault="00000000" w:rsidRPr="00000000" w14:paraId="0000003D">
      <w:pPr>
        <w:tabs>
          <w:tab w:val="left" w:leader="none" w:pos="426"/>
        </w:tabs>
        <w:ind w:firstLine="720"/>
        <w:jc w:val="both"/>
        <w:rPr>
          <w:color w:val="00000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Тони ****** Стойчева, ЕГН ******, кмет на Район „З.“, Община П., </w:t>
      </w:r>
      <w:r w:rsidDel="00000000" w:rsidR="00000000" w:rsidRPr="00000000">
        <w:rPr>
          <w:vertAlign w:val="baseline"/>
          <w:rtl w:val="0"/>
        </w:rPr>
        <w:t xml:space="preserve">и в това й качество лице, заемащо публична длъжност по чл.6, ал.1, т.32 от ЗПК, във връзка със </w:t>
      </w:r>
      <w:r w:rsidDel="00000000" w:rsidR="00000000" w:rsidRPr="00000000">
        <w:rPr>
          <w:color w:val="000000"/>
          <w:vertAlign w:val="baseline"/>
          <w:rtl w:val="0"/>
        </w:rPr>
        <w:t xml:space="preserve">сключване на Трудов договор № 9/01.12.2023 г.</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и Трудов договор № 8/27.11.2023 г., </w:t>
      </w:r>
      <w:r w:rsidDel="00000000" w:rsidR="00000000" w:rsidRPr="00000000">
        <w:rPr>
          <w:vertAlign w:val="baseline"/>
          <w:rtl w:val="0"/>
        </w:rPr>
        <w:t xml:space="preserve">издаването на </w:t>
      </w:r>
      <w:r w:rsidDel="00000000" w:rsidR="00000000" w:rsidRPr="00000000">
        <w:rPr>
          <w:color w:val="000000"/>
          <w:vertAlign w:val="baseline"/>
          <w:rtl w:val="0"/>
        </w:rPr>
        <w:t xml:space="preserve">Заповед № з24-ЛС-8/16.02.2024 г., подписването на </w:t>
      </w:r>
      <w:r w:rsidDel="00000000" w:rsidR="00000000" w:rsidRPr="00000000">
        <w:rPr>
          <w:highlight w:val="white"/>
          <w:vertAlign w:val="baseline"/>
          <w:rtl w:val="0"/>
        </w:rPr>
        <w:t xml:space="preserve">Двустранни констативни протоколи от 07.05.2024 г. и от 15.05.2024 г., подписването на Фактури с № 67/07.05.2024 г. и с № 68/16.05.2024 г.,</w:t>
      </w:r>
      <w:r w:rsidDel="00000000" w:rsidR="00000000" w:rsidRPr="00000000">
        <w:rPr>
          <w:color w:val="000000"/>
          <w:vertAlign w:val="baseline"/>
          <w:rtl w:val="0"/>
        </w:rPr>
        <w:t xml:space="preserve"> </w:t>
      </w:r>
      <w:r w:rsidDel="00000000" w:rsidR="00000000" w:rsidRPr="00000000">
        <w:rPr>
          <w:highlight w:val="white"/>
          <w:vertAlign w:val="baseline"/>
          <w:rtl w:val="0"/>
        </w:rPr>
        <w:t xml:space="preserve">поради липса на частен интерес, неин или на свързано с нея лице.</w:t>
      </w:r>
      <w:r w:rsidDel="00000000" w:rsidR="00000000" w:rsidRPr="00000000">
        <w:rPr>
          <w:rtl w:val="0"/>
        </w:rPr>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F">
      <w:pPr>
        <w:tabs>
          <w:tab w:val="left" w:leader="none" w:pos="709"/>
        </w:tabs>
        <w:ind w:firstLine="720"/>
        <w:jc w:val="both"/>
        <w:rPr>
          <w:color w:val="ff0000"/>
          <w:vertAlign w:val="baseline"/>
        </w:rPr>
      </w:pPr>
      <w:r w:rsidDel="00000000" w:rsidR="00000000" w:rsidRPr="00000000">
        <w:rPr>
          <w:rtl w:val="0"/>
        </w:rPr>
      </w:r>
    </w:p>
    <w:p w:rsidR="00000000" w:rsidDel="00000000" w:rsidP="00000000" w:rsidRDefault="00000000" w:rsidRPr="00000000" w14:paraId="00000040">
      <w:pPr>
        <w:tabs>
          <w:tab w:val="left" w:leader="none" w:pos="709"/>
        </w:tabs>
        <w:ind w:firstLine="720"/>
        <w:jc w:val="both"/>
        <w:rPr>
          <w:color w:val="ff000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709"/>
        <w:jc w:val="both"/>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709"/>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jc w:val="both"/>
        <w:rPr>
          <w:b w:val="0"/>
          <w:bCs w:val="0"/>
          <w:u w:val="single"/>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18"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9889.0" w:type="dxa"/>
      <w:jc w:val="left"/>
      <w:tblInd w:w="-108.0" w:type="dxa"/>
      <w:tblLayout w:type="fixed"/>
      <w:tblLook w:val="0000"/>
    </w:tblPr>
    <w:tblGrid>
      <w:gridCol w:w="250"/>
      <w:gridCol w:w="9639"/>
      <w:tblGridChange w:id="0">
        <w:tblGrid>
          <w:gridCol w:w="250"/>
          <w:gridCol w:w="9639"/>
        </w:tblGrid>
      </w:tblGridChange>
    </w:tblGrid>
    <w:tr>
      <w:trPr>
        <w:cantSplit w:val="0"/>
        <w:tblHeader w:val="0"/>
      </w:trPr>
      <w:tc>
        <w:tcPr>
          <w:vAlign w:val="center"/>
        </w:tcPr>
        <w:p w:rsidR="00000000" w:rsidDel="00000000" w:rsidP="00000000" w:rsidRDefault="00000000" w:rsidRPr="00000000" w14:paraId="00000050">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1">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2">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vertAlign w:val="baseline"/>
              <w:rtl w:val="0"/>
            </w:rPr>
            <w:t xml:space="preserve">  </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