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283" w:firstLine="709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283" w:firstLine="709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№ РС-КПК-1084-25-079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283" w:firstLine="709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Днес, 07.08.2025 г.,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426"/>
        </w:tabs>
        <w:ind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(ЗПК), образувано въз основа на Решение за образуване на производство за конфликт на интереси № КИ-088/17.03.2025 г. на Комисията за противодействие на корупцията (КПК) по сигнал с рег. № КПК-1084/28.02.2025 г. по  описа на КПК.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срещу Александър Евтимов – директор на ** Средно училище ***.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съдържат твърдения, че след назначаването на Александър Евтимов за директор на ** Средно училище *** /** СУ**/ през месец март 2024 г., над 20 души – дългогодишни преподаватели по различни учебни предмети са заменени от близки и познати на директора. Във връзка с проведения подбор за съответните длъжности, до Регионалното управление на ** са изпратени обявления за свободни работни места, но същото не е сторено съобразно законовия срок, което е имало за последица обявяването на свободните позиции напълно да съвпада с крайния срок за кандидатстване или помежду им да има промеждутък от един до три дни. В сигнала се сочи още, че на фона на липсата на техника, необходима за провеждането на някои учебни часове, силно впечатление е направил продължилият два месеца ремонт на директорския кабинет, който по никакъв начин не е бил упоменат в Методика за оценка и техническа спецификация, публикувана от Евтимов на сайта на Централната автоматизирана информационна система /ЦАИС/, поддържана от Агенцията за обществени поръчки. Освен този ремонт, в училището е извършена и подмяна на мрамора във фоайето, като според подателя на сигнала същото е представено по особен начин в Регистъра на обществените поръчки в ЦАИС. Сочи се също, че Евтимов е наел счетоводна фирма, чието заплащане е по-високо от това на счетоводител-служител в училището, поради което се отправя молба да бъде проверено дали това не е осъществено поради личен и/или приятелски интерес или близки родствени връзки. Излагат се твърдения за проведени „обучения“ и „тийм билдинги“ от постъпването на Евтимов /в Румъния, на който са присъствали „негови приближени“, но не и служители от ** СУ** и в „**“, като самото обучение  щяло да се проведе в училището/, организирани със средства от държавния бюджет, за което се иска да бъде извършена проверка. Към препратения по компетентност сигнал е приложено писмо с рег. 0522-71/30.01.2025 г. на директор на дирекция в Министерството ***.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началника на Регионално управление на ** /РУ*/ – ** с писма вх. № КПК-1084-4/20.05.2025  г. и № КПК-1084-6/26.06.2025 г. на КПК са представени следните доказателства: Споразумение № РД-02-835/13.03.2024 г. и Длъжностна характеристика за заемане на длъжността „директор“ на *** средно училище; писмо с изх. № 1131-1460/25.06.2025 г. на директора на ** СУ***, ведно с приложен Списък на назначените служите в същото, в периода от 18.03.2024 г. към настоящия момент;; Доклад с изх. № 706-1035/19.05.2025 г. на директора на ** СУ***, ведно с приложени поименни щатни разписания, Договор за счетоводно-консултантско обслужване от 04.09.2024 г.; Заповед № РСЛ24-РД09-411/04.09.2024 г. на кмета на **, Заповеди № РД18-2506/13.05.2025 г., № РД18-515/04.11.2024 г., № РД18-241/16.10.2024 г., ведно с приложени поименни щатни разписания на служителите в училището; Договор № 13 за СМР от 19.08.2024 г. и приложени към него оферта на изпълнителя и Акт /Образец 19/ за извършени СМР; Договор № ДБ-3/05.08.2024 г. за доставка и монтаж, ведно с оферта към него и Анекс № 1 от 04.09.2024 г., сметка № 1 за изплащане на СМР от 2024 г., Приемо-предавателен протокол и Акт образец 19 от 18.09.2024 г.; Договор от 22.07.2024 г. за СМР на кабинет на директора и канцелария на училището, ведно с оферта, Анекс от 02.09.2024 г. към договора, оферта от 02.09.2024 г. и Акт Образец № 19 за завършени натурални видове СМР.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Регистър НБД „Население“, Търговски регистър и регистър на юридическите лица с нестопанска цел /ТРРЮЛНЦ/ и в Регистъра на уведомленията за трудовите договори и уведомления за промяна на работодател.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лица с посочени три имена, адрес за кореспонденция, телефон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основание чл. 107 и чл. 61, ал. 2 във връзка с чл. 96, ал. 1 и чл. 89 от Кодекса на труда и след проведен конкурс, между РУ***, представлявано от *** и Александър Евтимов е сключено Споразумение № РД 02-835/13.03.2024 г., въз основа на което Евтимов заема длъжността „директор“ на ** Средно училище ***, считано от 18.03.2024 г., на която дата е посочено, че следва да постъпи на работа.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Съгласно приложената по преписката длъжностна характеристика за длъжността „директор“, директорът, като орган на управление и контрол на общинско неспециализирано средно училище, организира, контролира и отговаря за цялостната му дейност, като: прилага държавната политика в областта на предучилищното и училищното образование; ръководи и отговаря за цялостната дейност на образователната институция; сключва договори с юридически и физически лица  по предмета на дейност на образователната институция в съответствие с предоставените му правомощия; в изпълнение на правомощията си издава административни актове и др. В правомощията на директора съгласно подписаната на 14.03.2024 г. от Евтимов длъжностна характеристика е да взема решения за сключване, изменение и прекратяване на трудовите договори с педагогическия и непедагогическия персонал в образователната институция, като работодател в съответствие с Кодекса на труда.   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извършената справка по ЕГН в ТРРЮЛНЦ на </w:t>
      </w:r>
      <w:r w:rsidDel="00000000" w:rsidR="00000000" w:rsidRPr="00000000">
        <w:rPr>
          <w:vertAlign w:val="baseline"/>
          <w:rtl w:val="0"/>
        </w:rPr>
        <w:t xml:space="preserve">Александър Евтимов не се установява наличие на участие в органи на управление и контрол на търговски дружество, нито дялово участие в капитала на такива от него самия.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Съгласно представената справка за периода от 18.03.2024 г. до 26.06.2025 г. - датата на изпращане на писмото, към което е приложена справката, в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 качеството си на директор на *** </w:t>
      </w:r>
      <w:r w:rsidDel="00000000" w:rsidR="00000000" w:rsidRPr="00000000">
        <w:rPr>
          <w:vertAlign w:val="baseline"/>
          <w:rtl w:val="0"/>
        </w:rPr>
        <w:t xml:space="preserve">СУ***, Александър Евтимов е назначил 29 /двадесет и девет/ служители в училището на длъжности: двама заместник-директори, учители, домакин, хигиенисти и общ работник, поименно както следва: **********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извършената справка в Регистър НБД „Население“ за родствени връзки на Александър Евтимов не се установява наличие на родство по права линия, по съребрена линия-до четвърта степен включително, и по сватовство-до втора степен, включително между същия, от една страна и</w:t>
      </w:r>
      <w:r w:rsidDel="00000000" w:rsidR="00000000" w:rsidRPr="00000000">
        <w:rPr>
          <w:color w:val="000000"/>
          <w:vertAlign w:val="baseline"/>
          <w:rtl w:val="0"/>
        </w:rPr>
        <w:t xml:space="preserve"> посочените поименно по-горе 29 /двадесет и девет/ лица, които са назначени от него за служители в училището.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Не се установява наличие на съдружия и/или съвместно участие в органи на управление и контрол на търговски дружества между Александър Евтимов и </w:t>
      </w:r>
      <w:r w:rsidDel="00000000" w:rsidR="00000000" w:rsidRPr="00000000">
        <w:rPr>
          <w:color w:val="000000"/>
          <w:vertAlign w:val="baseline"/>
          <w:rtl w:val="0"/>
        </w:rPr>
        <w:t xml:space="preserve">посочените поименно по-горе 29 /двадесет и девет/ лица, които са назначени от него за служители в училището.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директор на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** </w:t>
      </w:r>
      <w:r w:rsidDel="00000000" w:rsidR="00000000" w:rsidRPr="00000000">
        <w:rPr>
          <w:vertAlign w:val="baseline"/>
          <w:rtl w:val="0"/>
        </w:rPr>
        <w:t xml:space="preserve">СУ***, Александър Евтимов е издал няколко заповеди на основание чл. 259, ал. 1, чл. 289, ал. 4, т. от ЗПУО, с които е утвърдил поименно щатно разписание на служителите в училището, както следва: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със Заповед № РД18-4544/13.09.2024 г. е утвърдил поименно щатно разписание на училището, считано от 16.09.2024 г., с общо посочен персонал от 125 броя служители, в т.ч.: 104, 5 педагогически персонал, 15,5 непедагогически персонал и 5 броя свободни щатни бройки;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със Заповед № РД18-241/16.10.2024 г. е утвърдил поименно щатно разписание на училището, считано от 06.10.2024 г., с общо посочен персонал от 124,5 броя служители, в т.ч.: 104 бройки педагогически персонал, 16,5 непедагогически персонал и 4 броя свободни щатни бройки;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със Заповед № РД18-515/04.11.2024 г. е утвърдил поименно щатно разписание на училището, считано от 06.11.2024 г., с общо посочен персонал от 126 броя служители, в т.ч.: 105,5 бройки педагогически персонал, 17,5 бройки непедагогически персонал и 3 броя свободни щатни бройки;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със Заповед № РД18-695/29.11.2024 г. е утвърдил поименно щатно разписание на училището, считано от 01.12.2024 г., с общо посочен персонал от 126 броя служители, в т.ч.: 105,5 бройки педагогически персонал, 16,5 бройки непедагогически персонал и 4 броя свободни щатни бройки;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със Заповед № РД18-2506/13.05.2025 г. е утвърдил поименно щатно разписание на училището, считано от 01.05.2025 г., с общо посочен персонал от 128,5 броя служители, в т.ч.: педагогически персонал – общо 106,5 бройки, непедагогически персонал – 16 бройки и 6 броя свободни щатни бройки.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color w:val="000000"/>
          <w:highlight w:val="white"/>
          <w:vertAlign w:val="baseline"/>
          <w:rtl w:val="0"/>
        </w:rPr>
        <w:tab/>
        <w:t xml:space="preserve">От извършената справка в НБД „Население“ за родствени връзки на Александър Евтимов не се установява </w:t>
      </w:r>
      <w:r w:rsidDel="00000000" w:rsidR="00000000" w:rsidRPr="00000000">
        <w:rPr>
          <w:vertAlign w:val="baseline"/>
          <w:rtl w:val="0"/>
        </w:rPr>
        <w:t xml:space="preserve">наличие на родство по права линия, по съребрена линия-до четвърта степен включително, и по сватовство-до втора степен, включително между него и поименно посочените служители в поименните щатни разписания на училището, утвърдени от него с пет Заповеди: № РД18-4544/13.09.2024 г., № РД18-241/16.10.2024 г., № РД18-515/04.11.2024 г., № РД18-695/29.11.2024 г. и № РД18-2506/13.05.2025 г.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color w:val="000000"/>
          <w:highlight w:val="white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Със Заповед № РСЛ24-РД09-411/04.09.2024 г. кметът на ** – Г. И. е упълномощил Александър Евтимов – за първи подпис и Д. Г. – за втори подпис, които да подписват от името на съответния третостепенен разпоредител с бюджет на **община, бюджетни платежни нареждания чрез предвидения десетразряден код в СЕБРА.  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качеството си на директор на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** </w:t>
      </w:r>
      <w:r w:rsidDel="00000000" w:rsidR="00000000" w:rsidRPr="00000000">
        <w:rPr>
          <w:vertAlign w:val="baseline"/>
          <w:rtl w:val="0"/>
        </w:rPr>
        <w:t xml:space="preserve">СУ***, Александър Евтимов е сключил следните договори и подписал следните документи: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1.Договор от 04.09.2024 г. за счетоводно-консултантски услуги с дружество „Баланс плюс 2008“ ООД, представлявано от Д.Г., с месечно възнаграждение от ** лв., безсрочен.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ТРРЮЛНЦ се установи, че управители и съдружници в дружеството „***“ ООД с ЕИК ** са Д.Г. и Ю. К..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Договор от 22.07.2024 г. сключен с дружеството „**“ ЕООД с ЕИК ***, представлявано от П. В. за извършване на строително ремонтни дейности в кабинет на директора и канцелария на ет. 2, съгласно представената оферта № 000563/22.07.2024 г. Общата стойност на договора е 16 642,50 лв. Изпълнителят се задължава да завърши дейностите в срок до 28.08.2024 г. С Анекс от 02.09.2024 г. към договора се заменя офертата от 22.07.2024 г. с оферта № 000563-1 от 28.08.2024 г. и цената съобразно последно посочената оферта. Видно от приложената оферта, посочената общо сума е в размер на 14 967, 42 лева. На 02.09.2024 г. е подписан Акт № 19 за завършени натурални видове строителни и монтажни работи между страните по договора, като от страна на Възложителя същият е подписан от Александър Евтимов.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ТРРЮЛНЦ се установи, че управител и едноличен собственик на капитала на „И Ай ЕС“ ЕООД с ЕИК 205964086 е П. В. 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Договор № ДБ-3/05.08.2024 г. е сключен с „***“ ЕООД с ЕИК ***, представлявано от управителя Д. Ч. за извършване на доставка и монтаж на метална конструкция. Видно от предмета на договора в чл. 1, същият включва ремонтни дейности на посочени стаи 14, 12, 7, 17, 26, 28 и договореният размер за плащане от възложителя към изпълнителя е 36 054,00 лева без ДДС. Към договора е подписан Анекс № 1 от 04.09.2024 г., между същите страни, с който са възложени допълнително СМР, описани в приложение № 1 – КСС към същия, като количествата ще се доказват в Акт образец № 19. На 18.09.2024 г. е подписан между същите страни Приемо-предавателен протокол и Акт обр. № 19 за установяване и заплащане на натурални видове СМР на обща стойност от 41 684 лв. без ДДС.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ТРРЮЛНЦ се установи, че управител и едноличен собственик на капитала на „***“ ЕООД с ЕИК *** е Д. Ч. 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Договор № 13 от 19.08.2024 г., сключен с „***“ ЕООД  с ЕИК ***, представлявано от управителя Н. Р., за извършване на СМР по КСС, описани подборно в Приложение № 1, неразделна част от договора. Цената на договорените СМР е в размер на 13 860 лв. с ДДС. Съгласно Офертата на изпълнителя, съдържаща КСС, дейностите които са заложени за изпълнение са: полагане на бетоноконтакт, плочки  и ламинат. Между страните е съставен „Протокол/Акт Образец 19“ за извършените СМР и за възложителя същият е подписан от А.Евтимов, директор на 17.09.2024 г.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ТРРЮЛНЦ се установи, че управител и едноличен собственик на капитала на „***“ ЕООД  с ЕИК ** е Н. Р.. 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Регистър НБД „Население“ за родствени връзки на Александър Евтимов не се установява наличие на родство по права линия, по съребрена линия-до четвърта степен включително, и по сватовство-до втора степен, включително между него, от една страна и</w:t>
      </w:r>
      <w:r w:rsidDel="00000000" w:rsidR="00000000" w:rsidRPr="00000000">
        <w:rPr>
          <w:color w:val="000000"/>
          <w:vertAlign w:val="baseline"/>
          <w:rtl w:val="0"/>
        </w:rPr>
        <w:t xml:space="preserve"> Д. Г.  и Ю. К./управители на </w:t>
      </w:r>
      <w:r w:rsidDel="00000000" w:rsidR="00000000" w:rsidRPr="00000000">
        <w:rPr>
          <w:vertAlign w:val="baseline"/>
          <w:rtl w:val="0"/>
        </w:rPr>
        <w:t xml:space="preserve">„**“ ООД/, П. В. /управител и едноличен собственик на капитала на „***“ ЕООД/, Д. Ч. /управител и едноличен собственик на капитал на „***“ ЕООД/ и Н. Р. /управител и едноличен собственик на капитал на „„***“ ЕООД/, от друга страна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 се установява наличие на съдружия и/или съвместно участие в органи на управление и контрол на търговски дружества между Александър Евтимов, от една страна и </w:t>
      </w:r>
      <w:r w:rsidDel="00000000" w:rsidR="00000000" w:rsidRPr="00000000">
        <w:rPr>
          <w:color w:val="000000"/>
          <w:vertAlign w:val="baseline"/>
          <w:rtl w:val="0"/>
        </w:rPr>
        <w:t xml:space="preserve">Д.Г. и Ю.К. /управители на </w:t>
      </w:r>
      <w:r w:rsidDel="00000000" w:rsidR="00000000" w:rsidRPr="00000000">
        <w:rPr>
          <w:vertAlign w:val="baseline"/>
          <w:rtl w:val="0"/>
        </w:rPr>
        <w:t xml:space="preserve">„***“ ООД/, П.В./управител и едноличен собственик на капитала на „***“ ЕООД/, Д. Ч. /управител и едноличен собственик на капитал на „***“ ЕООД/ и Н.Р. /управител и едноличен собственик на капитал на „„***“ ЕООД/, от друга страна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чл. 217, ал. 2 от Закона за предучилищното и училищното образование /ЗПУО/, началникът на регионалното управление на образованието сключва и прекратява трудовите договори с директорите на общинските училища, държавните неспециализирани училища, държавните и общинските центрове за специална образователна подкрепа, както и центровете по чл. 49, ал. 3, чиято дейност не се организира от училища, както и астрономическите обсерватории. На основание чл. 252, ал. 1 от ЗПУО, Регионалните управления на образованието са териториални администрации към министъра на образованието и науката за управление и контрол на системата на предучилищното и училищното образование. Орган за управление и контрол на държавните и общинските институции в системата на предучилищното и училищното образование е директорът /чл. 257, ал. 1 от ЗПУО/. Училищата, на основание чл. 36 от ЗПУО са държавни, общински, частни и духовни. Според вида на подготовката, училищата са неспециализирани и специализирани, като в „Раздел II. Видове институции“ на ЗПУО подробно са уредени правилата за това. Директорът на държавно и общинско училище и на център за подкрепа за личностно развитие организира и контролира цялостната дейност на институцията в съответствие с правомощията, определени с държавния образователен стандарт за статута и професионалното развитие на учителите, директорите и другите педагогически специалисти /чл. 258, ал. 1 от ЗПУО/. В изпълнение на своите правомощия директорът издава заповеди /чл. 259, ал. 1 от ЗПУО/. Съгласно чл. 280, ал. 1 от с.з., дейностите в системата на предучилищното и училищното образование се финансират със средства от държавния бюджет, бюджетите на общините, европейски фондове и програми и други източници.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извършената справка в информационната система „Сиела“ и Регистър Булстат се установи, че ** Средно училище *** е регистрирано като „училище, юридическо лице, учебно заведение“ с Булстат *** и се финансира изцяло от републиканския бюджет с принципал Министерството на образованието и културата.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Александър Евтимов, в качеството му на директор на ** Средно училище *** е лице, заемащо публична длъжност по смисъла на чл. 6, ал. 1, т. 50 от ЗПК и компетентна на основание чл. 13, ал. 1, т. 6 от ЗПК да се произнесе във връзка с установяването на конфликт на интереси е КПК.</w:t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 1, т. 9 от ДР на ЗПК,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 </w:t>
      </w:r>
    </w:p>
    <w:p w:rsidR="00000000" w:rsidDel="00000000" w:rsidP="00000000" w:rsidRDefault="00000000" w:rsidRPr="00000000" w14:paraId="00000037">
      <w:pPr>
        <w:shd w:fill="fefefe" w:val="clear"/>
        <w:ind w:firstLine="709"/>
        <w:jc w:val="both"/>
        <w:rPr>
          <w:color w:val="000000"/>
          <w:shd w:fill="fefefe" w:val="clear"/>
          <w:vertAlign w:val="baseline"/>
        </w:rPr>
      </w:pPr>
      <w:r w:rsidDel="00000000" w:rsidR="00000000" w:rsidRPr="00000000">
        <w:rPr>
          <w:color w:val="000000"/>
          <w:shd w:fill="fefefe" w:val="clear"/>
          <w:vertAlign w:val="baseline"/>
          <w:rtl w:val="0"/>
        </w:rPr>
        <w:t xml:space="preserve">Съгласно легалното определение в §1 т. 9, б. „а“ от ДР на ЗПК, „свързани лица“ са съпрузите или лицата, които се намират във фактическо съжителство на съпружески начала, роднините по права линия, по съребрена линия - до четвърта степен включително, и по сватовство - до втора степен включително. </w:t>
      </w:r>
    </w:p>
    <w:p w:rsidR="00000000" w:rsidDel="00000000" w:rsidP="00000000" w:rsidRDefault="00000000" w:rsidRPr="00000000" w14:paraId="00000038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§1, т. 9, б.“б“ от ДР на ЗПК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свързаност,</w:t>
      </w:r>
      <w:r w:rsidDel="00000000" w:rsidR="00000000" w:rsidRPr="00000000">
        <w:rPr>
          <w:vertAlign w:val="baseline"/>
          <w:rtl w:val="0"/>
        </w:rPr>
        <w:t xml:space="preserve"> обуславяща частния интерес, може да се породи и от наличието на икономически или политически зависимости, които пораждат основателни съмнения в безпристрастността и обективността на лицето, заемащо публична длъжност. </w:t>
      </w:r>
    </w:p>
    <w:p w:rsidR="00000000" w:rsidDel="00000000" w:rsidP="00000000" w:rsidRDefault="00000000" w:rsidRPr="00000000" w14:paraId="00000039">
      <w:pPr>
        <w:tabs>
          <w:tab w:val="left" w:leader="none" w:pos="426"/>
        </w:tabs>
        <w:ind w:right="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Установените обстоятелства в настоящото производство за липса на родство по права линия, по съребрена линия-до четвърта степен включително и по сватовство-до втора степен, включително, между Александър Евтимов, от една страна и назначените от него: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left" w:leader="none" w:pos="426"/>
        </w:tabs>
        <w:ind w:left="786" w:right="1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29 /двадесет и девет/ служители в училището на длъжности: двама заместник-директори, учители, домакин, хигиенисти и общ работник, поименно както следва: ***, както и с останалите: 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tabs>
          <w:tab w:val="left" w:leader="none" w:pos="426"/>
        </w:tabs>
        <w:ind w:left="786" w:right="1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 поименно посочените служители в поименните щатни разписания на училището, утвърдени от него със Заповеди № РД18-4544/13.09.2024 г., № РД18-241/16.10.2024 г., № РД18-515/04.11.2024 г., № РД18-695/29.11.2024 г. и № РД18-2506/13.05.2025 г., води до липсата на свързаност помежду им по смисъла на §1, т. 9, б. „а“ от ДР на ЗПК.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В случая, установената липса на съдружия и съвместно участие в органи на управление и контрол на търговски дружества между </w:t>
      </w:r>
      <w:r w:rsidDel="00000000" w:rsidR="00000000" w:rsidRPr="00000000">
        <w:rPr>
          <w:color w:val="000000"/>
          <w:vertAlign w:val="baseline"/>
          <w:rtl w:val="0"/>
        </w:rPr>
        <w:t xml:space="preserve">Александър Евтимов</w:t>
      </w:r>
      <w:r w:rsidDel="00000000" w:rsidR="00000000" w:rsidRPr="00000000">
        <w:rPr>
          <w:vertAlign w:val="baseline"/>
          <w:rtl w:val="0"/>
        </w:rPr>
        <w:t xml:space="preserve"> и всяко от горепосочените лица в т. 1 и т. 2, води и до липсата на икономически зависимости, което обуславя и липсата на свързаност между тях по смисъла §1, т. 9, б.“б“ от ДР на ЗПК.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Поради което по отношение на назначените от Евтимов 29–ма служители в училището и подписаните от него, в качеството му на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** Средно училище ***</w:t>
      </w:r>
      <w:r w:rsidDel="00000000" w:rsidR="00000000" w:rsidRPr="00000000">
        <w:rPr>
          <w:vertAlign w:val="baseline"/>
          <w:rtl w:val="0"/>
        </w:rPr>
        <w:t xml:space="preserve"> Заповеди № РД18-4544/13.09.2024 г., № РД18-241/16.10.2024 г., № РД18-515/04.11.2024 г., № РД18-695/29.11.2024 г. и № РД18-2506/13.05.2025 г., с които е утвърдил поименни щатни разписания на училището, същият е упражнил свои правомощия по служба при липсата на частен интерес - негов или на свързано с него лице, обусловен от липсата на свързаност по смисъла на §1, т. 9 от ДР на ЗПК между него и служителите. 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Упражнените правомощия по служба от Евтимов, в качеството му на директор на  </w:t>
      </w:r>
      <w:r w:rsidDel="00000000" w:rsidR="00000000" w:rsidRPr="00000000">
        <w:rPr>
          <w:color w:val="000000"/>
          <w:vertAlign w:val="baseline"/>
          <w:rtl w:val="0"/>
        </w:rPr>
        <w:t xml:space="preserve">** Средно училище ***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във връзка със сключените договори: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Договор от 04.09.2024 г. за счетоводно-консултантски услуги с дружество „**“ ООД, представлявано от Д. Г.;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Договор от 22.07.2024 г., сключен с дружеството „***“ ЕООД, представлявано от П. В., за извършване на строително ремонтни дейности, Анекс от 02.09.2024 г. към договора и подписан Акт № 19 за завършени натурални видове строителни и монтажни работи с управител на същото дружество;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Договор № ДБ-3/05.08.2024 г. сключен с „***“ ЕООД, представлявано от управителя Д. Ч. за извършване на доставка и монтаж на метална конструкция, подписан Анекс № 1 от 04.09.2024 г., Приемо-предавателен протокол и Акт обр. № 19 за установяване и заплащане на натурални видове от 18.09.2024 г.;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Договор № 13 от 19.08.2024 г., сключен с „***“ ЕООД , представлявано от управителя Н. Р., за извършване на СМР и подписан Протокол/Акт Образец 19 за извършените СМР от 17.09.2024 г., също са извършени при липсата на частен интерес – негов или на свързано с него лице, обусловен от липсата на свързаност по смисъла на §1, т. 9 от ЗПК между него и управителите на посочените дружества – Д. Г., </w:t>
      </w:r>
      <w:r w:rsidDel="00000000" w:rsidR="00000000" w:rsidRPr="00000000">
        <w:rPr>
          <w:color w:val="000000"/>
          <w:vertAlign w:val="baseline"/>
          <w:rtl w:val="0"/>
        </w:rPr>
        <w:t xml:space="preserve">Ю. К.</w:t>
      </w:r>
      <w:r w:rsidDel="00000000" w:rsidR="00000000" w:rsidRPr="00000000">
        <w:rPr>
          <w:vertAlign w:val="baseline"/>
          <w:rtl w:val="0"/>
        </w:rPr>
        <w:t xml:space="preserve">, П.В., Д. Ч. и Н. Р., както и между Евтимов и посочените дружества.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Липсата на частен интерес, който би могъл да повлияе върху безпристрастното и обективно изпълнение на правомощията или задълженията по служба от лицето, заемащо публична длъжност, изключва наличието на нарушение на разпоредбите на Глава VIII, Раздел II от ЗПК, и изключва наличието на конфликт на интереси.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твърденията в сигнала относно евентуално извършени нарушения на финансовата дисциплина във връзка с разходвани държавни средства за „обучения“ и „тийм билдинги“ от страна Евтимов, като директор на ** СУ****, сигналът следва да бъде препратен на Агенцията за държавна финансова инспекция по компетентност, с оглед предоставените й правомощия с разпоредбата на чл. 5, ал. 1 от Закона за държавната финансова инспекция.</w:t>
      </w:r>
    </w:p>
    <w:p w:rsidR="00000000" w:rsidDel="00000000" w:rsidP="00000000" w:rsidRDefault="00000000" w:rsidRPr="00000000" w14:paraId="00000045">
      <w:pPr>
        <w:tabs>
          <w:tab w:val="left" w:leader="none" w:pos="426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 в частен интерес от Александър Евтимов, качеството му на директор на </w:t>
      </w:r>
      <w:r w:rsidDel="00000000" w:rsidR="00000000" w:rsidRPr="00000000">
        <w:rPr>
          <w:color w:val="000000"/>
          <w:vertAlign w:val="baseline"/>
          <w:rtl w:val="0"/>
        </w:rPr>
        <w:t xml:space="preserve">*** Средно училище ***.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 2 от ПЗР на ЗПК,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НЕ УСТАНОВЯВА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Александър Евтимов, с ЕГН ***, в качеството му на директор на  </w:t>
      </w:r>
      <w:r w:rsidDel="00000000" w:rsidR="00000000" w:rsidRPr="00000000">
        <w:rPr>
          <w:color w:val="000000"/>
          <w:vertAlign w:val="baseline"/>
          <w:rtl w:val="0"/>
        </w:rPr>
        <w:t xml:space="preserve">** „Средно училище****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лице, заемащо публична длъжност по смисъла на чл. 6, ал. 1, т. 50 от ЗПК, във връзка с назначаването на 29 служители в училището, в периода от 18.03.2024 г. до 26.06.2025 г., поради липсата на частен интерес – негов или на свързано с него лице по смисъла на § 1, т. 9 от ДР на ЗПК.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НЕ УСТАНОВЯВА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Александър Евтимов, с ЕГН ***, в качеството му на директор на  </w:t>
      </w:r>
      <w:r w:rsidDel="00000000" w:rsidR="00000000" w:rsidRPr="00000000">
        <w:rPr>
          <w:color w:val="000000"/>
          <w:vertAlign w:val="baseline"/>
          <w:rtl w:val="0"/>
        </w:rPr>
        <w:t xml:space="preserve">** „Средно училище за ****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лице, заемащо публична длъжност по смисъла на чл. 6, ал. 1, т. 50 от ЗПК, във връзка с издадени Заповеди № РД18-4544/13.09.2024 г., № РД18-241/16.10.2024 г., № РД18-515/04.11.2024 г., № РД18-695/29.11.2024 г. и № РД18-2506/13.05.2025 г., поради липсата на частен интерес – негов или на свързано с него лице по смисъла на § 1, т. 9 от ДР на ЗПК.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НЕ УСТАНОВЯВА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Александър Евтимов, с ЕГН ***, в качеството му на директор на  </w:t>
      </w:r>
      <w:r w:rsidDel="00000000" w:rsidR="00000000" w:rsidRPr="00000000">
        <w:rPr>
          <w:color w:val="000000"/>
          <w:vertAlign w:val="baseline"/>
          <w:rtl w:val="0"/>
        </w:rPr>
        <w:t xml:space="preserve">** „Средно училище ****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лице, заемащо публична длъжност по смисъла на чл. 6, ал. 1, т. 50 от ЗПК, във връзка със сключването на Договор от 04.09.2024 г. за счетоводно-консултантски услуги с дружество „**“ ООД, Договор от 22.07.2024 г. сключен с дружеството „**“ ЕООД, Договор № ДБ-3/05.08.2024 г. сключен с „**“ ЕООД и Договор № 13 от 19.08.2024 г. сключен с „**“ ЕООД, поради липсата на частен интерес – негов или на свързано с него лице по смисъла на § 1, т. 9 от ДР на ЗПК.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*,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right="49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right="49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right="49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416"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ПРЕДСЕДАТЕЛ:……………/П/…….……….…./АНТОН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416"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ЧЛЕН:………………/П/…………………......./АНТОАНЕТА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1416"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ЧЛЕН:…………/П/……...……………........................./ПЛАМЕН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135" w:top="1134" w:left="1276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632.0" w:type="dxa"/>
      <w:jc w:val="left"/>
      <w:tblInd w:w="-851.0" w:type="dxa"/>
      <w:tblLayout w:type="fixed"/>
      <w:tblLook w:val="0000"/>
    </w:tblPr>
    <w:tblGrid>
      <w:gridCol w:w="709"/>
      <w:gridCol w:w="9923"/>
      <w:tblGridChange w:id="0">
        <w:tblGrid>
          <w:gridCol w:w="709"/>
          <w:gridCol w:w="9923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