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РС-КПК-10002-24-020</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Днес, 24.02.2025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p>
    <w:p w:rsidR="00000000" w:rsidDel="00000000" w:rsidP="00000000" w:rsidRDefault="00000000" w:rsidRPr="00000000" w14:paraId="00000007">
      <w:pPr>
        <w:ind w:firstLine="0"/>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КИ-363 от 21.10.2024 г. по сигнал с вх. № КПК-10002/09.10.2024 година. </w:t>
      </w:r>
    </w:p>
    <w:p w:rsidR="00000000" w:rsidDel="00000000" w:rsidP="00000000" w:rsidRDefault="00000000" w:rsidRPr="00000000" w14:paraId="00000010">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Мария   Градешлиева – директор на Национално училище за фолклорни изкуства „ *****“ (НУФИ), гр. К. </w:t>
      </w:r>
    </w:p>
    <w:p w:rsidR="00000000" w:rsidDel="00000000" w:rsidP="00000000" w:rsidRDefault="00000000" w:rsidRPr="00000000" w14:paraId="00000011">
      <w:pPr>
        <w:tabs>
          <w:tab w:val="left" w:leader="none" w:pos="426"/>
        </w:tabs>
        <w:ind w:right="1"/>
        <w:rPr>
          <w:color w:val="000000"/>
          <w:vertAlign w:val="baseline"/>
        </w:rPr>
      </w:pPr>
      <w:r w:rsidDel="00000000" w:rsidR="00000000" w:rsidRPr="00000000">
        <w:rPr>
          <w:color w:val="000000"/>
          <w:vertAlign w:val="baseline"/>
          <w:rtl w:val="0"/>
        </w:rPr>
        <w:t xml:space="preserve">По същество в сигнала са изнесени твърдения, че Градешлиева в качеството си на директор на НУФИ, снабдява учебното заведение с горива, материали и др. от свързани с нея лица.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КПК-10002-3/02.12.2024 г. на КПК от министъра на културата копия на следните документи, удостоверяващи служебното качество на Градешлиева като директор на</w:t>
      </w:r>
      <w:r w:rsidDel="00000000" w:rsidR="00000000" w:rsidRPr="00000000">
        <w:rPr>
          <w:color w:val="000000"/>
          <w:vertAlign w:val="baseline"/>
          <w:rtl w:val="0"/>
        </w:rPr>
        <w:t xml:space="preserve"> Национално училище за фолклорни изкуства „ *****“, гр. К.</w:t>
      </w:r>
      <w:r w:rsidDel="00000000" w:rsidR="00000000" w:rsidRPr="00000000">
        <w:rPr>
          <w:vertAlign w:val="baseline"/>
          <w:rtl w:val="0"/>
        </w:rPr>
        <w:t xml:space="preserve">: Споразумение № РД12-675/03.09.2020 г., Заповед № РД12-674/03.09.2020 г. за прекратяване на трудовото правоотношение, Трудов договор № РД12-737/27.08.2024 г. длъжностни характеристики за длъжността „директор на държавно училище по изкуствата“ от 02.03.2017, от 04.10.2023 г. и от 01.10.2024 г., както и Допълнително споразумение № РД12-153/01.03.2022 г. по Трудов договор № РД12-675/03.09.2020 г. и Допълнително споразумение за участие в проект BG05M2OP001-2.011-0001 „Подкрепа за успех“ по Оперативна програма „Наука и образование за интелигентен растеж“ 2014-2020 г. № РД12-380/04.06.2021 г.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 допълнение с писмо с вх. № КПК-10002-4/13.12.2024 г. на КПК от министъра на културата са получени изисканите от директора на НУФИ документи, които включват списък на доставчиците на горива за отопление, над 45 броя фактури, издадени от *** ООД, „Югоизточно държавно предприятие“ ДП Териториално поделение „Държавно горско стопанство К.“ ( ЮИДП ДП ТП ДГС К.) и  „Югоизточно държавно предприятие“ ДП Териториално поделение „Държавно горско стопанство С.Р.– К. “ ( ЮИДП ДП ТП ДГС С.Р.- К.), бюджетни платежни нареждания в периода от 01.2022 г- до 08.2023 г., бюджетни платежни искания за периода от 10.2023 г. до 10.2024 г., складови разписки и превозни билети.</w:t>
      </w:r>
    </w:p>
    <w:p w:rsidR="00000000" w:rsidDel="00000000" w:rsidP="00000000" w:rsidRDefault="00000000" w:rsidRPr="00000000" w14:paraId="00000014">
      <w:pPr>
        <w:rPr>
          <w:vertAlign w:val="baseline"/>
        </w:rPr>
      </w:pPr>
      <w:r w:rsidDel="00000000" w:rsidR="00000000" w:rsidRPr="00000000">
        <w:rPr>
          <w:vertAlign w:val="baseline"/>
          <w:rtl w:val="0"/>
        </w:rPr>
        <w:t xml:space="preserve">Служебно са извършени справки в Търговския регистър и регистъра на юридическите лица с нестопанска цел, в правно-информационната система „Сиела“, в информационната система за обмен на справочна и удостоверителна информация (RegiX) и в НБД „Население“.</w:t>
      </w:r>
    </w:p>
    <w:p w:rsidR="00000000" w:rsidDel="00000000" w:rsidP="00000000" w:rsidRDefault="00000000" w:rsidRPr="00000000" w14:paraId="00000015">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Сигналът е подаден от орган на съдебната власт.   </w:t>
      </w:r>
    </w:p>
    <w:p w:rsidR="00000000" w:rsidDel="00000000" w:rsidP="00000000" w:rsidRDefault="00000000" w:rsidRPr="00000000" w14:paraId="00000019">
      <w:pPr>
        <w:rPr>
          <w:vertAlign w:val="baseline"/>
        </w:rPr>
      </w:pPr>
      <w:r w:rsidDel="00000000" w:rsidR="00000000" w:rsidRPr="00000000">
        <w:rPr>
          <w:vertAlign w:val="baseline"/>
          <w:rtl w:val="0"/>
        </w:rPr>
        <w:t xml:space="preserve">От събраните по производството доказателства е видно, че Мария Градешлиева заема длъжността директор на</w:t>
      </w:r>
      <w:r w:rsidDel="00000000" w:rsidR="00000000" w:rsidRPr="00000000">
        <w:rPr>
          <w:color w:val="000000"/>
          <w:vertAlign w:val="baseline"/>
          <w:rtl w:val="0"/>
        </w:rPr>
        <w:t xml:space="preserve"> Национално училище за фолклорни изкуства „ *****“, гр. К. по силата на Споразумение № </w:t>
      </w:r>
      <w:r w:rsidDel="00000000" w:rsidR="00000000" w:rsidRPr="00000000">
        <w:rPr>
          <w:vertAlign w:val="baseline"/>
          <w:rtl w:val="0"/>
        </w:rPr>
        <w:t xml:space="preserve">РД12-675/03.09.2020 г</w:t>
      </w:r>
      <w:r w:rsidDel="00000000" w:rsidR="00000000" w:rsidRPr="00000000">
        <w:rPr>
          <w:color w:val="000000"/>
          <w:vertAlign w:val="baseline"/>
          <w:rtl w:val="0"/>
        </w:rPr>
        <w:t xml:space="preserve">., в сила от 04.09.2020 г. за срок до 04.09.2024 г.</w:t>
      </w:r>
      <w:r w:rsidDel="00000000" w:rsidR="00000000" w:rsidRPr="00000000">
        <w:rPr>
          <w:vertAlign w:val="baseline"/>
          <w:rtl w:val="0"/>
        </w:rPr>
        <w:t xml:space="preserve"> Считано от същата дата - 04.09.2024 г. по силата на Трудов договор № РД 12-737/27.08.2024 г. министърът на културата назначава Градешлиева за директор на</w:t>
      </w:r>
      <w:r w:rsidDel="00000000" w:rsidR="00000000" w:rsidRPr="00000000">
        <w:rPr>
          <w:color w:val="000000"/>
          <w:vertAlign w:val="baseline"/>
          <w:rtl w:val="0"/>
        </w:rPr>
        <w:t xml:space="preserve"> Национално училище за фолклорни изкуства „ *****“, гр. К. до заемане на длъжността въз основа на конкурс. Същевременно със служителя са сключени още две допълнителни споразумения през 2021 г. и през 2022 г., с които са възложени допълнителни функции и дейности като координатор „Организация и управление“ по проект</w:t>
      </w:r>
      <w:r w:rsidDel="00000000" w:rsidR="00000000" w:rsidRPr="00000000">
        <w:rPr>
          <w:vertAlign w:val="baseline"/>
          <w:rtl w:val="0"/>
        </w:rPr>
        <w:t xml:space="preserve"> BG05M2OP001-2.011-0001 „Подкрепа за успех“ в НУФИ, гр. К., както и като член на училищния екип по организация и управление по проект BG05M2OP001-2.011-0001 „Равен достъп до училищното образование в условията на кризи“в НУФИ, гр. К.. </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доказателствата по производството става видно, че в периода от началото на 2022 г. до края на 2024 г. Мария Градешлиева като директор на НУФИ, гр. К. подписва 44 броя бюджетни платежни нареждания/ искания за плащания по фактури, издадени от доставчици на дърва и въглища – „***“ ООД, ЮИДП ДП ТП ДГС К. и  ЮИДП ДП ТП ДГС С.Р.– К., както следва: </w:t>
      </w:r>
    </w:p>
    <w:p w:rsidR="00000000" w:rsidDel="00000000" w:rsidP="00000000" w:rsidRDefault="00000000" w:rsidRPr="00000000" w14:paraId="0000001B">
      <w:pPr>
        <w:ind w:firstLine="709"/>
        <w:rPr>
          <w:b w:val="0"/>
          <w:bCs w:val="0"/>
          <w:vertAlign w:val="baseline"/>
        </w:rPr>
      </w:pPr>
      <w:r w:rsidDel="00000000" w:rsidR="00000000" w:rsidRPr="00000000">
        <w:rPr>
          <w:b w:val="1"/>
          <w:bCs w:val="1"/>
          <w:vertAlign w:val="baseline"/>
          <w:rtl w:val="0"/>
        </w:rPr>
        <w:t xml:space="preserve">За 2022 г.</w:t>
      </w:r>
      <w:r w:rsidDel="00000000" w:rsidR="00000000" w:rsidRPr="00000000">
        <w:rPr>
          <w:rtl w:val="0"/>
        </w:rPr>
      </w:r>
    </w:p>
    <w:p w:rsidR="00000000" w:rsidDel="00000000" w:rsidP="00000000" w:rsidRDefault="00000000" w:rsidRPr="00000000" w14:paraId="0000001C">
      <w:pPr>
        <w:numPr>
          <w:ilvl w:val="0"/>
          <w:numId w:val="1"/>
        </w:numPr>
        <w:ind w:left="0" w:firstLine="270"/>
        <w:rPr/>
      </w:pPr>
      <w:r w:rsidDel="00000000" w:rsidR="00000000" w:rsidRPr="00000000">
        <w:rPr>
          <w:vertAlign w:val="baseline"/>
          <w:rtl w:val="0"/>
        </w:rPr>
        <w:t xml:space="preserve">На 25.01.2022 г. е съставено Бюджетно платежно нареждане за сумата от 669,24 лв., която следва да се изплати по фактура № 2650000001, издадена от ЮИДП ДП ТП ДГС С.Р.– К. за дърва за огрев. Предоставеното платежно нареждане е копие, като в горния му десен ъгъл са поставени два ръчно положени подписа, единият от които визуално прилича на подписа на Мария Градешлиева, както и печат на училището.</w:t>
      </w:r>
    </w:p>
    <w:p w:rsidR="00000000" w:rsidDel="00000000" w:rsidP="00000000" w:rsidRDefault="00000000" w:rsidRPr="00000000" w14:paraId="0000001D">
      <w:pPr>
        <w:numPr>
          <w:ilvl w:val="0"/>
          <w:numId w:val="1"/>
        </w:numPr>
        <w:ind w:left="0" w:firstLine="270"/>
        <w:rPr/>
      </w:pPr>
      <w:r w:rsidDel="00000000" w:rsidR="00000000" w:rsidRPr="00000000">
        <w:rPr>
          <w:vertAlign w:val="baseline"/>
          <w:rtl w:val="0"/>
        </w:rPr>
        <w:t xml:space="preserve">От 03.02.2022 г. и от 24.03.2022 г. са съставени два броя Бюджетни платежни нареждания за сумата от 8200,00 лв. и съответно 8202, 02 лв., по фактури с № 0000001159 и 0000001171, издадени от „***“ ООД за въглища. Предоставените платежни нареждания са копия, като в горния десен ъгъл и на двете са поставени два ръчно положени подписа, единият от които визуално прилича на подписа на Мария Градешлиева, както и печат на училището.</w:t>
      </w:r>
    </w:p>
    <w:p w:rsidR="00000000" w:rsidDel="00000000" w:rsidP="00000000" w:rsidRDefault="00000000" w:rsidRPr="00000000" w14:paraId="0000001E">
      <w:pPr>
        <w:numPr>
          <w:ilvl w:val="0"/>
          <w:numId w:val="1"/>
        </w:numPr>
        <w:ind w:left="0" w:firstLine="270"/>
        <w:rPr/>
      </w:pPr>
      <w:r w:rsidDel="00000000" w:rsidR="00000000" w:rsidRPr="00000000">
        <w:rPr>
          <w:vertAlign w:val="baseline"/>
          <w:rtl w:val="0"/>
        </w:rPr>
        <w:t xml:space="preserve">На 28.06.2022 г. са съставени два броя Бюджетни платежни нареждания за сумата от 1009,80 лв. и за сумата от 2083, 62 лв., по фактури с № 3000010817 и 3000010816, издадени от ЮИДП ДП ТП ДГС К. за стока- дърва за огрев. Двата документа представляват копия, като в горните десните ъгли и на двата са поставени два ръчно положени подписа, единия от който визуално прилича на подписа на Мария Градешлиева, както и печат на училището.</w:t>
      </w:r>
    </w:p>
    <w:p w:rsidR="00000000" w:rsidDel="00000000" w:rsidP="00000000" w:rsidRDefault="00000000" w:rsidRPr="00000000" w14:paraId="0000001F">
      <w:pPr>
        <w:numPr>
          <w:ilvl w:val="0"/>
          <w:numId w:val="1"/>
        </w:numPr>
        <w:ind w:left="0" w:firstLine="270"/>
        <w:rPr/>
      </w:pPr>
      <w:r w:rsidDel="00000000" w:rsidR="00000000" w:rsidRPr="00000000">
        <w:rPr>
          <w:vertAlign w:val="baseline"/>
          <w:rtl w:val="0"/>
        </w:rPr>
        <w:t xml:space="preserve">На 12.09.2022 г. и на 14.10.2022 г. са издадени два броя Бюджетни платежни нареждания за сумите от по 10750,01 лв., по фактури с № 0000001205 и 0000001212, издадени от „***“ ООД за въглища. Предоставените платежни нареждания са копия, като в горния десен ъгъл и на двете са поставени два ръчно положени подписа, единият от които визуално прилича на подписа на Мария Градешлиева, както и печат на НУФИ.</w:t>
      </w:r>
    </w:p>
    <w:p w:rsidR="00000000" w:rsidDel="00000000" w:rsidP="00000000" w:rsidRDefault="00000000" w:rsidRPr="00000000" w14:paraId="00000020">
      <w:pPr>
        <w:ind w:left="270" w:firstLine="0"/>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За 2023 г</w:t>
      </w:r>
      <w:r w:rsidDel="00000000" w:rsidR="00000000" w:rsidRPr="00000000">
        <w:rPr>
          <w:vertAlign w:val="baseline"/>
          <w:rtl w:val="0"/>
        </w:rPr>
        <w:t xml:space="preserve">.  </w:t>
      </w:r>
    </w:p>
    <w:p w:rsidR="00000000" w:rsidDel="00000000" w:rsidP="00000000" w:rsidRDefault="00000000" w:rsidRPr="00000000" w14:paraId="00000021">
      <w:pPr>
        <w:numPr>
          <w:ilvl w:val="0"/>
          <w:numId w:val="1"/>
        </w:numPr>
        <w:ind w:left="0" w:firstLine="270"/>
        <w:rPr/>
      </w:pPr>
      <w:r w:rsidDel="00000000" w:rsidR="00000000" w:rsidRPr="00000000">
        <w:rPr>
          <w:vertAlign w:val="baseline"/>
          <w:rtl w:val="0"/>
        </w:rPr>
        <w:t xml:space="preserve">С Бюджетно платежно нареждане от 21.02.2023 г. е наредено плащане за сумата от 10734,22 лв. по фактура № 0000001230, издадена от „***“ ООД за въглища. Документът е копие, като в горния му десен ъгъл са поставени два ръчно положени подписа, единият от които визуално прилича на подписа на Мария Градешлиева, както и печат на училището.</w:t>
      </w:r>
    </w:p>
    <w:p w:rsidR="00000000" w:rsidDel="00000000" w:rsidP="00000000" w:rsidRDefault="00000000" w:rsidRPr="00000000" w14:paraId="00000022">
      <w:pPr>
        <w:numPr>
          <w:ilvl w:val="0"/>
          <w:numId w:val="1"/>
        </w:numPr>
        <w:ind w:left="0" w:firstLine="270"/>
        <w:rPr/>
      </w:pPr>
      <w:r w:rsidDel="00000000" w:rsidR="00000000" w:rsidRPr="00000000">
        <w:rPr>
          <w:vertAlign w:val="baseline"/>
          <w:rtl w:val="0"/>
        </w:rPr>
        <w:t xml:space="preserve">За същата сума към същия доставчик на въглища е съставено Бюджетно платежно искане от 08.03.2023 г. Предоставеният документ представлява електронна извадка, от която е видно, че документът е подписан, потвърден на 08.03.2023 г. от С. Д. А. и Мария   Градешлиева, в съответствие със системата за двойния подпис. </w:t>
      </w:r>
    </w:p>
    <w:p w:rsidR="00000000" w:rsidDel="00000000" w:rsidP="00000000" w:rsidRDefault="00000000" w:rsidRPr="00000000" w14:paraId="00000023">
      <w:pPr>
        <w:numPr>
          <w:ilvl w:val="0"/>
          <w:numId w:val="1"/>
        </w:numPr>
        <w:ind w:left="0" w:firstLine="270"/>
        <w:rPr/>
      </w:pPr>
      <w:r w:rsidDel="00000000" w:rsidR="00000000" w:rsidRPr="00000000">
        <w:rPr>
          <w:vertAlign w:val="baseline"/>
          <w:rtl w:val="0"/>
        </w:rPr>
        <w:t xml:space="preserve">Следват още две Бюджетни платежни искания, подписани по същият начин от същите две лица, вкл. Мария Градешлиева, на 15.06.2023 г., с който се нареждат суми в размер на 3883,50 лв. и 3049,20 лв. по фактури, издадени от ЮИДП ДП ТП ДГС К. за дърва за огрев.   </w:t>
      </w:r>
    </w:p>
    <w:p w:rsidR="00000000" w:rsidDel="00000000" w:rsidP="00000000" w:rsidRDefault="00000000" w:rsidRPr="00000000" w14:paraId="00000024">
      <w:pPr>
        <w:numPr>
          <w:ilvl w:val="0"/>
          <w:numId w:val="1"/>
        </w:numPr>
        <w:ind w:left="0" w:firstLine="270"/>
        <w:rPr/>
      </w:pPr>
      <w:r w:rsidDel="00000000" w:rsidR="00000000" w:rsidRPr="00000000">
        <w:rPr>
          <w:vertAlign w:val="baseline"/>
          <w:rtl w:val="0"/>
        </w:rPr>
        <w:t xml:space="preserve">По фактури, издадени от същия доставчик ЮИДП ДП ТП ДГС К. за същата стока- дърва за огрев са съставени още общо 19 броя Бюджетни платежни искания до края 2023 г. Същите са подписани на датите – 05.07.2023 г., 03.08.2023 г., 07.09.2023 г., 09.10.2023 г., 20.10.2023 г., 08.11.2023 г. и на 28.11.2023 г. с ел.подписи на Градешлиева и А., като общата сума възлиза на 51 575, 71 лв. </w:t>
      </w:r>
    </w:p>
    <w:p w:rsidR="00000000" w:rsidDel="00000000" w:rsidP="00000000" w:rsidRDefault="00000000" w:rsidRPr="00000000" w14:paraId="00000025">
      <w:pPr>
        <w:ind w:left="270" w:firstLine="0"/>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За 2024 г. </w:t>
      </w:r>
      <w:r w:rsidDel="00000000" w:rsidR="00000000" w:rsidRPr="00000000">
        <w:rPr>
          <w:rtl w:val="0"/>
        </w:rPr>
      </w:r>
    </w:p>
    <w:p w:rsidR="00000000" w:rsidDel="00000000" w:rsidP="00000000" w:rsidRDefault="00000000" w:rsidRPr="00000000" w14:paraId="00000026">
      <w:pPr>
        <w:numPr>
          <w:ilvl w:val="0"/>
          <w:numId w:val="1"/>
        </w:numPr>
        <w:ind w:left="0" w:firstLine="270"/>
        <w:rPr/>
      </w:pPr>
      <w:r w:rsidDel="00000000" w:rsidR="00000000" w:rsidRPr="00000000">
        <w:rPr>
          <w:vertAlign w:val="baseline"/>
          <w:rtl w:val="0"/>
        </w:rPr>
        <w:t xml:space="preserve">На 26.02.2024 г. и на 25.03.2024 г. са издадени два броя Бюджетни платежни искания за сумите от 8956.27 лв. и 8769.49 лв. 10750,01 лв. Плащанията по тях са на основание  фактури, издадени от „***“ ООД за определени количества въглища, тип Донбас за отопление. Предоставените платежни документи представляват ел. извадки, подписани с ел. подпис, съобразно двойния подпис, единият от които е на Мария   Градешлиева. </w:t>
      </w:r>
    </w:p>
    <w:p w:rsidR="00000000" w:rsidDel="00000000" w:rsidP="00000000" w:rsidRDefault="00000000" w:rsidRPr="00000000" w14:paraId="00000027">
      <w:pPr>
        <w:numPr>
          <w:ilvl w:val="0"/>
          <w:numId w:val="1"/>
        </w:numPr>
        <w:ind w:left="0" w:firstLine="270"/>
        <w:rPr/>
      </w:pPr>
      <w:r w:rsidDel="00000000" w:rsidR="00000000" w:rsidRPr="00000000">
        <w:rPr>
          <w:vertAlign w:val="baseline"/>
          <w:rtl w:val="0"/>
        </w:rPr>
        <w:t xml:space="preserve">За 2024 г. по преписката са предоставени още 12 бр. Бюджетни платежни искания, подписани с двоен подпис, единият от които на Градешлиева, на датите- 22.04.2024 г., 15.05.2024 г., 28.05.2024 г., 05.06.2024 г., 21.06.2024 г., 29.07.2024 г., 05.08.2024 г., 21.08.2024 г., 18.09.2024 г., и на 07.10.2024 г. Изброените платежни искания са за изплащане на суми по фактури на ЮИДП ДП ТП ДГС К. за доставка на дърва за огрев в размер възлизащ общо на 30 319, 20 лв.   </w:t>
      </w:r>
    </w:p>
    <w:p w:rsidR="00000000" w:rsidDel="00000000" w:rsidP="00000000" w:rsidRDefault="00000000" w:rsidRPr="00000000" w14:paraId="00000028">
      <w:pPr>
        <w:rPr>
          <w:vertAlign w:val="baseline"/>
        </w:rPr>
      </w:pPr>
      <w:r w:rsidDel="00000000" w:rsidR="00000000" w:rsidRPr="00000000">
        <w:rPr>
          <w:vertAlign w:val="baseline"/>
          <w:rtl w:val="0"/>
        </w:rPr>
        <w:t xml:space="preserve">От извършената справка в Търговския регистър и регистъра на юридическите лица с нестопанска цел по партидата на „***“ ООД, ЕИК: 829113776, е отбелязано, че дружеството е регистрирано през 2008 г. със седалище в гр. С. с двама съдружници – К. П. С. и А. Г.  К., между които поравно е разделен капитала на дружеството в размер на 5000 лв. Като управители на същото са вписани двамата съдружници. Предмет на дейност на „***“ ООД е: покупка на стоки или други вещи с цел продажба в първоначален, преработен или обработен вид в страната и в чужбина, производство и търговия със селскостопанска, животинска, промишлена и хранително- вкусова продукция в страната и в чужбина и др.  </w:t>
      </w:r>
    </w:p>
    <w:p w:rsidR="00000000" w:rsidDel="00000000" w:rsidP="00000000" w:rsidRDefault="00000000" w:rsidRPr="00000000" w14:paraId="00000029">
      <w:pPr>
        <w:rPr>
          <w:vertAlign w:val="baseline"/>
        </w:rPr>
      </w:pPr>
      <w:r w:rsidDel="00000000" w:rsidR="00000000" w:rsidRPr="00000000">
        <w:rPr>
          <w:vertAlign w:val="baseline"/>
          <w:rtl w:val="0"/>
        </w:rPr>
        <w:t xml:space="preserve">По отношение на „Югоизточно държавно предприятие“ ДП Териториално поделение „Държавно горско стопанство К.“ и „Югоизточно държавно предприятие“ ДП Териториално поделение „Държавно горско стопанство С.Р.– К.“ по своята правна форма същите представляват поделения, неюридически лица, част от структурната единица на Държавното предприятие „Югоизточно държавно предприятие“, със седалище и адрес на управление в гр. С. и собственик Министерство на земеделието. От извършени справки на ел. страница на „Югоизточно държавно предприятие“ ДП и в правно-информационната система „Сиела“, се установява, че директор на Териториалното поделение „Държавно горско стопанство С.Р.– К.“ е инж. Г. Х., а на териториалното поделение „Държавно горско стопанство К.“ – Р.  К. Н.   </w:t>
      </w:r>
    </w:p>
    <w:p w:rsidR="00000000" w:rsidDel="00000000" w:rsidP="00000000" w:rsidRDefault="00000000" w:rsidRPr="00000000" w14:paraId="0000002A">
      <w:pPr>
        <w:rPr>
          <w:vertAlign w:val="baseline"/>
        </w:rPr>
      </w:pPr>
      <w:r w:rsidDel="00000000" w:rsidR="00000000" w:rsidRPr="00000000">
        <w:rPr>
          <w:vertAlign w:val="baseline"/>
          <w:rtl w:val="0"/>
        </w:rPr>
        <w:t xml:space="preserve">От справка в НБД „Население“ не се установява съпружеска, родствена връзка или такава по сватовство между Мария Градешлиева и двамата съдружниците и управители на търговското дружество „***“ ООД, нито между нея и директорите и представляващи двете териториални поделения „ДГС“ - К. и „ДГС“ – С. р.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2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right="-1"/>
        <w:rPr>
          <w:vertAlign w:val="baseline"/>
        </w:rPr>
      </w:pPr>
      <w:r w:rsidDel="00000000" w:rsidR="00000000" w:rsidRPr="00000000">
        <w:rPr>
          <w:vertAlign w:val="baseline"/>
          <w:rtl w:val="0"/>
        </w:rPr>
        <w:t xml:space="preserve">Съгласно разпоредбата на чл. 73 от ЗПКОНПИ /отм./, респективно чл. 91 от ЗПК, производството за установяване на конфликт на интереси се образува в срок до 6 месеца от откриването, но не по –късно от три години от извършване на нарушението. Т.е. релевантен за настоящото производство е периодът след 21.10.2021 г. </w:t>
      </w:r>
    </w:p>
    <w:p w:rsidR="00000000" w:rsidDel="00000000" w:rsidP="00000000" w:rsidRDefault="00000000" w:rsidRPr="00000000" w14:paraId="00000031">
      <w:pPr>
        <w:rPr>
          <w:vertAlign w:val="baseline"/>
        </w:rPr>
      </w:pPr>
      <w:r w:rsidDel="00000000" w:rsidR="00000000" w:rsidRPr="00000000">
        <w:rPr>
          <w:vertAlign w:val="baseline"/>
          <w:rtl w:val="0"/>
        </w:rPr>
        <w:t xml:space="preserve">В конкретния случай по отношение на материалното право приложение ще намерят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налице данни за осъществени от страна на Градешлиева правомощия преди влизане в сила на Закона за противодействие на корупцията (ЗПК, обн. ДВ бр. 84 от 06.10.2023 г.), както и сега действащия Закон за противодействие на корупцията по отношение на правомощия, осъществени след 06.10.2023 г.</w:t>
      </w:r>
    </w:p>
    <w:p w:rsidR="00000000" w:rsidDel="00000000" w:rsidP="00000000" w:rsidRDefault="00000000" w:rsidRPr="00000000" w14:paraId="00000032">
      <w:pPr>
        <w:rPr>
          <w:vertAlign w:val="baseline"/>
        </w:rPr>
      </w:pPr>
      <w:r w:rsidDel="00000000" w:rsidR="00000000" w:rsidRPr="00000000">
        <w:rPr>
          <w:color w:val="000000"/>
          <w:vertAlign w:val="baseline"/>
          <w:rtl w:val="0"/>
        </w:rPr>
        <w:t xml:space="preserve">По своята правна форма Национално училище за фолклорни изкуства „ *****“, гр. К. е самостоятелно юридическо лице, учебно заведение, собственост на Министерство на културата и в този смисъл „бюджетна организация“ по смисъла на §1 т.5 от ДР на Закона за публичните финанси. Съгласно ПМС № 263/30.07.2021 г. директорът на НУФИ, гр. К. е второстепенен разпоредител с бюджет по бюджета на министерство на културата. </w:t>
      </w: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Мария   Градешлиева </w:t>
      </w:r>
      <w:r w:rsidDel="00000000" w:rsidR="00000000" w:rsidRPr="00000000">
        <w:rPr>
          <w:color w:val="000000"/>
          <w:vertAlign w:val="baseline"/>
          <w:rtl w:val="0"/>
        </w:rPr>
        <w:t xml:space="preserve">в качеството й на директор на НУФИ, гр. К., считано от влизане в сила на ЗПК – 06.10.2023 г.,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 6, ал. 1, т. 50 от ЗПК. В този случай </w:t>
      </w:r>
      <w:r w:rsidDel="00000000" w:rsidR="00000000" w:rsidRPr="00000000">
        <w:rPr>
          <w:vertAlign w:val="baseline"/>
          <w:rtl w:val="0"/>
        </w:rPr>
        <w:t xml:space="preserve">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w:t>
      </w:r>
    </w:p>
    <w:p w:rsidR="00000000" w:rsidDel="00000000" w:rsidP="00000000" w:rsidRDefault="00000000" w:rsidRPr="00000000" w14:paraId="00000034">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35">
      <w:pPr>
        <w:rPr>
          <w:vertAlign w:val="baseline"/>
        </w:rPr>
      </w:pPr>
      <w:r w:rsidDel="00000000" w:rsidR="00000000" w:rsidRPr="00000000">
        <w:rPr>
          <w:vertAlign w:val="baseline"/>
          <w:rtl w:val="0"/>
        </w:rPr>
        <w:t xml:space="preserve">Съгласно предоставените три броя Длъжностни характеристики за длъжността „директор“ на държавно училище по изкуствата НКПД 1345-6002, утвърдени на 02.03.2017 г., на 04.10.2023г. и на 01.10.2024 г., директорът ръководи образователния процес в институцията в съответствие с държавната политика в областта на образованието и планира, организира, координира, контролира и отговаря за цялостната административно -  управленска и финансова дейност в училището. В изпълнение на тези функции, част от разписаните в длъжностната характеристика задължения на директора, са да отговаря за законосъобразното, целесъобразно, икономично и прозрачно разпореждане с бюджетни средства, да отговаря за законосъобразното и ефективно управление на ресурсите, да подписва ведомости, платежни нареждания и други документи, свързани с финансовата дейност и отчет и др. </w:t>
      </w:r>
    </w:p>
    <w:p w:rsidR="00000000" w:rsidDel="00000000" w:rsidP="00000000" w:rsidRDefault="00000000" w:rsidRPr="00000000" w14:paraId="00000036">
      <w:pPr>
        <w:rPr>
          <w:color w:val="000000"/>
          <w:vertAlign w:val="baseline"/>
        </w:rPr>
      </w:pPr>
      <w:r w:rsidDel="00000000" w:rsidR="00000000" w:rsidRPr="00000000">
        <w:rPr>
          <w:vertAlign w:val="baseline"/>
          <w:rtl w:val="0"/>
        </w:rPr>
        <w:t xml:space="preserve">От събраните по преписката доказателства се установява, че са налице упражнени правомощия по служба от страна на Градешлиева в качеството й на директор на </w:t>
      </w:r>
      <w:r w:rsidDel="00000000" w:rsidR="00000000" w:rsidRPr="00000000">
        <w:rPr>
          <w:color w:val="000000"/>
          <w:vertAlign w:val="baseline"/>
          <w:rtl w:val="0"/>
        </w:rPr>
        <w:t xml:space="preserve">Национално училище за фолклорни изкуства „ *****“, гр. К., изразяващи се в </w:t>
      </w:r>
      <w:r w:rsidDel="00000000" w:rsidR="00000000" w:rsidRPr="00000000">
        <w:rPr>
          <w:vertAlign w:val="baseline"/>
          <w:rtl w:val="0"/>
        </w:rPr>
        <w:t xml:space="preserve">подписването на 44 броя бюджетни платежни искания/ нареждания за изплащане на суми по фактури, издадени от доставчиците на дърва и въглища „***“ ООД, ЮИДП ДП ТП ДГС К. и  ЮИДП ДП ТП ДГС С.Р.– К.. </w:t>
      </w:r>
      <w:r w:rsidDel="00000000" w:rsidR="00000000" w:rsidRPr="00000000">
        <w:rPr>
          <w:color w:val="000000"/>
          <w:vertAlign w:val="baseline"/>
          <w:rtl w:val="0"/>
        </w:rPr>
        <w:t xml:space="preserve"> В конкретния случай обаче тези правомощия са упражнени при липса на частен интерес за Градешлиева или за свързани с нея лица.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Това е така, тъй като определящо за установяването или липсата на конфликт на интереси е наличието на упражнено правомощие по служба, но в частен интерес - личен или на свързано лице, който да обуславя възможност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От събраните по преписката доказателства и направените справки в НБД „Население“ не се установява съпружеска връзка, родство по права линия, по съребрена линия - до четвърта степен включително и по сватовство - до втора степен включително между Мария Градешлиева, от една страна и съдружниците и управители на търговското дружество „***“ ООД, от друга. Такава връзка не се установява и с директорите на териториалните поделения „ДГС“ в К. и Стара река, което би могло да предизвика евентуалния съмнения за преднамереност на директора на НУФИ, гр. К. при избора на тези доставчици на дърва за огрев. Това налага извод за липса на свързаност по смисъла на §1, т. 15, б. “а“ от ДР на ЗПКОНПИ /отм./, респективно § 1, т. 9, б. “а“ от ДР на ЗПК.  В хода на проверката не са събирани и не са налични данни за процеса на избора на конкретните доставчици на въглища и дърва за отопление и в този смисъл не са изследвани целесъобразност и ефективност на извършените разходи, т.к. тези обстоятелства не са предмет на настоящото производство.</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В производството по установяване на конфликт на интереси от значение е качеството на лицето, като такова, заемащо публична длъжност по смисъла на чл. 6, ал. 1 от ЗПК и упражнено правомощие по служба в частен интерес и то такъв, който да обуславя възможност този интерес да повлияе върху безпристрастното и обективно изпълнение на правомощията или задълженията по служба на овластеното лице. Липсата на частен интерес за Мария Градешлиева при упражняване на правомощията й по служба води и до липсата на конфликт на интереси за нея  или за свързано с нея лице.</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В конкретния случай и от събраните доказателства се налага извод, че са налице две от предпоставките за конфликт на интереси по отношение на Мария Градешлиева в качеството й на директор на НУФИ, гр. К., а именно лице, заемащо публична длъжност и упражнено от лицето правомощие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/отм./, респективно на Глава Осма, Раздел ІІ от ЗПК, т.е. изключва и възможността за възникване на конфликт на интереси.</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Липсата на която и да е от трите кумулативни предпоставки за наличието на конфликт на интереси, води и до невъзможност за неговото проявление. </w:t>
      </w:r>
    </w:p>
    <w:p w:rsidR="00000000" w:rsidDel="00000000" w:rsidP="00000000" w:rsidRDefault="00000000" w:rsidRPr="00000000" w14:paraId="0000003B">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 страна на Мария Градешлиева в частен интерес.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3C">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D">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3E">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F">
      <w:pPr>
        <w:ind w:firstLine="0"/>
        <w:jc w:val="center"/>
        <w:rPr>
          <w:vertAlign w:val="baseline"/>
        </w:rPr>
      </w:pPr>
      <w:r w:rsidDel="00000000" w:rsidR="00000000" w:rsidRPr="00000000">
        <w:rPr>
          <w:rtl w:val="0"/>
        </w:rPr>
      </w:r>
    </w:p>
    <w:p w:rsidR="00000000" w:rsidDel="00000000" w:rsidP="00000000" w:rsidRDefault="00000000" w:rsidRPr="00000000" w14:paraId="00000040">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Мария   Градешлиева с ЕГН 6306249055 - директор на </w:t>
      </w:r>
      <w:r w:rsidDel="00000000" w:rsidR="00000000" w:rsidRPr="00000000">
        <w:rPr>
          <w:color w:val="000000"/>
          <w:vertAlign w:val="baseline"/>
          <w:rtl w:val="0"/>
        </w:rPr>
        <w:t xml:space="preserve">Национално училище за фолклорни изкуства „ *****“, гр. К. и в това </w:t>
      </w:r>
      <w:r w:rsidDel="00000000" w:rsidR="00000000" w:rsidRPr="00000000">
        <w:rPr>
          <w:vertAlign w:val="baseline"/>
          <w:rtl w:val="0"/>
        </w:rPr>
        <w:t xml:space="preserve">й качество лице, заемащо публична длъжност по смисъла на чл. 6, ал. 1, т. 50 от ЗПК във връзка с подписването на 44 бр. бюджетни платежни нареждания/искания, </w:t>
      </w:r>
      <w:r w:rsidDel="00000000" w:rsidR="00000000" w:rsidRPr="00000000">
        <w:rPr>
          <w:color w:val="000000"/>
          <w:highlight w:val="white"/>
          <w:vertAlign w:val="baseline"/>
          <w:rtl w:val="0"/>
        </w:rPr>
        <w:t xml:space="preserve">поради липса на частен интерес за нея или за свързано с нея лице.</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B">
      <w:pPr>
        <w:ind w:firstLine="0"/>
        <w:jc w:val="left"/>
        <w:rPr>
          <w:b w:val="0"/>
          <w:bCs w:val="0"/>
          <w:vertAlign w:val="baseline"/>
        </w:rPr>
      </w:pPr>
      <w:r w:rsidDel="00000000" w:rsidR="00000000" w:rsidRPr="00000000">
        <w:rPr>
          <w:rtl w:val="0"/>
        </w:rPr>
      </w:r>
    </w:p>
    <w:p w:rsidR="00000000" w:rsidDel="00000000" w:rsidP="00000000" w:rsidRDefault="00000000" w:rsidRPr="00000000" w14:paraId="0000004C">
      <w:pPr>
        <w:tabs>
          <w:tab w:val="center" w:leader="none" w:pos="4536"/>
          <w:tab w:val="right" w:leader="none" w:pos="8306"/>
        </w:tabs>
        <w:ind w:firstLine="0"/>
        <w:rPr>
          <w:b w:val="0"/>
          <w:bCs w:val="0"/>
          <w:vertAlign w:val="baseline"/>
        </w:rPr>
      </w:pPr>
      <w:r w:rsidDel="00000000" w:rsidR="00000000" w:rsidRPr="00000000">
        <w:rPr>
          <w:rtl w:val="0"/>
        </w:rPr>
      </w:r>
    </w:p>
    <w:sectPr>
      <w:headerReference r:id="rId6" w:type="first"/>
      <w:footerReference r:id="rId7" w:type="default"/>
      <w:pgSz w:h="15840" w:w="12240" w:orient="portrait"/>
      <w:pgMar w:bottom="144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4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F">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50">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52">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Times New Roman" w:cs="Times New Roman" w:eastAsia="Times New Roman" w:hAnsi="Times New Roman"/>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