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РС–98-25-113</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20.10.2025 г., в гр. София,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първо във връзка с чл. 13, ал. 1, т. 6 и т.8 от Закона за противодействие на корупцията (ЗПК) и § 7, ал. 2 от ПЗР на ЗПК, образувано е въз основа на Решение за образуване на производство за конфликт на интереси /РОПКИ/ № КИ-062 от 17.02.2025 г. по сигнал с рег. № С-98/03.02.2025 г. на КПК, по силата на което е образувана и проверка за несъвместимост. С решение по Протокол с вътр. № КПК-РД-04-64/14.04.2025 г. така образуваното производство е обединено с образуваното въз основа на РОПКИ № КИ-107 от 31.03.2025 г. производство за установяване на конфликт на интереси по сигнал с вх. № С-177/14.03.2025 г. на КПК. </w:t>
      </w:r>
    </w:p>
    <w:p w:rsidR="00000000" w:rsidDel="00000000" w:rsidP="00000000" w:rsidRDefault="00000000" w:rsidRPr="00000000" w14:paraId="0000000D">
      <w:pPr>
        <w:ind w:firstLine="709"/>
        <w:jc w:val="both"/>
        <w:rPr>
          <w:sz w:val="24"/>
          <w:szCs w:val="24"/>
          <w:vertAlign w:val="baseline"/>
        </w:rPr>
      </w:pPr>
      <w:r w:rsidDel="00000000" w:rsidR="00000000" w:rsidRPr="00000000">
        <w:rPr>
          <w:sz w:val="24"/>
          <w:szCs w:val="24"/>
          <w:vertAlign w:val="baseline"/>
          <w:rtl w:val="0"/>
        </w:rPr>
        <w:t xml:space="preserve">Производството е насочено срещу Лъчезар ******** Геров, Станислав ****** Велчев, Патрисия ****** Николова и Иван ******* Нешков – общински съветници в Общински съвет Ч*****, С******* област, като по отношение на Геров и Велчев е образувана и проверка за несъвместимост. </w:t>
      </w:r>
    </w:p>
    <w:p w:rsidR="00000000" w:rsidDel="00000000" w:rsidP="00000000" w:rsidRDefault="00000000" w:rsidRPr="00000000" w14:paraId="0000000E">
      <w:pPr>
        <w:ind w:firstLine="709"/>
        <w:jc w:val="both"/>
        <w:rPr>
          <w:sz w:val="24"/>
          <w:szCs w:val="24"/>
          <w:vertAlign w:val="baseline"/>
        </w:rPr>
      </w:pPr>
      <w:r w:rsidDel="00000000" w:rsidR="00000000" w:rsidRPr="00000000">
        <w:rPr>
          <w:sz w:val="24"/>
          <w:szCs w:val="24"/>
          <w:vertAlign w:val="baseline"/>
          <w:rtl w:val="0"/>
        </w:rPr>
        <w:t xml:space="preserve">По същество изнесените в разгледаните сигнали твърдения гласят, че на проведени на 30.01.2025 г. и 27.02.2025 г. заседания на Общински съвет Ч*****, по повод постъпило Заявление с вх. № Ч-1021/28.03.2024 г. от „Е******-М**“ АД, са гласувани решения във връзка със закупуването на около 1500 дка /</w:t>
      </w:r>
      <w:r w:rsidDel="00000000" w:rsidR="00000000" w:rsidRPr="00000000">
        <w:rPr>
          <w:i w:val="1"/>
          <w:iCs w:val="1"/>
          <w:sz w:val="24"/>
          <w:szCs w:val="24"/>
          <w:vertAlign w:val="baseline"/>
          <w:rtl w:val="0"/>
        </w:rPr>
        <w:t xml:space="preserve">хиляда и петстотин декара</w:t>
      </w:r>
      <w:r w:rsidDel="00000000" w:rsidR="00000000" w:rsidRPr="00000000">
        <w:rPr>
          <w:sz w:val="24"/>
          <w:szCs w:val="24"/>
          <w:vertAlign w:val="baseline"/>
          <w:rtl w:val="0"/>
        </w:rPr>
        <w:t xml:space="preserve">/ общинска земя. Съгласно изнесените твърдения, разглеждането на посоченото заявление е предложено на Общинския съвет с Докладна записка с вх. № 0бС-168/24.01.2025 г. от Лъчезар Геров, като участие в гласуванията за приемането на съответните решения са взели както вносителят Геров, така и Станислав Велчев, Патрисия Николова и Иван Нешков. По отношение на Геров и Велчев твърденията гласят, че същите са в трудови правоотношения с дружеството, заявило желание за закупуване на общинските имоти, в каквито правоотношения са също и бащата на Николова, както и племенникът на Нешков. Съгласно твърденията, наличието на така посочените трудовоправни връзки води до наличие на частен интерес по отношение на лицата във връзка с упражнените от тях правомощия по повод подаденото от „Е******-М**“ АД заявление.</w:t>
      </w:r>
    </w:p>
    <w:p w:rsidR="00000000" w:rsidDel="00000000" w:rsidP="00000000" w:rsidRDefault="00000000" w:rsidRPr="00000000" w14:paraId="0000000F">
      <w:pPr>
        <w:ind w:firstLine="709"/>
        <w:jc w:val="both"/>
        <w:rPr>
          <w:sz w:val="24"/>
          <w:szCs w:val="24"/>
          <w:vertAlign w:val="baseline"/>
        </w:rPr>
      </w:pPr>
      <w:r w:rsidDel="00000000" w:rsidR="00000000" w:rsidRPr="00000000">
        <w:rPr>
          <w:sz w:val="24"/>
          <w:szCs w:val="24"/>
          <w:vertAlign w:val="baseline"/>
          <w:rtl w:val="0"/>
        </w:rPr>
        <w:t xml:space="preserve">Към сигнала не са приложени доказателства.</w:t>
      </w:r>
    </w:p>
    <w:p w:rsidR="00000000" w:rsidDel="00000000" w:rsidP="00000000" w:rsidRDefault="00000000" w:rsidRPr="00000000" w14:paraId="00000010">
      <w:pPr>
        <w:ind w:firstLine="709"/>
        <w:jc w:val="both"/>
        <w:rPr>
          <w:sz w:val="24"/>
          <w:szCs w:val="24"/>
          <w:vertAlign w:val="baseline"/>
        </w:rPr>
      </w:pPr>
      <w:r w:rsidDel="00000000" w:rsidR="00000000" w:rsidRPr="00000000">
        <w:rPr>
          <w:sz w:val="24"/>
          <w:szCs w:val="24"/>
          <w:vertAlign w:val="baseline"/>
          <w:rtl w:val="0"/>
        </w:rPr>
        <w:t xml:space="preserve">От председателя на Постоянната комисия по ЗПК при Общински съвет Ч***** са изискани и представени заверени копия от следните доказателства: документи, удостоверяващи служебното положение на Лъчезар ******** Геров, Станислав ****** Велчев, Патрисия ****** Николова и Иван ******* Нешков като общински съветници в Общински съвет Ч***** за мандат 2023-2027 г.; подадените от Лъчезар ******** Геров и Станислав ****** Велчев декларации за несъвместимост; Заявление с вх. № Ч-1021/28.03.2024 г. и Докладна записка с вх. № ОбС–168/24.01.2025 г. на Общински съвет Ч*****, ведно с приетите решения, присъствените списъци и списъците с поименното гласуване на общинските съветници по посочената докладна.</w:t>
      </w:r>
    </w:p>
    <w:p w:rsidR="00000000" w:rsidDel="00000000" w:rsidP="00000000" w:rsidRDefault="00000000" w:rsidRPr="00000000" w14:paraId="00000011">
      <w:pPr>
        <w:ind w:firstLine="709"/>
        <w:jc w:val="both"/>
        <w:rPr>
          <w:sz w:val="24"/>
          <w:szCs w:val="24"/>
          <w:vertAlign w:val="baseline"/>
        </w:rPr>
      </w:pPr>
      <w:r w:rsidDel="00000000" w:rsidR="00000000" w:rsidRPr="00000000">
        <w:rPr>
          <w:sz w:val="24"/>
          <w:szCs w:val="24"/>
          <w:vertAlign w:val="baseline"/>
          <w:rtl w:val="0"/>
        </w:rPr>
        <w:t xml:space="preserve">От представляващия „Е******-М**“ АД са изискани и представени заверени копия от следните доказателства: трудовите договори, по силата на които Лъчезар ******** Геров, Станислав ****** Велчев, И*** Н****** И**** /</w:t>
      </w:r>
      <w:r w:rsidDel="00000000" w:rsidR="00000000" w:rsidRPr="00000000">
        <w:rPr>
          <w:i w:val="1"/>
          <w:iCs w:val="1"/>
          <w:sz w:val="24"/>
          <w:szCs w:val="24"/>
          <w:vertAlign w:val="baseline"/>
          <w:rtl w:val="0"/>
        </w:rPr>
        <w:t xml:space="preserve">баща на Патрисия Илиева Николова</w:t>
      </w:r>
      <w:r w:rsidDel="00000000" w:rsidR="00000000" w:rsidRPr="00000000">
        <w:rPr>
          <w:sz w:val="24"/>
          <w:szCs w:val="24"/>
          <w:vertAlign w:val="baseline"/>
          <w:rtl w:val="0"/>
        </w:rPr>
        <w:t xml:space="preserve">/ и Д****** Й******* Н***** /</w:t>
      </w:r>
      <w:r w:rsidDel="00000000" w:rsidR="00000000" w:rsidRPr="00000000">
        <w:rPr>
          <w:i w:val="1"/>
          <w:iCs w:val="1"/>
          <w:sz w:val="24"/>
          <w:szCs w:val="24"/>
          <w:vertAlign w:val="baseline"/>
          <w:rtl w:val="0"/>
        </w:rPr>
        <w:t xml:space="preserve">племенник на Иван Тодоров Нешков</w:t>
      </w:r>
      <w:r w:rsidDel="00000000" w:rsidR="00000000" w:rsidRPr="00000000">
        <w:rPr>
          <w:sz w:val="24"/>
          <w:szCs w:val="24"/>
          <w:vertAlign w:val="baseline"/>
          <w:rtl w:val="0"/>
        </w:rPr>
        <w:t xml:space="preserve">/ заемат работни позиции в „Е******-М**“ АД, ведно със сключените към тях допълнителни споразумения; документи, удостоверяващи получени от посочените лица допълнителни възнаграждения, бонуси, награди или друг вид материално стимулиране; Вътрешните правила за работната заплата в „Е******-М**“ АД.</w:t>
      </w:r>
    </w:p>
    <w:p w:rsidR="00000000" w:rsidDel="00000000" w:rsidP="00000000" w:rsidRDefault="00000000" w:rsidRPr="00000000" w14:paraId="00000012">
      <w:pPr>
        <w:ind w:firstLine="709"/>
        <w:jc w:val="both"/>
        <w:rPr>
          <w:sz w:val="24"/>
          <w:szCs w:val="24"/>
          <w:vertAlign w:val="baseline"/>
        </w:rPr>
      </w:pPr>
      <w:r w:rsidDel="00000000" w:rsidR="00000000" w:rsidRPr="00000000">
        <w:rPr>
          <w:sz w:val="24"/>
          <w:szCs w:val="24"/>
          <w:vertAlign w:val="baseline"/>
          <w:rtl w:val="0"/>
        </w:rPr>
        <w:t xml:space="preserve">Извършени са служебни справки в Национална база данни /НБД/ „Население“ и Търговки регистър и регистър на юридическите лица с нестопанска цел /ТРРЮЛНЦ/.</w:t>
      </w:r>
    </w:p>
    <w:p w:rsidR="00000000" w:rsidDel="00000000" w:rsidP="00000000" w:rsidRDefault="00000000" w:rsidRPr="00000000" w14:paraId="00000013">
      <w:pPr>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jc w:val="both"/>
        <w:rPr>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Сигнали с вх. № С-98/03.02.2025 г. и вх. № С-177/14.03.2025 г. на КПК са подадени от физически лица с посочени три имена, адреси и телефони за връзка, като същите носят и подписи на подателите.</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От приложените по преписката Удостоверение № 2/30.10.2023 г., Удостоверение № 4/30.10.2023 г., Удостоверение № 7/30.10.2023 г. и Удостоверение № 8/30.10.2023 г. на Общинска избирателна комисия /ОИК/ – Ч***** се установи съответно, че Иван Тодоров Нешков, Лъчезар ******** Геров, Патрисия ****** Николова и Станислав ****** Велчев са избрани за общински съветници в Общински съвет Ч***** с Решение № 59/30.10.2023 г. на Общинска избирателна комисия – Ч*****. Същите са встъпили в посочената длъжност за мандат 2023-2027 г. с полагането на клетва и подпис върху клетвени декларации на 06.11.2023 г., съгласно приложения Протокол № 1/06.11.2023 г. от заседание на Общински съвет Ч*****.</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В приложените по преписката декларации за несъвместимост, подписани от Лъчезар Геров и Станислав Велчев на 30.11.2023 г., последните са декларирали, че не заемат друга длъжност и не извършват дейност, които съгласно закона е несъвместима с положението им като общински съветници.</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От извършените служебни справки в НБД „Население“ се установи, че И*** Н****** И**** с ЕГН ********** е баща на Патрисия ****** Николова с ЕГН **********, а племенник на Иван ******* Нешков с ЕГН **********, съответно син на неговия брат, е Д****** Й******* Н***** с ЕГН **********. </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От извършените служебни справки по отношение на „Е******-М**“ АД с ЕИК ********* се установи, че същото е акционерно търговско дружество, развиващо дейност като миннодобивно предприятие за открит добив и обогатяване на медни и златосъдържащи руди. Собственик на акциите от капитала на „Е******-М**“ АД е дружеството „С***“ АД с ЕИК *********, по който начин последното се явява пряк собственик /</w:t>
      </w:r>
      <w:r w:rsidDel="00000000" w:rsidR="00000000" w:rsidRPr="00000000">
        <w:rPr>
          <w:i w:val="1"/>
          <w:iCs w:val="1"/>
          <w:sz w:val="24"/>
          <w:szCs w:val="24"/>
          <w:vertAlign w:val="baseline"/>
          <w:rtl w:val="0"/>
        </w:rPr>
        <w:t xml:space="preserve">акционер</w:t>
      </w:r>
      <w:r w:rsidDel="00000000" w:rsidR="00000000" w:rsidRPr="00000000">
        <w:rPr>
          <w:sz w:val="24"/>
          <w:szCs w:val="24"/>
          <w:vertAlign w:val="baseline"/>
          <w:rtl w:val="0"/>
        </w:rPr>
        <w:t xml:space="preserve">/. Дяловете от капитала на „С***“ АД са в собствеността на „Г********“ ООД с ЕИК ********* и „Т*.**.**. И*********“ АГ /</w:t>
      </w:r>
      <w:r w:rsidDel="00000000" w:rsidR="00000000" w:rsidRPr="00000000">
        <w:rPr>
          <w:i w:val="1"/>
          <w:iCs w:val="1"/>
          <w:sz w:val="24"/>
          <w:szCs w:val="24"/>
          <w:vertAlign w:val="baseline"/>
          <w:rtl w:val="0"/>
        </w:rPr>
        <w:t xml:space="preserve">чуждестранно юридическо лице със седалище в К*********** Ш********</w:t>
      </w:r>
      <w:r w:rsidDel="00000000" w:rsidR="00000000" w:rsidRPr="00000000">
        <w:rPr>
          <w:sz w:val="24"/>
          <w:szCs w:val="24"/>
          <w:vertAlign w:val="baseline"/>
          <w:rtl w:val="0"/>
        </w:rPr>
        <w:t xml:space="preserve">/. Посредством собствеността върху дяловете в капитала на акционера „С***“ АД, послените две дружества се явяват непреки собственици на „Е******-М**“ АД. Действителен собственик-физическо лице на „Е******-М**“ АД е Ц*** Й**** В**** – краен контролиращ физически субект, осъществяващ пряк и непряк контрол върху дружеството посредством различни форми на участие в, „Г********“ ООД с ЕИК ********* и „Т*.**.**. И*********“ АГ, а съответно и в „С***“ АД с ЕИК *********</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Считано от 08.05.2016 г. дружеството е с двустепенна система на управление, включваща Управителен съвет /УС/ и Надзорен съвет /НС/, последната промяна в състава на които е вписана в ТРРЮЛНЦ на 29.01.2024 г. Считано от посочената дата, в състава на УС на дружеството са  Ю*** Т******, К*** К*****, И*** В**** и Д******* Д*******, като последният носи и качеството на еднолично представляващ дружеството, а в състава на НЗ са Ц*** В****, Д****** Х***** и Л****** В*****.</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В резултат от извършената справка се установи, че Лъчезар Геров, Станислав Велчев, Патрисия Николова и Иван Нешков нямат участие в капитала и управлението на „Е******-М**“ АД с ЕИК *********, същите не упражняват и никога не са упражнявали пряк или косвен контрол върху дружеството.</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Установи се обаче, че както Лъчезар Геров и Станислав Велчев, така и бащата на Патрисия Илиева - И*** И****, и племенникът на Иван Нешков – Д****** Н*****, са дългогодишни служители на „Е******-М**“ АД с ЕИК *********.</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Лъчезар ******** Геров е служител в горепосоченото дружество, считано от 03.04.2013 г., когато по силата на Трудов договор № 25/03.04.2013 г. същият е назначен на длъжност „Техник, геодезия, фотография, картография“ в цех „Водно и хвостово стопанство“ /ВХС/ на миннодобивното предприятие. По така възникналото трудово правоотношение между дружеството и Геров неколкократно са въвеждани изменения в мястото и характера на възложената работа, като съгласно последното сключено Допълнително споразумение № 1675/30.08.2018 г. същият е преназначен на длъжност „Началник, цех „ВХС“.</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Станислав ****** Велчев е служител в „Е******-М**“ АД с ЕИК *********, считано от 15.09.2017 г., когато по силата на Трудов договор № 83/15.09.2017 г. същият е назначен на длъжност „Електромонтьор“ в цех „Средно и ситно трошене“ /ССТ/ на миннодобивното предприятие. Така установеното правоотношение на Велчев с дружеството също е претърпяло изменения по отношение на мястото и характера на полагания от лицето труд, като по силата на Допълнително споразумение № 1930/16.10.2019 г. Велчев е преназначен на длъжност „Началник смяна, цех „ССТ“.</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По силата на Трудов договор № 72/05.09.2006 г. И*** Н****** И**** е назначен като „Шофьор на товарни автомобили над 12 т.“ в цех „Тежка механизация и автотранспорт“ в „Е******-М**“ АД с ЕИК *********.</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По силата на Трудов договор № 46/03.08.2010 г. Д****** Й******* Н***** е назначен на длъжност „Счетоводител, оперативен“ в отдел „Финансово-счетоводен“ в „Е******-М**“ АД с ЕИК *********. С Допълнително споразумение № 888/01.07.2017 г. Нешков е преназначен на длъжност „Счетоводител, старши“ в миннодобивното предприятие.</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От съдържанието на приложеното копие от Вътрешните правила за работната заплата в „Е******-М**“ АД се установи, че брутното трудово възнаграждение на служителите в миннодобивното предприятие се състои от основно трудово възнаграждение /ОТВ/, допълнително възнаграждение за придобит стаж и професионален опит, изчислен като процент върху ОТВ, фиксирана сума за храна на ежедневна база работни дни, както и допълнително възнаграждение, представляващо месечна целева награда. Размерът на месечната целева награда варира в зависимост от цената на медната руда на Лондонската метална борса и се изплаща на основание заповед на изпълнителния директор на дружеството.</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Приложените по преписката документи, удостоверяващи получени от Лъчезар Геров, Станислав Велчев, И*** И**** и Д****** Н***** възнаграждения, бонуси, награди или друг вид материално стимулиране са относими към периода от 17.03.2022 г. до 20.06.2025 г. От анализа на същите не се установиха разминавания нито със заложеното в индивидуалните им трудови договори, нито с уреденото в представените Вътрешните правила за работната заплата в дружеството - както по отношение на основното възнаграждение на лицата, така и по отношение на получените от тях материални стимули.</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Наред с изложеното, по преписката се установи, че в администрацията на Община Ч***** е постъпило Завление с вх. № Ч-1021/28.03.2024 г. от името на „Е******-М**“ АД с ЕИК *********, представлявано от Д******* Д*******. В посоченото заявление е обективирано намерението на дружеството да закупи 45 бр. /</w:t>
      </w:r>
      <w:r w:rsidDel="00000000" w:rsidR="00000000" w:rsidRPr="00000000">
        <w:rPr>
          <w:i w:val="1"/>
          <w:iCs w:val="1"/>
          <w:sz w:val="24"/>
          <w:szCs w:val="24"/>
          <w:vertAlign w:val="baseline"/>
          <w:rtl w:val="0"/>
        </w:rPr>
        <w:t xml:space="preserve">четиридесет и пет броя</w:t>
      </w:r>
      <w:r w:rsidDel="00000000" w:rsidR="00000000" w:rsidRPr="00000000">
        <w:rPr>
          <w:sz w:val="24"/>
          <w:szCs w:val="24"/>
          <w:vertAlign w:val="baseline"/>
          <w:rtl w:val="0"/>
        </w:rPr>
        <w:t xml:space="preserve">/ поземлени имота с обща площ от 1 466, 908 дка /</w:t>
      </w:r>
      <w:r w:rsidDel="00000000" w:rsidR="00000000" w:rsidRPr="00000000">
        <w:rPr>
          <w:i w:val="1"/>
          <w:iCs w:val="1"/>
          <w:sz w:val="24"/>
          <w:szCs w:val="24"/>
          <w:vertAlign w:val="baseline"/>
          <w:rtl w:val="0"/>
        </w:rPr>
        <w:t xml:space="preserve">хиляда четиристотин шестдесет и шест декара, девет ара и осем квадратни метра</w:t>
      </w:r>
      <w:r w:rsidDel="00000000" w:rsidR="00000000" w:rsidRPr="00000000">
        <w:rPr>
          <w:sz w:val="24"/>
          <w:szCs w:val="24"/>
          <w:vertAlign w:val="baseline"/>
          <w:rtl w:val="0"/>
        </w:rPr>
        <w:t xml:space="preserve">/, обозначени с идентификационните си номера и местонахождението си в с. Ч*****, С******* област.</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Горепосоченото заявление е представено пред Общински съвет Ч***** с Докладна записка с вх. № 107/21.06.2024 г. от кмета на община Ч*****, в която е посочено още, че през 2023 г. по отношение на имотите са съставени актове за частна общинска собственост. По преписката няма данни посочената докладна да е включвана като точка в дневен ред на Общински съвет Ч*****, респективно и да е разглеждана от последния.</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В адресирано до кмета на община Ч***** писмо, регистрирано с вх. № Ч-2603/24.10.2024 г. на Общината, представляващият „Е******-М**“ АД Драганов е посочил, че от страна на дружеството не е налице отказ от обективираното по Завление с вх. № Ч-1021/28.03.2024 г. намерение за закупуването на посочените в същото имоти, поради което е помолил заявлението да бъде включено в дневния ред за следващото заседание на Общинския съвет. </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С Докладна записка с вх. № 139/25.10.2024 г. кметът на община Ч***** е представил горепосоченото писмо пред Общинския съвет Ч*****, като в докладната е посочил и още, че намерението за закупуване на съответните имоти от страна на „Е******-М**“ АД вече е било представено на Съвета с предходна негова Докладна записка вх. № 107/21.06.2024 г.</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С Докладна записка с вх. № ОбС-168/24.01.2025 г. от общинския съветник Лъчезар Геров до Съвета е отправено предложение Заявление с вх. № Ч-1021/28.03.2024 г. от „Е******-М**“ АД да бъде включено за разглеждане в следващия дневен ред на Общински съвет Ч*****, тъй като същото стои без решение в продължителен период от време.</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Докладна записка с вх. № ОбС-168/24.01.2025 г. от Лъчезар Геров е включена за разглеждане от Общински съвет Ч***** по т. 3 от дневния ред на заседанието на Съвета, обективирано по Протокол № 17/30.01.2025 г. По съответната точка общинските съветници са приели две решения – Решение № 138/30.01.2025 г., с което Общински съвет Ч***** не е дал съгласие да отложи разглеждането на Докладна записка с вх. № ОбС-168/24.01.2025 г., и Решение № 139/30.01.2025 г., с което е дал съгласие за продажба на съответните имоти, като е оправомощил кмета на общината да възложи изготвянето на лицензирани пазарни оценки и да предприеме последващи действия във връзка с разпореждането с имотите. И двете решения са приети със 7 /</w:t>
      </w:r>
      <w:r w:rsidDel="00000000" w:rsidR="00000000" w:rsidRPr="00000000">
        <w:rPr>
          <w:i w:val="1"/>
          <w:iCs w:val="1"/>
          <w:sz w:val="24"/>
          <w:szCs w:val="24"/>
          <w:vertAlign w:val="baseline"/>
          <w:rtl w:val="0"/>
        </w:rPr>
        <w:t xml:space="preserve">седем</w:t>
      </w:r>
      <w:r w:rsidDel="00000000" w:rsidR="00000000" w:rsidRPr="00000000">
        <w:rPr>
          <w:sz w:val="24"/>
          <w:szCs w:val="24"/>
          <w:vertAlign w:val="baseline"/>
          <w:rtl w:val="0"/>
        </w:rPr>
        <w:t xml:space="preserve">/ гласа „За“, 3 /</w:t>
      </w:r>
      <w:r w:rsidDel="00000000" w:rsidR="00000000" w:rsidRPr="00000000">
        <w:rPr>
          <w:i w:val="1"/>
          <w:iCs w:val="1"/>
          <w:sz w:val="24"/>
          <w:szCs w:val="24"/>
          <w:vertAlign w:val="baseline"/>
          <w:rtl w:val="0"/>
        </w:rPr>
        <w:t xml:space="preserve">три</w:t>
      </w:r>
      <w:r w:rsidDel="00000000" w:rsidR="00000000" w:rsidRPr="00000000">
        <w:rPr>
          <w:sz w:val="24"/>
          <w:szCs w:val="24"/>
          <w:vertAlign w:val="baseline"/>
          <w:rtl w:val="0"/>
        </w:rPr>
        <w:t xml:space="preserve">/ „Против“ и 1 /</w:t>
      </w:r>
      <w:r w:rsidDel="00000000" w:rsidR="00000000" w:rsidRPr="00000000">
        <w:rPr>
          <w:i w:val="1"/>
          <w:iCs w:val="1"/>
          <w:sz w:val="24"/>
          <w:szCs w:val="24"/>
          <w:vertAlign w:val="baseline"/>
          <w:rtl w:val="0"/>
        </w:rPr>
        <w:t xml:space="preserve">един</w:t>
      </w:r>
      <w:r w:rsidDel="00000000" w:rsidR="00000000" w:rsidRPr="00000000">
        <w:rPr>
          <w:sz w:val="24"/>
          <w:szCs w:val="24"/>
          <w:vertAlign w:val="baseline"/>
          <w:rtl w:val="0"/>
        </w:rPr>
        <w:t xml:space="preserve">/ „Въздържал се“ от гласовете на общо присъствалите на заседанието 11 /</w:t>
      </w:r>
      <w:r w:rsidDel="00000000" w:rsidR="00000000" w:rsidRPr="00000000">
        <w:rPr>
          <w:i w:val="1"/>
          <w:iCs w:val="1"/>
          <w:sz w:val="24"/>
          <w:szCs w:val="24"/>
          <w:vertAlign w:val="baseline"/>
          <w:rtl w:val="0"/>
        </w:rPr>
        <w:t xml:space="preserve">единадесет</w:t>
      </w:r>
      <w:r w:rsidDel="00000000" w:rsidR="00000000" w:rsidRPr="00000000">
        <w:rPr>
          <w:sz w:val="24"/>
          <w:szCs w:val="24"/>
          <w:vertAlign w:val="baseline"/>
          <w:rtl w:val="0"/>
        </w:rPr>
        <w:t xml:space="preserve">/ общински съветници. От приложените присъствен списък и списъци с поименно гласуване се установи, че Лъчезар Геров, Станислав Велчев, Патрисия Николова и Иван Нешков са присъствали на посоченото</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заседание, като във връзка с приемането на </w:t>
      </w:r>
      <w:r w:rsidDel="00000000" w:rsidR="00000000" w:rsidRPr="00000000">
        <w:rPr>
          <w:b w:val="1"/>
          <w:bCs w:val="1"/>
          <w:sz w:val="24"/>
          <w:szCs w:val="24"/>
          <w:vertAlign w:val="baseline"/>
          <w:rtl w:val="0"/>
        </w:rPr>
        <w:t xml:space="preserve">Решение № 138/30.01.2025 г. </w:t>
      </w:r>
      <w:r w:rsidDel="00000000" w:rsidR="00000000" w:rsidRPr="00000000">
        <w:rPr>
          <w:sz w:val="24"/>
          <w:szCs w:val="24"/>
          <w:vertAlign w:val="baseline"/>
          <w:rtl w:val="0"/>
        </w:rPr>
        <w:t xml:space="preserve">и</w:t>
      </w:r>
      <w:r w:rsidDel="00000000" w:rsidR="00000000" w:rsidRPr="00000000">
        <w:rPr>
          <w:b w:val="1"/>
          <w:bCs w:val="1"/>
          <w:sz w:val="24"/>
          <w:szCs w:val="24"/>
          <w:vertAlign w:val="baseline"/>
          <w:rtl w:val="0"/>
        </w:rPr>
        <w:t xml:space="preserve"> Решение № 139/30.01.2025 г. </w:t>
      </w:r>
      <w:r w:rsidDel="00000000" w:rsidR="00000000" w:rsidRPr="00000000">
        <w:rPr>
          <w:sz w:val="24"/>
          <w:szCs w:val="24"/>
          <w:vertAlign w:val="baseline"/>
          <w:rtl w:val="0"/>
        </w:rPr>
        <w:t xml:space="preserve">всеки от тях е гласувал „За“. </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 Със Заповед № ВР-17/17.02.2025 г. на областния управител на С******* област Решение № 139 по Протокол № 17/30.01.2025 г. на Общински съвет Ч***** е върнато за ново обсъждане. От страна на областния управител връщането е мотивирано с допуснато от Общинския съвет нарушение, отнасящо се до поредността на даденото съгласие за разпореждане и възлагането на пазарна оценка на имотите, както и обстоятелството, че даденото съгласие незаконосъобразно не е посочено като „предварително съгласие“.</w:t>
      </w:r>
    </w:p>
    <w:p w:rsidR="00000000" w:rsidDel="00000000" w:rsidP="00000000" w:rsidRDefault="00000000" w:rsidRPr="00000000" w14:paraId="0000002B">
      <w:pPr>
        <w:ind w:firstLine="709"/>
        <w:jc w:val="both"/>
        <w:rPr>
          <w:b w:val="0"/>
          <w:bCs w:val="0"/>
          <w:sz w:val="24"/>
          <w:szCs w:val="24"/>
          <w:vertAlign w:val="baseline"/>
        </w:rPr>
      </w:pPr>
      <w:r w:rsidDel="00000000" w:rsidR="00000000" w:rsidRPr="00000000">
        <w:rPr>
          <w:sz w:val="24"/>
          <w:szCs w:val="24"/>
          <w:vertAlign w:val="baseline"/>
          <w:rtl w:val="0"/>
        </w:rPr>
        <w:t xml:space="preserve">С Докладна записка № ОбС-192/21.02.2025 г. кметът на община Ч***** е представил пред Общински съвет горепосочената заповед - т. 4 от дневния ред на заседанието по Протокол № 18/27.02.2025 г. По съответната точка Общински съвет Ч***** е приел 3 /</w:t>
      </w:r>
      <w:r w:rsidDel="00000000" w:rsidR="00000000" w:rsidRPr="00000000">
        <w:rPr>
          <w:i w:val="1"/>
          <w:iCs w:val="1"/>
          <w:sz w:val="24"/>
          <w:szCs w:val="24"/>
          <w:vertAlign w:val="baseline"/>
          <w:rtl w:val="0"/>
        </w:rPr>
        <w:t xml:space="preserve">три</w:t>
      </w:r>
      <w:r w:rsidDel="00000000" w:rsidR="00000000" w:rsidRPr="00000000">
        <w:rPr>
          <w:sz w:val="24"/>
          <w:szCs w:val="24"/>
          <w:vertAlign w:val="baseline"/>
          <w:rtl w:val="0"/>
        </w:rPr>
        <w:t xml:space="preserve">/ решения, както следва: с 10 /</w:t>
      </w:r>
      <w:r w:rsidDel="00000000" w:rsidR="00000000" w:rsidRPr="00000000">
        <w:rPr>
          <w:i w:val="1"/>
          <w:iCs w:val="1"/>
          <w:sz w:val="24"/>
          <w:szCs w:val="24"/>
          <w:vertAlign w:val="baseline"/>
          <w:rtl w:val="0"/>
        </w:rPr>
        <w:t xml:space="preserve">десет</w:t>
      </w:r>
      <w:r w:rsidDel="00000000" w:rsidR="00000000" w:rsidRPr="00000000">
        <w:rPr>
          <w:sz w:val="24"/>
          <w:szCs w:val="24"/>
          <w:vertAlign w:val="baseline"/>
          <w:rtl w:val="0"/>
        </w:rPr>
        <w:t xml:space="preserve">/ гласа „За“ и 1 /</w:t>
      </w:r>
      <w:r w:rsidDel="00000000" w:rsidR="00000000" w:rsidRPr="00000000">
        <w:rPr>
          <w:i w:val="1"/>
          <w:iCs w:val="1"/>
          <w:sz w:val="24"/>
          <w:szCs w:val="24"/>
          <w:vertAlign w:val="baseline"/>
          <w:rtl w:val="0"/>
        </w:rPr>
        <w:t xml:space="preserve">един</w:t>
      </w:r>
      <w:r w:rsidDel="00000000" w:rsidR="00000000" w:rsidRPr="00000000">
        <w:rPr>
          <w:sz w:val="24"/>
          <w:szCs w:val="24"/>
          <w:vertAlign w:val="baseline"/>
          <w:rtl w:val="0"/>
        </w:rPr>
        <w:t xml:space="preserve">/ „Въздържал се“ от гласовете на общо присъствалите 11 /</w:t>
      </w:r>
      <w:r w:rsidDel="00000000" w:rsidR="00000000" w:rsidRPr="00000000">
        <w:rPr>
          <w:i w:val="1"/>
          <w:iCs w:val="1"/>
          <w:sz w:val="24"/>
          <w:szCs w:val="24"/>
          <w:vertAlign w:val="baseline"/>
          <w:rtl w:val="0"/>
        </w:rPr>
        <w:t xml:space="preserve">единадесет</w:t>
      </w:r>
      <w:r w:rsidDel="00000000" w:rsidR="00000000" w:rsidRPr="00000000">
        <w:rPr>
          <w:sz w:val="24"/>
          <w:szCs w:val="24"/>
          <w:vertAlign w:val="baseline"/>
          <w:rtl w:val="0"/>
        </w:rPr>
        <w:t xml:space="preserve">/ общински съветници е приел Решение № 150/27.07.2025 г., с което е отменил свое върнатото решение; при същия кворум и със същото мнозинство е приел Решение № 151/27.02.2025 г., с което не е дал съгласие да отложи разглеждането на докладната записка от кмета; при същия кворум, но с мнозинство, формирано от 8 /</w:t>
      </w:r>
      <w:r w:rsidDel="00000000" w:rsidR="00000000" w:rsidRPr="00000000">
        <w:rPr>
          <w:i w:val="1"/>
          <w:iCs w:val="1"/>
          <w:sz w:val="24"/>
          <w:szCs w:val="24"/>
          <w:vertAlign w:val="baseline"/>
          <w:rtl w:val="0"/>
        </w:rPr>
        <w:t xml:space="preserve">осем</w:t>
      </w:r>
      <w:r w:rsidDel="00000000" w:rsidR="00000000" w:rsidRPr="00000000">
        <w:rPr>
          <w:sz w:val="24"/>
          <w:szCs w:val="24"/>
          <w:vertAlign w:val="baseline"/>
          <w:rtl w:val="0"/>
        </w:rPr>
        <w:t xml:space="preserve">/ гласа „За“ и 3 /три/ „Против“, Общинският съвет е приел Решение № 152/27.02.2025 г., с което е дал предварително съгласие за продажбата на общинските имоти – предмет на отмененото решение, като е възложил на кмета на общината действията по изготвяне на пазарни оценки, които да докладва на Общински съвет с оглед предстоящо приемане на решение във връзка с определянето на конкретен ред и вид процедура за разпореждане с посочените имоти. От приложените присъствен списък и списъци с поименно гласуване се установи, че Лъчезар Геров, Станислав Велчев, Патрисия Николова и Иван Нешков са присъствали на обективираното по Протокол № 18/27.02.2025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заседание, като във връзка с приемането на </w:t>
      </w:r>
      <w:r w:rsidDel="00000000" w:rsidR="00000000" w:rsidRPr="00000000">
        <w:rPr>
          <w:b w:val="1"/>
          <w:bCs w:val="1"/>
          <w:sz w:val="24"/>
          <w:szCs w:val="24"/>
          <w:vertAlign w:val="baseline"/>
          <w:rtl w:val="0"/>
        </w:rPr>
        <w:t xml:space="preserve">Решение № 150/27.07.2025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Решение № 151/27.02.2025 г. </w:t>
      </w:r>
      <w:r w:rsidDel="00000000" w:rsidR="00000000" w:rsidRPr="00000000">
        <w:rPr>
          <w:sz w:val="24"/>
          <w:szCs w:val="24"/>
          <w:vertAlign w:val="baseline"/>
          <w:rtl w:val="0"/>
        </w:rPr>
        <w:t xml:space="preserve">и </w:t>
      </w:r>
      <w:r w:rsidDel="00000000" w:rsidR="00000000" w:rsidRPr="00000000">
        <w:rPr>
          <w:b w:val="1"/>
          <w:bCs w:val="1"/>
          <w:sz w:val="24"/>
          <w:szCs w:val="24"/>
          <w:vertAlign w:val="baseline"/>
          <w:rtl w:val="0"/>
        </w:rPr>
        <w:t xml:space="preserve">Решение № 152/27.02.2025 г. </w:t>
      </w:r>
      <w:r w:rsidDel="00000000" w:rsidR="00000000" w:rsidRPr="00000000">
        <w:rPr>
          <w:sz w:val="24"/>
          <w:szCs w:val="24"/>
          <w:vertAlign w:val="baseline"/>
          <w:rtl w:val="0"/>
        </w:rPr>
        <w:t xml:space="preserve">всеки от тях е гласувал „За“. </w:t>
      </w:r>
      <w:r w:rsidDel="00000000" w:rsidR="00000000" w:rsidRPr="00000000">
        <w:rPr>
          <w:rtl w:val="0"/>
        </w:rPr>
      </w:r>
    </w:p>
    <w:p w:rsidR="00000000" w:rsidDel="00000000" w:rsidP="00000000" w:rsidRDefault="00000000" w:rsidRPr="00000000" w14:paraId="0000002C">
      <w:pPr>
        <w:jc w:val="both"/>
        <w:rPr>
          <w:sz w:val="24"/>
          <w:szCs w:val="24"/>
          <w:vertAlign w:val="baseline"/>
        </w:rPr>
      </w:pPr>
      <w:r w:rsidDel="00000000" w:rsidR="00000000" w:rsidRPr="00000000">
        <w:rPr>
          <w:rtl w:val="0"/>
        </w:rPr>
      </w:r>
    </w:p>
    <w:p w:rsidR="00000000" w:rsidDel="00000000" w:rsidP="00000000" w:rsidRDefault="00000000" w:rsidRPr="00000000" w14:paraId="0000002D">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E">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F">
      <w:pPr>
        <w:jc w:val="both"/>
        <w:rPr>
          <w:sz w:val="24"/>
          <w:szCs w:val="24"/>
          <w:vertAlign w:val="baseline"/>
        </w:rPr>
      </w:pPr>
      <w:r w:rsidDel="00000000" w:rsidR="00000000" w:rsidRPr="00000000">
        <w:rPr>
          <w:sz w:val="24"/>
          <w:szCs w:val="24"/>
          <w:vertAlign w:val="baseline"/>
          <w:rtl w:val="0"/>
        </w:rPr>
        <w:t xml:space="preserve">            Сигнали с вх. № С-98/03.02.2025 г. и вх. № С-177/14.03.2025 г. на КПК са подадени от лица, идентифицирани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w:t>
      </w:r>
    </w:p>
    <w:p w:rsidR="00000000" w:rsidDel="00000000" w:rsidP="00000000" w:rsidRDefault="00000000" w:rsidRPr="00000000" w14:paraId="00000030">
      <w:pPr>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съветници в Общински съвет Ч*****, Лъчезар ******** Геров, Станислав ****** Велчев, Патрисия ****** Николова и Иван ******* Нешков са лица, заемащи публична длъжност по чл. 6, ал. 1, т. 32 от ЗПК. Носеното от посочените лица служебно качество на първо място предопределя, че по отношение на същите са налице всички забрани и ограничения по Глава осма, Раздел втори от ЗПК, водещи до осъществяването на конфликт на интереси по чл. 70 от ЗПК. На следващо място и с оглед разпоредбата на чл. 13, ал. 1, т. 6 и т. 8 от ЗПК – така установеното служебно качество налага извод, че компетентността да се произнесе по настоящото производство във връзка с наличието или липсата както на конфликт на интереси, така и на несъвместимост е на КПК.</w:t>
      </w:r>
    </w:p>
    <w:p w:rsidR="00000000" w:rsidDel="00000000" w:rsidP="00000000" w:rsidRDefault="00000000" w:rsidRPr="00000000" w14:paraId="00000031">
      <w:pPr>
        <w:jc w:val="both"/>
        <w:rPr>
          <w:sz w:val="24"/>
          <w:szCs w:val="24"/>
          <w:vertAlign w:val="baseline"/>
        </w:rPr>
      </w:pPr>
      <w:r w:rsidDel="00000000" w:rsidR="00000000" w:rsidRPr="00000000">
        <w:rPr>
          <w:sz w:val="24"/>
          <w:szCs w:val="24"/>
          <w:vertAlign w:val="baseline"/>
          <w:rtl w:val="0"/>
        </w:rPr>
        <w:t xml:space="preserve">          Конфликт на интереси по чл. 70 от ЗПК възниква, когато заемащо публична длъжност лице има частен интерес, който може да повлияе върху безпристрастното и обективното изпълнение на правомощията или задълженията му по служба. От изложеното следва, че за да се приеме за осъществено нарушението по чл. 70 от ЗПК, необходимо е да се установи наличие на частен интерес във връзка с упражняването на конкретно правомощие или задължение по служба от страна на лицето, заемащо публична длъжност. Легалната дефиниция на визирания в посочената разпоредба частен интерес е заложената в чл. 71 от ЗПК, съгласно който това е всеки интерес, водещ до облага от материален или нематериален характер лично за лицето, заемащо публична длъжност, или за свързано с него лице, включително всяко поето задължение. С цел индицирането на частния интерес и като признак на неговото наличие, в чл. 72 от ЗПК законодателят лимитативно е изброил видовете облага, до които той следва да води. Съгласно посочената разпоредба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или награда, но облага е и всяко обещание за избягване на загуба, отговорност, санкция или друго неблагоприятно събитие.</w:t>
      </w:r>
    </w:p>
    <w:p w:rsidR="00000000" w:rsidDel="00000000" w:rsidP="00000000" w:rsidRDefault="00000000" w:rsidRPr="00000000" w14:paraId="00000032">
      <w:pPr>
        <w:jc w:val="both"/>
        <w:rPr>
          <w:sz w:val="24"/>
          <w:szCs w:val="24"/>
          <w:vertAlign w:val="baseline"/>
        </w:rPr>
      </w:pPr>
      <w:r w:rsidDel="00000000" w:rsidR="00000000" w:rsidRPr="00000000">
        <w:rPr>
          <w:sz w:val="24"/>
          <w:szCs w:val="24"/>
          <w:vertAlign w:val="baseline"/>
          <w:rtl w:val="0"/>
        </w:rPr>
        <w:t xml:space="preserve">           Съгласно чл. 33, ал. 1 от Закона за местното самоуправление и местната администрация /ЗМСМА/, в индивидуалното си качество на член на колективен орган, какъвто е общинският съвет, всеки общински съветник разполага с конкретни законови правомощия. Така съгласно чл. 33, ал. 1, т. 2 от ЗМСМА общинският съветник има право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а съгласно чл. 33, ал. 1, т. 3 от ЗМСМА – всеки общински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33">
      <w:pPr>
        <w:jc w:val="both"/>
        <w:rPr>
          <w:sz w:val="24"/>
          <w:szCs w:val="24"/>
          <w:vertAlign w:val="baseline"/>
        </w:rPr>
      </w:pPr>
      <w:r w:rsidDel="00000000" w:rsidR="00000000" w:rsidRPr="00000000">
        <w:rPr>
          <w:sz w:val="24"/>
          <w:szCs w:val="24"/>
          <w:vertAlign w:val="baseline"/>
          <w:rtl w:val="0"/>
        </w:rPr>
        <w:t xml:space="preserve">           В тази връзка като безспорно установено по настоящото производство следва да се приеме че, внасяйки в Общинския съвет Докладна записка с вх. № ОбС-168/24.01.2025 г. с предложение за разглеждането на Заявление с вх. № Ч-1021/28.03.2024 г. от „Е******-М**“ АД и гласувайки за приемането на Решение № 138 и Решение № 139 по Протокол № 17/30.01.2025 г., както и Решение № 150, Решение № 151 и Решение № 152 по Протокол № 18/27.02.2025 г., Лъчезар Геров е упражнил свои правомощия съответно по чл. 33, ал. 1, т. 2 и т. 3 от ЗМСМА. Аналогично – гласувайки  за приемането на Решение № 138 и Решение № 139 по Протокол № 17/30.01.2025 г., както и Решение № 150, Решение № 151 и Решение № 152 по Протокол № 18/27.02.2025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във връзка с подаденото от „Е******-М**“ АД заявление, Станислав Велчев, Патрисия Николова и Иван Нешков са упражнили свои правомощия по чл. 33, ал. 1, т. 3 от ЗМСМА.</w:t>
      </w:r>
    </w:p>
    <w:p w:rsidR="00000000" w:rsidDel="00000000" w:rsidP="00000000" w:rsidRDefault="00000000" w:rsidRPr="00000000" w14:paraId="00000034">
      <w:pPr>
        <w:jc w:val="both"/>
        <w:rPr>
          <w:sz w:val="24"/>
          <w:szCs w:val="24"/>
          <w:vertAlign w:val="baseline"/>
        </w:rPr>
      </w:pPr>
      <w:r w:rsidDel="00000000" w:rsidR="00000000" w:rsidRPr="00000000">
        <w:rPr>
          <w:sz w:val="24"/>
          <w:szCs w:val="24"/>
          <w:vertAlign w:val="baseline"/>
          <w:rtl w:val="0"/>
        </w:rPr>
        <w:t xml:space="preserve">           Във връзка с горното обаче следва да се подчертае, че не всяко упражнено от властимащо лице правомощие по служба е укоримо и в противовес на обществения интерес, респективно не всяко упражнено правомощие води до конфликт на интереси. Определящо за  установяването на нарушение по чл. 70 от ЗПК е дали конкретното правомощие е упражнено при наличие на частен интерес по смисъла на чл. 71 от ЗПК. </w:t>
      </w:r>
    </w:p>
    <w:p w:rsidR="00000000" w:rsidDel="00000000" w:rsidP="00000000" w:rsidRDefault="00000000" w:rsidRPr="00000000" w14:paraId="00000035">
      <w:pPr>
        <w:jc w:val="both"/>
        <w:rPr>
          <w:sz w:val="24"/>
          <w:szCs w:val="24"/>
          <w:vertAlign w:val="baseline"/>
        </w:rPr>
      </w:pPr>
      <w:r w:rsidDel="00000000" w:rsidR="00000000" w:rsidRPr="00000000">
        <w:rPr>
          <w:sz w:val="24"/>
          <w:szCs w:val="24"/>
          <w:vertAlign w:val="baseline"/>
          <w:rtl w:val="0"/>
        </w:rPr>
        <w:t xml:space="preserve">          Предвид горното, на първо място следва да се обърне внимание, че съгласно заложената в чл. 71 от ЗПК законова дефиниция, релевантен за извършване на нарушението е както този частен интерес, който води до облага лично за лицето на публична длъжност, така и водещият до облага за свързано с него лице. На следващо място е необходимо да се съобразят и да бъдат подробно обсъдени обследваните по производството твърдения за евентуалното наличие на свързаност с дружеството, по отношение на чието заявление е инициирано предложение до Общинския съвет, респективно и във връзка с което са осъществени съответните гласувания, а именно дружеството „Е******-М**“ АД. Така съобразно изнесеното в разгледаните сигнали - твърдяната свързаност по отношение на Геров и Велчев е обусловена от наличието на трудовоправна връзка между всеки от тях и посоченото дружество, а по отношение на Николова и Нешков – от наличието на такава връзка между дружеството и бащата на Николова – И*** И****, съответно между дружеството и племенника на Иван Нешков – Д****** Н*****. В този контекст следва да се отчете, че наред със свързаността на база граждански брак, фактическо съжителство на съпружески начала и родство между две лица, закрепена в § 1, т. 15, б. „а“ от ДР на ЗПК, специалният закон борави и с друг вид свързаност, като хипотетично възможна в настоящия случай между физическо и юридическо лице, а именно свързаността на база икономически зависимости по  § 1, т. 15, б. „б“ от ДР на ЗПК. Респективно от изключително значение за изхода на производството в настоящия случай е да се установи налице ли са визираните в посочената разпоредба икономически зависимости между дружеството и полагащите труд в негова полза.</w:t>
      </w:r>
    </w:p>
    <w:p w:rsidR="00000000" w:rsidDel="00000000" w:rsidP="00000000" w:rsidRDefault="00000000" w:rsidRPr="00000000" w14:paraId="00000036">
      <w:pPr>
        <w:jc w:val="both"/>
        <w:rPr>
          <w:sz w:val="24"/>
          <w:szCs w:val="24"/>
          <w:vertAlign w:val="baseline"/>
        </w:rPr>
      </w:pPr>
      <w:r w:rsidDel="00000000" w:rsidR="00000000" w:rsidRPr="00000000">
        <w:rPr>
          <w:sz w:val="24"/>
          <w:szCs w:val="24"/>
          <w:vertAlign w:val="baseline"/>
          <w:rtl w:val="0"/>
        </w:rPr>
        <w:t xml:space="preserve">            Във връзка с последното следва да се вземе предвид също, че ЗПК не съдържа легална дефиниция за така възведеното понятие „икономически зависимости“, но видно от целта на закона и от съдебната практика по въпроса, посочената зависимост следва да се определя като вътрешно субективно убеждение, обувловено от наличието на определени връзки, при които икономическата мощ или контрол на едната страна може да ограничи свободата на действие на другата. </w:t>
      </w:r>
    </w:p>
    <w:p w:rsidR="00000000" w:rsidDel="00000000" w:rsidP="00000000" w:rsidRDefault="00000000" w:rsidRPr="00000000" w14:paraId="00000037">
      <w:pPr>
        <w:jc w:val="both"/>
        <w:rPr>
          <w:sz w:val="24"/>
          <w:szCs w:val="24"/>
          <w:vertAlign w:val="baseline"/>
        </w:rPr>
      </w:pPr>
      <w:r w:rsidDel="00000000" w:rsidR="00000000" w:rsidRPr="00000000">
        <w:rPr>
          <w:sz w:val="24"/>
          <w:szCs w:val="24"/>
          <w:vertAlign w:val="baseline"/>
          <w:rtl w:val="0"/>
        </w:rPr>
        <w:t xml:space="preserve">            В рамките на настоящото производство безспорно се установи наличието на твърдените трудовоправни връзка – както Геров и Велчев, така и бащата на Патрисия Илиева – И*** И****, а също и племенникът на Иван Нешков – Д****** Н*****, са дългогодишни служители на „Е******-М**“ АД. Правната връзка между работник и работодател се регулира главно от разпоредбите на Кодекса на труда, но така също и от други законови и подзаконови нормативни актове, като страните имот също и известна свобода на договаряне помежду си. В тази връзка следва да се посочи, че характерът на тази юридическа обвързаност в действителност предполага подчинение, което обаче е регламентирано не само законово, но и договорно, и се свежда до това, че работникът изпълнява определена трудова функция под ръководството и контрола на работодателя си, за което получава възнаграждение. От същото следва, че само по себе си наличието на трудовото правоотношение не поставя автоматично работника в икономическа зависимост от работодателя, както и обратното, доколкото трудовото подчинение е регламентирано, гарантирано и се изчерпва с възмездното полагане на труд при точно и ясно формулирани условия. С други думи – обстоятелството, че е налице определено подчинение, но същото е във връзка с договореното полагане на възмезден труд в рамките на установеното правоотношение, самото наличие на трудовоправната връзка не би могло да се отъждествяви с наличие на икономическа зависимост между субектите. Същевременно така установените между всяко от посочените лица и „Е******-М**“ АД правоотношения са при липсата на данни за реализирани блага, навеждащи на каквато и да прекомерност спрямо уговорените условия между страните по договорите – както за работодателската страна, така и за наетите по трудово правоотношение. От същото пък следва, че на първо място не са налице основания да се заключи наличие на икономически зависимости по смисъла на § 1, т. 15, б. „б“ от ДР на ЗПК между полагащите възмезден труд в полза на дружеството – Лъчезар Геров и Станислав Велчев, И*** И**** и Д****** Н*****, и самото дружество. Но такава не би могла да се твърди също и между Геров, Велчев, Николова,  Иван Нешков и „Е******-М**“ АД, доколкото посочените лица нямат участие в управлението и капитала на дружеството, по който начин пряко и лично да са обвързани с неговите стопански резултати. Така на следващо място не се формира извод за наличие на възможност за реализиране на облага по чл. 72 от ЗПК – лично или от свързано лице. Именно по този начин липсата на облага изключва и наличието на частен интерес по смисъла на чл. 71 от ЗПК - както за Лъчезар Геров и Станислав Велчев, с оглед трудовите им правоотношения с „Е******-М**“ АД, така и за Патрисия Николова и Иван Нешков – опосреден от родствените им отношения със служители на посоченото дружество. От съвкупността на изложеното се налага извод, че при упражняването на установените правомощия, а именно внасянето на Докладна записка с вх. № ОбС-168/24.01.2025 г. от страна на Лъчезар Геров, както и гласуването за приемането на Решение № 138 и Решение № 139 по Протокол № 17/30.01.2025 г., както и Решение № 150, Решение № 151 и Решение № 152 по Протокол № 18/27.02.2025 г. от страна на Лъчезар Геров, Станислав Велчев, Патрисия Николова и Иван Нешков, в качеството си на общински съветници в Общински съвет Ч*****, последните не са осъществили нарушение по чл. 70 от ЗПК, поради липсата на частен интерес.</w:t>
      </w:r>
    </w:p>
    <w:p w:rsidR="00000000" w:rsidDel="00000000" w:rsidP="00000000" w:rsidRDefault="00000000" w:rsidRPr="00000000" w14:paraId="00000038">
      <w:pPr>
        <w:jc w:val="both"/>
        <w:rPr>
          <w:sz w:val="24"/>
          <w:szCs w:val="24"/>
          <w:vertAlign w:val="baseline"/>
        </w:rPr>
      </w:pPr>
      <w:r w:rsidDel="00000000" w:rsidR="00000000" w:rsidRPr="00000000">
        <w:rPr>
          <w:rtl w:val="0"/>
        </w:rPr>
      </w:r>
    </w:p>
    <w:p w:rsidR="00000000" w:rsidDel="00000000" w:rsidP="00000000" w:rsidRDefault="00000000" w:rsidRPr="00000000" w14:paraId="00000039">
      <w:pPr>
        <w:jc w:val="both"/>
        <w:rPr>
          <w:b w:val="0"/>
          <w:bCs w:val="0"/>
          <w:i w:val="0"/>
          <w:i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i w:val="1"/>
          <w:iCs w:val="1"/>
          <w:sz w:val="24"/>
          <w:szCs w:val="24"/>
          <w:vertAlign w:val="baseline"/>
          <w:rtl w:val="0"/>
        </w:rPr>
        <w:t xml:space="preserve">Във връзка с образуваната проверка за несъвместимост по отношение на Лъчезар Геров и Станислав Велчев, в изпълнение на правомощията си по чл. 13, ал. 1, т. 8 от ЗПК Комисията направи следните изводи:</w:t>
      </w:r>
      <w:r w:rsidDel="00000000" w:rsidR="00000000" w:rsidRPr="00000000">
        <w:rPr>
          <w:rtl w:val="0"/>
        </w:rPr>
      </w:r>
    </w:p>
    <w:p w:rsidR="00000000" w:rsidDel="00000000" w:rsidP="00000000" w:rsidRDefault="00000000" w:rsidRPr="00000000" w14:paraId="0000003A">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B">
      <w:pPr>
        <w:jc w:val="both"/>
        <w:rPr>
          <w:sz w:val="24"/>
          <w:szCs w:val="24"/>
          <w:vertAlign w:val="baseline"/>
        </w:rPr>
      </w:pPr>
      <w:r w:rsidDel="00000000" w:rsidR="00000000" w:rsidRPr="00000000">
        <w:rPr>
          <w:sz w:val="24"/>
          <w:szCs w:val="24"/>
          <w:vertAlign w:val="baseline"/>
          <w:rtl w:val="0"/>
        </w:rPr>
        <w:t xml:space="preserve">          Несъвместимостта по смисъла на § 1, т. 4 от ДР на ЗПК съставлява паралелното заемане на длъжност или извършване на дейност, които съгласно Конституцията или закон са несъвместими със съответна публична длъжност. В чл. 50, ал. 1 от ЗПК законодателят е предвидил, че при заемането на публична длъжност, за която в Конституцията или със закон са предвидени несъвместимости, заемащото длъжността лице има задължението по надлежен ред и в едномесечен срок от заемането ѝ да подаде декларация за несъвместимост. Разпоредбата на чл. 50, ал. 3 от ЗПК пък гласи, че при декларирана несъвместимост за лицето възниква задължението за предприемане на действия по отстраняването ѝ в срок от един месец от подаването на съответната декларация, за което следва и да представи доказателства пред органа по избора или назначаването си. В случай че лицето не предприеме необходимите действия в законоустановения срок, по аргумент на чл. 50, ал. 4 от ЗПК компетентният орган предприема действия по прекратяване на правоотношението му.</w:t>
      </w:r>
    </w:p>
    <w:p w:rsidR="00000000" w:rsidDel="00000000" w:rsidP="00000000" w:rsidRDefault="00000000" w:rsidRPr="00000000" w14:paraId="0000003C">
      <w:pPr>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съветници в Общински съвет Ч*****, считано от полагането на клетва като такива на 06.11.2023 г., от която дата същите са и лица по чл. 6, ал. 1, т. 32 от ЗПК, в подписани на 30.11.2023 г. декларации за несъвместимост Лъчезар Геров и Станислав Велчев са посочили, че не заемат други длъжности и не извършват дейности, несъвместими с положението им като общински съветници. Със същото Геров и Велчев са изпълнили задължението си по чл. 50, ал. 1 от ЗПК.</w:t>
      </w:r>
    </w:p>
    <w:p w:rsidR="00000000" w:rsidDel="00000000" w:rsidP="00000000" w:rsidRDefault="00000000" w:rsidRPr="00000000" w14:paraId="0000003D">
      <w:pPr>
        <w:jc w:val="both"/>
        <w:rPr>
          <w:sz w:val="24"/>
          <w:szCs w:val="24"/>
          <w:vertAlign w:val="baseline"/>
        </w:rPr>
      </w:pPr>
      <w:r w:rsidDel="00000000" w:rsidR="00000000" w:rsidRPr="00000000">
        <w:rPr>
          <w:sz w:val="24"/>
          <w:szCs w:val="24"/>
          <w:vertAlign w:val="baseline"/>
          <w:rtl w:val="0"/>
        </w:rPr>
        <w:t xml:space="preserve">          Тъй като ЗПК не предвижда самостоятелни основания за възникването на несъвместимост по отношение на длъжностите по чл. 6, ал. 1 от закона, с оглед основните характеристики на института, настоящата проверка изисква извършване на индивидуална и диференцирана преценка досежно предпоставките за възникването й. С оглед това, че нарушение може да се установи само и доколкото установените фактически положения съвпадат със законовопредвидените ограничения и забрани, практическото приложение на института на несъвместимостта в конкретния случай налага необходимост точно да се установи кои са разпоредбите, отнасящи се ди лицата, заемащи длъжност като общински съветници. </w:t>
      </w:r>
    </w:p>
    <w:p w:rsidR="00000000" w:rsidDel="00000000" w:rsidP="00000000" w:rsidRDefault="00000000" w:rsidRPr="00000000" w14:paraId="0000003E">
      <w:pPr>
        <w:jc w:val="both"/>
        <w:rPr>
          <w:sz w:val="24"/>
          <w:szCs w:val="24"/>
          <w:vertAlign w:val="baseline"/>
        </w:rPr>
      </w:pPr>
      <w:r w:rsidDel="00000000" w:rsidR="00000000" w:rsidRPr="00000000">
        <w:rPr>
          <w:sz w:val="24"/>
          <w:szCs w:val="24"/>
          <w:vertAlign w:val="baseline"/>
          <w:rtl w:val="0"/>
        </w:rPr>
        <w:t xml:space="preserve">          Във връзка с горното следва да се посочи, че по отношение на Геров и Велчев, в посоченото качество, приложение касателно установяването на наличието или липсата на несъвместимост намират разпоредбите на ЗМСМА и по конкретно чл. 34, ал. 5 от ЗМСМА, в който законодателят изчерпателно е изброил длъжностите и дейностите, несъвместими с положението на един общински съветник. Съгласно посочената разпоредба,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както и да заема длъжност като общински съветник или подобна длъжност в друга държава - членка на Европейския съюз. </w:t>
      </w:r>
    </w:p>
    <w:p w:rsidR="00000000" w:rsidDel="00000000" w:rsidP="00000000" w:rsidRDefault="00000000" w:rsidRPr="00000000" w14:paraId="0000003F">
      <w:pPr>
        <w:ind w:firstLine="720"/>
        <w:jc w:val="both"/>
        <w:rPr>
          <w:sz w:val="24"/>
          <w:szCs w:val="24"/>
          <w:vertAlign w:val="baseline"/>
        </w:rPr>
      </w:pPr>
      <w:r w:rsidDel="00000000" w:rsidR="00000000" w:rsidRPr="00000000">
        <w:rPr>
          <w:sz w:val="24"/>
          <w:szCs w:val="24"/>
          <w:vertAlign w:val="baseline"/>
          <w:rtl w:val="0"/>
        </w:rPr>
        <w:t xml:space="preserve">В настоящото производство безспорно се установи, че Лъчезар ******** Геров и Станислав ****** Велчев съвместяват качеството си на общински съветници с това на служители по трудово правоотношение с „Е******-М**“ АД с ЕИК *********. Същото обаче не е от естество да доведе до нарушение на възведените в чл. 34, ал. 5 от ЗМСМА ограничения, респективно не води до несъвместимост за Геров и Велчев, като общински съветници в Общински съвет Ч*****, поради липсата на изрична забрана за същите във връзка с полагането на труд по трудово правоотношение.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на база доказателства, събрани по реда на Административнопроцесуалния кодекс, а в случая събраните такива налагат безспорен извод, че не са налице както всички изискуеми материалноправни предпоставки от общия състав на конфликта на интереси по отношение на Лъчезар ******** Геров, Станислав ****** Велчев, Патрисия ****** Николова и Иван Тодоров Нешков, така и предпоставките, обосноваващи наличието на несъвместимост по отношение на Лъчезар ******** Геров и Станислав ****** Велчев.       </w:t>
      </w:r>
    </w:p>
    <w:p w:rsidR="00000000" w:rsidDel="00000000" w:rsidP="00000000" w:rsidRDefault="00000000" w:rsidRPr="00000000" w14:paraId="00000041">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и т. 8 от ЗПК, във връзка с § 7, ал. 2 от ПЗР на ЗПК, Комисията за противодействие на корупцията</w:t>
      </w:r>
    </w:p>
    <w:p w:rsidR="00000000" w:rsidDel="00000000" w:rsidP="00000000" w:rsidRDefault="00000000" w:rsidRPr="00000000" w14:paraId="00000042">
      <w:pPr>
        <w:ind w:right="-68"/>
        <w:jc w:val="both"/>
        <w:rPr>
          <w:sz w:val="24"/>
          <w:szCs w:val="24"/>
          <w:vertAlign w:val="baseline"/>
        </w:rPr>
      </w:pPr>
      <w:r w:rsidDel="00000000" w:rsidR="00000000" w:rsidRPr="00000000">
        <w:rPr>
          <w:rtl w:val="0"/>
        </w:rPr>
      </w:r>
    </w:p>
    <w:p w:rsidR="00000000" w:rsidDel="00000000" w:rsidP="00000000" w:rsidRDefault="00000000" w:rsidRPr="00000000" w14:paraId="00000043">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4">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45">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Лъчезар ******** Геров с ЕГН **********, в качеството му на общински съветник в Общински съвет Ч***** - лице, заемащо публична длъжност по чл. 6, ал. 1, т. 32 от ЗПК, във връзка с внасянето на Докладна записка с вх. № ОбС-168/24.01.2025 г. и във връзка с гласуването за приемането на Решение № 138 и Решение № 139 по Протокол № 17/30.01.2025 г., Решение № 150, Решение № 151 и Решение № 152 по Протокол № 18/27.02.2025 г. на Общински съвет Ч*****, поради липсата на частен интерес, водещ до облага за него или за свързано с него лице.</w:t>
      </w:r>
    </w:p>
    <w:p w:rsidR="00000000" w:rsidDel="00000000" w:rsidP="00000000" w:rsidRDefault="00000000" w:rsidRPr="00000000" w14:paraId="00000046">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7">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Станислав ****** Велчев с ЕГН **********, в качеството му на общински съветник в Общински съвет Ч***** - лице, заемащо публична длъжност по чл. 6, ал. 1, т. 32 от ЗПК, във връзка с гласуването за приемането на Решение № 138 и Решение № 139 по Протокол № 17/30.01.2025 г., Решение № 150, Решение № 151 и Решение № 152 по Протокол № 18/27.02.2025 г. на Общински съвет Ч*****, поради липсата на частен интерес, водещ до облага за него или за свързано с него лице.</w:t>
      </w:r>
    </w:p>
    <w:p w:rsidR="00000000" w:rsidDel="00000000" w:rsidP="00000000" w:rsidRDefault="00000000" w:rsidRPr="00000000" w14:paraId="00000048">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9">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Патрисия ****** Николова с ЕГН **********, в качеството ѝ на общински съветник в Общински съвет Ч***** - лице, заемащо публична длъжност по чл. 6, ал. 1, т. 32 от ЗПК, във връзка с гласуването за приемането на Решение № 138 и Решение № 139 по Протокол № 17/30.01.2025 г., Решение № 150, Решение № 151 и Решение № 152 по Протокол № 18/27.02.2025 г. на Общински съвет Ч*****, поради липсата на частен интерес, водещ до облага за нея или за свързано с нея лице.</w:t>
      </w:r>
    </w:p>
    <w:p w:rsidR="00000000" w:rsidDel="00000000" w:rsidP="00000000" w:rsidRDefault="00000000" w:rsidRPr="00000000" w14:paraId="0000004A">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B">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Иван ******* Нешков с ЕГН **********, в качеството му на общински съветник в Общински съвет Ч***** - лице, заемащо публична длъжност по чл. 6, ал. 1, т. 32 от ЗПК, във връзка с гласуването за приемането на Решение № 138 и Решение № 139 по Протокол № 17/30.01.2025 г., Решение № 150, Решение № 151 и Решение № 152 по Протокол № 18/27.02.2025 г. на Общински съвет Ч*****, поради липсата на частен интерес, водещ до облага за него или за свързано с него лице.</w:t>
      </w:r>
    </w:p>
    <w:p w:rsidR="00000000" w:rsidDel="00000000" w:rsidP="00000000" w:rsidRDefault="00000000" w:rsidRPr="00000000" w14:paraId="0000004C">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D">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 НЕСЪВМЕСТИМОСТ </w:t>
      </w:r>
      <w:r w:rsidDel="00000000" w:rsidR="00000000" w:rsidRPr="00000000">
        <w:rPr>
          <w:sz w:val="24"/>
          <w:szCs w:val="24"/>
          <w:vertAlign w:val="baseline"/>
          <w:rtl w:val="0"/>
        </w:rPr>
        <w:t xml:space="preserve">по отношение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Лъчезар ******** Геров с ЕГН **********, в качеството му на общински съветник в Общински съвет Ч***** и лице, заемащо публична длъжност по чл. 6, ал. 1, т. 32 от ЗПК, във връзка с полагането на труд по Трудов договор № 25/03.04.2013 г. с „Е******-М**“ АД с ЕИК *********.</w:t>
      </w:r>
    </w:p>
    <w:p w:rsidR="00000000" w:rsidDel="00000000" w:rsidP="00000000" w:rsidRDefault="00000000" w:rsidRPr="00000000" w14:paraId="0000004E">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F">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 НЕСЪВМЕСТИМОСТ </w:t>
      </w:r>
      <w:r w:rsidDel="00000000" w:rsidR="00000000" w:rsidRPr="00000000">
        <w:rPr>
          <w:sz w:val="24"/>
          <w:szCs w:val="24"/>
          <w:vertAlign w:val="baseline"/>
          <w:rtl w:val="0"/>
        </w:rPr>
        <w:t xml:space="preserve">по отношение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Станислав ****** Велчев с ЕГН **********, в качеството му на общински съветник в Общински съвет Ч***** и лице, заемащо публична длъжност по чл. 6, ал. 1, т. 32 от ЗПК, във връзка с полагането на труд по Трудов договор № 83/15.09.2017 г. с „Е******-М**“ АД с ЕИК *********.</w:t>
      </w:r>
    </w:p>
    <w:p w:rsidR="00000000" w:rsidDel="00000000" w:rsidP="00000000" w:rsidRDefault="00000000" w:rsidRPr="00000000" w14:paraId="00000050">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51">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С****,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52">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54">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5">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56">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7">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ЧЛЕН............................................................../АНТОАНЕТА ЦОНКОВА/</w:t>
      </w:r>
      <w:r w:rsidDel="00000000" w:rsidR="00000000" w:rsidRPr="00000000">
        <w:rPr>
          <w:rtl w:val="0"/>
        </w:rPr>
      </w:r>
    </w:p>
    <w:p w:rsidR="00000000" w:rsidDel="00000000" w:rsidP="00000000" w:rsidRDefault="00000000" w:rsidRPr="00000000" w14:paraId="00000058">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9">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5A">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134" w:right="1134" w:header="425"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12" w:hRule="atLeast"/>
        <w:tblHeader w:val="0"/>
      </w:trPr>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F">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