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256" w:right="142" w:firstLine="991.9999999999999"/>
        <w:jc w:val="both"/>
        <w:rPr>
          <w:b w:val="1"/>
          <w:bCs w:val="1"/>
          <w:sz w:val="24"/>
          <w:szCs w:val="24"/>
        </w:rPr>
      </w:pPr>
      <w:bookmarkStart w:colFirst="0" w:colLast="0" w:name="_jxdzhuh8c7dd" w:id="0"/>
      <w:bookmarkEnd w:id="0"/>
      <w:r w:rsidDel="00000000" w:rsidR="00000000" w:rsidRPr="00000000">
        <w:rPr>
          <w:rtl w:val="0"/>
        </w:rPr>
      </w:r>
    </w:p>
    <w:p w:rsidR="00000000" w:rsidDel="00000000" w:rsidP="00000000" w:rsidRDefault="00000000" w:rsidRPr="00000000" w14:paraId="00000002">
      <w:pPr>
        <w:ind w:left="3256" w:right="142" w:firstLine="991.9999999999999"/>
        <w:jc w:val="both"/>
        <w:rPr>
          <w:b w:val="1"/>
          <w:bCs w:val="1"/>
          <w:sz w:val="24"/>
          <w:szCs w:val="24"/>
        </w:rPr>
      </w:pPr>
      <w:r w:rsidDel="00000000" w:rsidR="00000000" w:rsidRPr="00000000">
        <w:rPr>
          <w:rtl w:val="0"/>
        </w:rPr>
      </w:r>
    </w:p>
    <w:p w:rsidR="00000000" w:rsidDel="00000000" w:rsidP="00000000" w:rsidRDefault="00000000" w:rsidRPr="00000000" w14:paraId="00000003">
      <w:pPr>
        <w:ind w:left="3256" w:right="142" w:firstLine="991.9999999999999"/>
        <w:jc w:val="both"/>
        <w:rPr>
          <w:b w:val="1"/>
          <w:bCs w:val="1"/>
          <w:sz w:val="24"/>
          <w:szCs w:val="24"/>
        </w:rPr>
      </w:pPr>
      <w:r w:rsidDel="00000000" w:rsidR="00000000" w:rsidRPr="00000000">
        <w:rPr>
          <w:b w:val="1"/>
          <w:bCs w:val="1"/>
          <w:sz w:val="24"/>
          <w:szCs w:val="24"/>
          <w:rtl w:val="0"/>
        </w:rPr>
        <w:t xml:space="preserve">РЕШЕНИЕ </w:t>
      </w:r>
    </w:p>
    <w:p w:rsidR="00000000" w:rsidDel="00000000" w:rsidP="00000000" w:rsidRDefault="00000000" w:rsidRPr="00000000" w14:paraId="00000004">
      <w:pPr>
        <w:ind w:left="3256" w:right="142" w:firstLine="283.9999999999998"/>
        <w:jc w:val="both"/>
        <w:rPr>
          <w:b w:val="1"/>
          <w:bCs w:val="1"/>
          <w:color w:val="000000"/>
          <w:sz w:val="24"/>
          <w:szCs w:val="24"/>
        </w:rPr>
      </w:pPr>
      <w:r w:rsidDel="00000000" w:rsidR="00000000" w:rsidRPr="00000000">
        <w:rPr>
          <w:b w:val="1"/>
          <w:bCs w:val="1"/>
          <w:sz w:val="24"/>
          <w:szCs w:val="24"/>
          <w:rtl w:val="0"/>
        </w:rPr>
        <w:t xml:space="preserve">    № </w:t>
      </w:r>
      <w:r w:rsidDel="00000000" w:rsidR="00000000" w:rsidRPr="00000000">
        <w:rPr>
          <w:b w:val="1"/>
          <w:bCs w:val="1"/>
          <w:color w:val="000000"/>
          <w:sz w:val="24"/>
          <w:szCs w:val="24"/>
          <w:rtl w:val="0"/>
        </w:rPr>
        <w:t xml:space="preserve">РС-КПК-9512-24-039</w:t>
      </w:r>
    </w:p>
    <w:p w:rsidR="00000000" w:rsidDel="00000000" w:rsidP="00000000" w:rsidRDefault="00000000" w:rsidRPr="00000000" w14:paraId="00000005">
      <w:pPr>
        <w:ind w:left="3256" w:right="142" w:firstLine="283.9999999999998"/>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6">
      <w:pPr>
        <w:ind w:right="142" w:firstLine="720"/>
        <w:jc w:val="both"/>
        <w:rPr>
          <w:sz w:val="24"/>
          <w:szCs w:val="24"/>
        </w:rPr>
      </w:pPr>
      <w:r w:rsidDel="00000000" w:rsidR="00000000" w:rsidRPr="00000000">
        <w:rPr>
          <w:sz w:val="24"/>
          <w:szCs w:val="24"/>
          <w:rtl w:val="0"/>
        </w:rPr>
        <w:t xml:space="preserve">Днес, на 14.04.2025 г., в град София, Комисията за противодействия на корупцията /КПК/, в състав:</w:t>
      </w:r>
    </w:p>
    <w:p w:rsidR="00000000" w:rsidDel="00000000" w:rsidP="00000000" w:rsidRDefault="00000000" w:rsidRPr="00000000" w14:paraId="00000007">
      <w:pPr>
        <w:ind w:right="142" w:firstLine="720"/>
        <w:jc w:val="both"/>
        <w:rPr>
          <w:sz w:val="24"/>
          <w:szCs w:val="24"/>
        </w:rPr>
      </w:pPr>
      <w:r w:rsidDel="00000000" w:rsidR="00000000" w:rsidRPr="00000000">
        <w:rPr>
          <w:rtl w:val="0"/>
        </w:rPr>
      </w:r>
    </w:p>
    <w:p w:rsidR="00000000" w:rsidDel="00000000" w:rsidP="00000000" w:rsidRDefault="00000000" w:rsidRPr="00000000" w14:paraId="00000008">
      <w:pPr>
        <w:tabs>
          <w:tab w:val="left" w:leader="none" w:pos="426"/>
        </w:tabs>
        <w:ind w:firstLine="720"/>
        <w:jc w:val="both"/>
        <w:rPr>
          <w:b w:val="1"/>
          <w:bCs w:val="1"/>
          <w:sz w:val="24"/>
          <w:szCs w:val="24"/>
        </w:rPr>
      </w:pPr>
      <w:r w:rsidDel="00000000" w:rsidR="00000000" w:rsidRPr="00000000">
        <w:rPr>
          <w:b w:val="1"/>
          <w:bCs w:val="1"/>
          <w:sz w:val="24"/>
          <w:szCs w:val="24"/>
          <w:rtl w:val="0"/>
        </w:rPr>
        <w:t xml:space="preserve">За председател: Антон Славчев</w:t>
      </w:r>
    </w:p>
    <w:p w:rsidR="00000000" w:rsidDel="00000000" w:rsidP="00000000" w:rsidRDefault="00000000" w:rsidRPr="00000000" w14:paraId="00000009">
      <w:pPr>
        <w:tabs>
          <w:tab w:val="left" w:leader="none" w:pos="426"/>
        </w:tabs>
        <w:ind w:firstLine="720"/>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A">
      <w:pPr>
        <w:tabs>
          <w:tab w:val="left" w:leader="none" w:pos="426"/>
        </w:tabs>
        <w:ind w:firstLine="720"/>
        <w:rPr>
          <w:b w:val="1"/>
          <w:bCs w:val="1"/>
          <w:sz w:val="24"/>
          <w:szCs w:val="24"/>
          <w:u w:val="single"/>
        </w:rPr>
      </w:pPr>
      <w:r w:rsidDel="00000000" w:rsidR="00000000" w:rsidRPr="00000000">
        <w:rPr>
          <w:b w:val="1"/>
          <w:bCs w:val="1"/>
          <w:sz w:val="24"/>
          <w:szCs w:val="24"/>
          <w:rtl w:val="0"/>
        </w:rPr>
        <w:t xml:space="preserve">Член: Пламен Йоцов</w:t>
      </w:r>
      <w:r w:rsidDel="00000000" w:rsidR="00000000" w:rsidRPr="00000000">
        <w:rPr>
          <w:rtl w:val="0"/>
        </w:rPr>
      </w:r>
    </w:p>
    <w:p w:rsidR="00000000" w:rsidDel="00000000" w:rsidP="00000000" w:rsidRDefault="00000000" w:rsidRPr="00000000" w14:paraId="0000000B">
      <w:pPr>
        <w:tabs>
          <w:tab w:val="left" w:leader="none" w:pos="426"/>
        </w:tabs>
        <w:ind w:firstLine="720"/>
        <w:rPr>
          <w:b w:val="1"/>
          <w:bCs w:val="1"/>
          <w:sz w:val="24"/>
          <w:szCs w:val="24"/>
        </w:rPr>
      </w:pPr>
      <w:r w:rsidDel="00000000" w:rsidR="00000000" w:rsidRPr="00000000">
        <w:rPr>
          <w:b w:val="1"/>
          <w:bCs w:val="1"/>
          <w:sz w:val="24"/>
          <w:szCs w:val="24"/>
          <w:rtl w:val="0"/>
        </w:rPr>
        <w:t xml:space="preserve">Член: Силвия Къдрева</w:t>
      </w:r>
    </w:p>
    <w:p w:rsidR="00000000" w:rsidDel="00000000" w:rsidP="00000000" w:rsidRDefault="00000000" w:rsidRPr="00000000" w14:paraId="0000000C">
      <w:pPr>
        <w:tabs>
          <w:tab w:val="left" w:leader="none" w:pos="426"/>
        </w:tabs>
        <w:ind w:firstLine="720"/>
        <w:rPr>
          <w:b w:val="1"/>
          <w:bCs w:val="1"/>
          <w:sz w:val="24"/>
          <w:szCs w:val="24"/>
          <w:u w:val="single"/>
        </w:rPr>
      </w:pPr>
      <w:r w:rsidDel="00000000" w:rsidR="00000000" w:rsidRPr="00000000">
        <w:rPr>
          <w:rtl w:val="0"/>
        </w:rPr>
      </w:r>
    </w:p>
    <w:p w:rsidR="00000000" w:rsidDel="00000000" w:rsidP="00000000" w:rsidRDefault="00000000" w:rsidRPr="00000000" w14:paraId="0000000D">
      <w:pPr>
        <w:tabs>
          <w:tab w:val="left" w:leader="none" w:pos="426"/>
        </w:tabs>
        <w:ind w:firstLine="720"/>
        <w:rPr>
          <w:b w:val="1"/>
          <w:bCs w:val="1"/>
          <w:sz w:val="24"/>
          <w:szCs w:val="24"/>
          <w:u w:val="single"/>
        </w:rPr>
      </w:pPr>
      <w:r w:rsidDel="00000000" w:rsidR="00000000" w:rsidRPr="00000000">
        <w:rPr>
          <w:rtl w:val="0"/>
        </w:rPr>
      </w:r>
    </w:p>
    <w:p w:rsidR="00000000" w:rsidDel="00000000" w:rsidP="00000000" w:rsidRDefault="00000000" w:rsidRPr="00000000" w14:paraId="0000000E">
      <w:pPr>
        <w:tabs>
          <w:tab w:val="left" w:leader="none" w:pos="426"/>
        </w:tabs>
        <w:ind w:firstLine="720"/>
        <w:rPr>
          <w:b w:val="1"/>
          <w:bCs w:val="1"/>
          <w:sz w:val="24"/>
          <w:szCs w:val="24"/>
          <w:u w:val="single"/>
        </w:rPr>
      </w:pPr>
      <w:r w:rsidDel="00000000" w:rsidR="00000000" w:rsidRPr="00000000">
        <w:rPr>
          <w:rtl w:val="0"/>
        </w:rPr>
      </w:r>
    </w:p>
    <w:p w:rsidR="00000000" w:rsidDel="00000000" w:rsidP="00000000" w:rsidRDefault="00000000" w:rsidRPr="00000000" w14:paraId="0000000F">
      <w:pPr>
        <w:ind w:left="-284" w:right="142" w:firstLine="720"/>
        <w:jc w:val="both"/>
        <w:rPr>
          <w:b w:val="1"/>
          <w:bCs w:val="1"/>
          <w:sz w:val="24"/>
          <w:szCs w:val="24"/>
        </w:rPr>
      </w:pPr>
      <w:r w:rsidDel="00000000" w:rsidR="00000000" w:rsidRPr="00000000">
        <w:rPr>
          <w:sz w:val="24"/>
          <w:szCs w:val="24"/>
          <w:rtl w:val="0"/>
        </w:rPr>
        <w:tab/>
        <w:tab/>
        <w:tab/>
        <w:tab/>
        <w:tab/>
        <w:t xml:space="preserve">     </w:t>
      </w:r>
      <w:r w:rsidDel="00000000" w:rsidR="00000000" w:rsidRPr="00000000">
        <w:rPr>
          <w:b w:val="1"/>
          <w:bCs w:val="1"/>
          <w:sz w:val="24"/>
          <w:szCs w:val="24"/>
          <w:rtl w:val="0"/>
        </w:rPr>
        <w:t xml:space="preserve">У С Т А Н О В И :</w:t>
      </w:r>
    </w:p>
    <w:p w:rsidR="00000000" w:rsidDel="00000000" w:rsidP="00000000" w:rsidRDefault="00000000" w:rsidRPr="00000000" w14:paraId="00000010">
      <w:pPr>
        <w:ind w:left="-284"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11">
      <w:pPr>
        <w:tabs>
          <w:tab w:val="left" w:leader="none" w:pos="0"/>
        </w:tabs>
        <w:ind w:right="1" w:firstLine="720"/>
        <w:jc w:val="both"/>
        <w:rPr>
          <w:sz w:val="24"/>
          <w:szCs w:val="24"/>
        </w:rPr>
      </w:pPr>
      <w:r w:rsidDel="00000000" w:rsidR="00000000" w:rsidRPr="00000000">
        <w:rPr>
          <w:color w:val="000000"/>
          <w:sz w:val="24"/>
          <w:szCs w:val="24"/>
          <w:rtl w:val="0"/>
        </w:rPr>
        <w:t xml:space="preserve">Производството е по реда на чл. 89, ал. 1, пр. 1 от Закона за противодействие на корупцията (ЗПК) и е образувано въз основа на</w:t>
      </w:r>
      <w:r w:rsidDel="00000000" w:rsidR="00000000" w:rsidRPr="00000000">
        <w:rPr>
          <w:sz w:val="24"/>
          <w:szCs w:val="24"/>
          <w:rtl w:val="0"/>
        </w:rPr>
        <w:t xml:space="preserve"> Решение за образуване на производство за конфликт на интереси № КИ-321 от 09.09.2024 г. на Комисията за противодействие на корупцията /КПК, Комисията/ по сигнал с рег. № КПК-9512/28.08.2024 г. и приобщен към същия сигнал с вх. № КПК-9512-1/17.09.2024 г. по описа на КПК.</w:t>
      </w:r>
    </w:p>
    <w:p w:rsidR="00000000" w:rsidDel="00000000" w:rsidP="00000000" w:rsidRDefault="00000000" w:rsidRPr="00000000" w14:paraId="00000012">
      <w:pPr>
        <w:tabs>
          <w:tab w:val="left" w:leader="none" w:pos="0"/>
        </w:tabs>
        <w:ind w:right="1" w:firstLine="720"/>
        <w:jc w:val="both"/>
        <w:rPr>
          <w:sz w:val="24"/>
          <w:szCs w:val="24"/>
        </w:rPr>
      </w:pPr>
      <w:r w:rsidDel="00000000" w:rsidR="00000000" w:rsidRPr="00000000">
        <w:rPr>
          <w:sz w:val="24"/>
          <w:szCs w:val="24"/>
          <w:rtl w:val="0"/>
        </w:rPr>
        <w:t xml:space="preserve">Производството е образувано срещу Валентин Ревански – кмет на Община Я. </w:t>
      </w:r>
    </w:p>
    <w:p w:rsidR="00000000" w:rsidDel="00000000" w:rsidP="00000000" w:rsidRDefault="00000000" w:rsidRPr="00000000" w14:paraId="00000013">
      <w:pPr>
        <w:ind w:firstLine="708"/>
        <w:jc w:val="both"/>
        <w:rPr>
          <w:color w:val="000000"/>
          <w:sz w:val="24"/>
          <w:szCs w:val="24"/>
        </w:rPr>
      </w:pPr>
      <w:r w:rsidDel="00000000" w:rsidR="00000000" w:rsidRPr="00000000">
        <w:rPr>
          <w:sz w:val="24"/>
          <w:szCs w:val="24"/>
          <w:rtl w:val="0"/>
        </w:rPr>
        <w:t xml:space="preserve">По същество в сигнала се съдържат твърдения, че Валентин Рeвански до есента на 2019 г. е бил собственик на дружеството „***а“ ООД, а след като е встъпил в длъжността „кмет“ на Община Я. е прехвърлил дружеството на съпругата и сина си. Дружеството „***“ ООД от своя страна е собственик на хотелски комплекс „**“, част от който е и нощното питейно заведение – клуб „**“, находящо се в парк „**“ в гр. Я. В периода от 2019 г. до 2023 г. Община Я. е издала на името на „**“ ООД четири броя разрешения за поставяне на преместваем обект: „преместваем увеселителен обект“, неразделна и функционално свързана част от нощното питейно заведение –Клуб „**“ по реда на Наредбата за разполагане на преместваеми обекти на територията на Община Я. При извършена проверка в Националния регистър на категоризираните места за настаняване и заведения за хранене и развлечение, се вижда, че има издадено Удостоверение за категория: ** на името на дружеството „***“ ООД, като собственик и на клуб „**“, като стопанисващ. На електронната страница на Община Я., в публикувания „Общински регистър на категоризираните туристически обекти към месец октомври 2023 г.“, има вписано същото Удостоверение № ** от 25.03.2020 г. за тип „Бар-клуб“, име на обекта: „***“, категория: втора, капацитет: 150 места и търговец, който развива дейността – Клуб „***“ ЕООД. От извършена проверка в Търговския регистър се вижда, че собственици и управители на „***“ ООД са С. Р. – съпруга на кмета Валентин Ревански и Ц. Р. – син на Валентин Ревански, а едноличен собственик и управител от 24.08.2023 г.на търговското дружество „***“ ЕООД е Ц. Р. Т.е. кметът на общината, Валентин Ревански е издал удостоверение за категория на „***“ ЕООД, собственост на неговия син в нарушение на Закона за противодействие на корупцията. Сочи се, че Разрешението издадено от Община Я. на „***“ ООД е „разрешение за поставяне на временно преместваемо съоръжение“, по силата на което се разрешава поставяне на „преместваем увеселителен обект с площ от 252 кв.м.“, който увеселителен обект е преотдаден за ползване на „***“ ЕООД. В приобщения към настоящото производство сигнал се твърди още, че община Я. е издала разрешение на „***“ ООД за поставяне на преместваем увеселителен обект с площ от 252 кв.м., а дружеството реално е изградило обект с площ от 373 кв.м., което е със 121 кв.м. повече от разрешеното. Този факт е добре известен на кмета на общината, който до есента на 2019 г. е бил собственик на дружеството, което към настоящият момент е собственост на неговия син – Ц. Р. Тези нарушения били установени след проверка на Регионална дирекция за национален строителен контрол – Я. Твърди се, че със Заповед № РД-13-287/19.09.2023 г. на началника на ДНСК е разпоредено извършване на проверка от РДНСК-С. З.. За извършената проверка е съставен констативен протокол, съгласно който е установено, че в ПИ *** и изградена пристройка – сграда с идентификатор ****, като същата заедно с част от сутерена на съществуващия хотел представляват нощен бар клуб „***“, с описана обща площ от 373 кв.м.  сочат се и проблеми с категоризацията на обекта.  </w:t>
      </w:r>
      <w:r w:rsidDel="00000000" w:rsidR="00000000" w:rsidRPr="00000000">
        <w:rPr>
          <w:rtl w:val="0"/>
        </w:rPr>
      </w:r>
    </w:p>
    <w:p w:rsidR="00000000" w:rsidDel="00000000" w:rsidP="00000000" w:rsidRDefault="00000000" w:rsidRPr="00000000" w14:paraId="00000014">
      <w:pPr>
        <w:ind w:firstLine="708"/>
        <w:jc w:val="both"/>
        <w:rPr>
          <w:sz w:val="24"/>
          <w:szCs w:val="24"/>
        </w:rPr>
      </w:pPr>
      <w:r w:rsidDel="00000000" w:rsidR="00000000" w:rsidRPr="00000000">
        <w:rPr>
          <w:sz w:val="24"/>
          <w:szCs w:val="24"/>
          <w:rtl w:val="0"/>
        </w:rPr>
        <w:t xml:space="preserve">Във връзка с твърденията в сигнала Комисията е изискала и са представени заверени копия на доказателства, както следва: С писмо вх. № КПК-9512-3/26.09.2024 г. на КПК, председателят на Постоянната комисия по ЗПКОНПИ при Общински съвет /ОбС/ Я. представя: клетвен лист от 9 ноември 2023 г.; Удостоверение № 1/09.11.2023 г. за избран кмет на община Я.; Решение № **-МИ от 2023 г. на ОИК за избор на кмет на общината; Удостоверение за категория № ** от 25.03.2020 г. издадено от кмета на общината на собственика на обекта „***“ ООД; Протоколи /2 бр./ на Общинска експертна комисия по категоризация на туристическите обекти /ОЕККТО/ от 2019 г.; Удостоверение за категория № ** от 25.03.2020 г. издадено от кмета на общината на собственика на обекта „***“ ООД. С писмо вх. № КПК-9512-6/09.10.2024 г. председателят на ПК по ЗПКОНПИ при ОбС Я. представя информация, че за периода от 09.09.2021 г. до изпращане на писмото, не са получавани сигнали и не са извършвани проверки за спазване на изискванията на Закона за туризма на обектите „****“ и „Класически ресторант „**“, собственост на „**“ ООД. С писма вх. № КПК-9512-8/15.11.2024 г. и вх. № КПК-9512-11/04.03.2025 г. на КПК, председателят на Постоянната комисия по ЗПКОНПИ при Общински съвет –  Я. представя информация и следните доказателства: писмо с изх. № Я-462-00-217/21.07.2023 г. на началника на Регионална дирекция за национален строителен контрол – Я. /РДНСК-Я./ до кмета на община Я.; писмо от РДНСК – С. З. до гл. архитект на Община Я.; Заповед № РД-13-287/19.09.2023 г. на началника на Дирекция за национален строителен контрол /ДНСК/; Заповед № РД/02-00885 то 11.09.2023 г. на Кмета на община Я. - Ревански; Писмо с рег. № 2801-21135 от 02.10.2023 г. на врид кмета на Община Я. до началника на РДНСК-С. З.; писмо с рег. № Я-462-00-293/22.11.2023 г. на врид началника на РДНСК – Я. до управителя на „***“ ООД и кмета на община Я.; Разрешение за поставяне на преместваемо съоръжение № 21922/15.12.2023 г. и Разрешение за изменение на Разрешение за поставяне на преместваемо съоръжение № 21668/03.08.2023 г.; Договор за наем от 18.11.2019 г. между „**“ ООД и „***“ ЕООД; Разрешение за поставяне на преместваемо съоръжение № 210007/30.11.2022 г. на главния архитект на общината. С писмо вх. № КПК-9512-12/07.03.2025 г. на КПК от началника на РДНСК-Я. са представени: Констативен протокол № Я-462 от 21.07.2023 г. на РДНСК Я.; Писмо с рег. № Я-2648-05-097/18.10.2023 г. на началника на ДНСК, ведно с Доклад с изх. № СЗ-1680-00-465 от 11.10.2023 г. на началника на РДНСК С. З.; Констативен акт № ДК-01-2/27.11.2023 г. на РДНСК Я.; 3 бр. листа – снимки, изображения от приложението Google Earth; Разрешение за изменение на Разрешение за поставяне на преместваемо съоръжение № 21007/30.11.2022 г. на главния архитект на община Я.; Скица на преместваемото съоръжение, одобрена от главния архитект на общината на 26.07.2023 г.; Удостоверение за категория № ** от 25.2020 г. на кмета на общината; Възражение от „***“ ООД, регистрирано с вх. № Я-462-02-002 от 04.12.2023 г. по описа на РДНСК-Я.; Заповед № ДК-02-Я-1/08.01.2024 г. на началника на РДНСК Я. С писмо вх. № КПК-9512-14/28.03.2025 г. на КПК от председателя на ПК по ЗПКОНПИ при ОбС Я. са представени информация и писмо с рег. № ЕО-Я-063/10.01.2024 г., ведно със Заповед № ДК-02-Я-1/08.01.2024 г. на началника на РДНСК Я.</w:t>
      </w:r>
    </w:p>
    <w:p w:rsidR="00000000" w:rsidDel="00000000" w:rsidP="00000000" w:rsidRDefault="00000000" w:rsidRPr="00000000" w14:paraId="00000015">
      <w:pPr>
        <w:ind w:firstLine="708"/>
        <w:jc w:val="both"/>
        <w:rPr>
          <w:sz w:val="24"/>
          <w:szCs w:val="24"/>
        </w:rPr>
      </w:pPr>
      <w:r w:rsidDel="00000000" w:rsidR="00000000" w:rsidRPr="00000000">
        <w:rPr>
          <w:sz w:val="24"/>
          <w:szCs w:val="24"/>
          <w:rtl w:val="0"/>
        </w:rPr>
        <w:t xml:space="preserve">В производството по сигнала са приобщени, постъпили с писмо вх. № ЦУ01-5376#5/15.09.2023 г. в КПКОНПИ доказателства относно служебното качество на Валентин Ревански, като кмет на община Я. за мандат 2019-2023 г. – подписан от него клетвен лист, събрани в образуваното производство срещу същото лице, в същото качество, по сигнал с вх. № ЦУ01/С-447/01.08.2023 г. на КПКОНПИ. </w:t>
      </w:r>
    </w:p>
    <w:p w:rsidR="00000000" w:rsidDel="00000000" w:rsidP="00000000" w:rsidRDefault="00000000" w:rsidRPr="00000000" w14:paraId="00000016">
      <w:pPr>
        <w:ind w:firstLine="708"/>
        <w:jc w:val="both"/>
        <w:rPr>
          <w:sz w:val="24"/>
          <w:szCs w:val="24"/>
        </w:rPr>
      </w:pPr>
      <w:r w:rsidDel="00000000" w:rsidR="00000000" w:rsidRPr="00000000">
        <w:rPr>
          <w:sz w:val="24"/>
          <w:szCs w:val="24"/>
          <w:rtl w:val="0"/>
        </w:rPr>
        <w:t xml:space="preserve">Комисията служебно е направила справки в регистър НБД „Население“, електронната интернет страница на Община Я., РДНСК – Я.,  Регистър Булстат, Търговския регистър и регистър на юридическите лица с нестопанска цел /ТРРЮЛНЦ/. </w:t>
      </w:r>
    </w:p>
    <w:p w:rsidR="00000000" w:rsidDel="00000000" w:rsidP="00000000" w:rsidRDefault="00000000" w:rsidRPr="00000000" w14:paraId="00000017">
      <w:pPr>
        <w:ind w:firstLine="708"/>
        <w:jc w:val="both"/>
        <w:rPr>
          <w:sz w:val="24"/>
          <w:szCs w:val="24"/>
        </w:rPr>
      </w:pPr>
      <w:r w:rsidDel="00000000" w:rsidR="00000000" w:rsidRPr="00000000">
        <w:rPr>
          <w:rtl w:val="0"/>
        </w:rPr>
      </w:r>
    </w:p>
    <w:p w:rsidR="00000000" w:rsidDel="00000000" w:rsidP="00000000" w:rsidRDefault="00000000" w:rsidRPr="00000000" w14:paraId="00000018">
      <w:pPr>
        <w:tabs>
          <w:tab w:val="left" w:leader="none" w:pos="709"/>
        </w:tabs>
        <w:ind w:right="49"/>
        <w:jc w:val="center"/>
        <w:rPr>
          <w:i w:val="1"/>
          <w:iCs w:val="1"/>
          <w:sz w:val="24"/>
          <w:szCs w:val="24"/>
        </w:rPr>
      </w:pPr>
      <w:r w:rsidDel="00000000" w:rsidR="00000000" w:rsidRPr="00000000">
        <w:rPr>
          <w:i w:val="1"/>
          <w:iCs w:val="1"/>
          <w:sz w:val="24"/>
          <w:szCs w:val="24"/>
          <w:rtl w:val="0"/>
        </w:rPr>
        <w:t xml:space="preserve">От събраните в хода на административното производство доказателства Комисията установи следното от фактическа страна:</w:t>
      </w:r>
    </w:p>
    <w:p w:rsidR="00000000" w:rsidDel="00000000" w:rsidP="00000000" w:rsidRDefault="00000000" w:rsidRPr="00000000" w14:paraId="00000019">
      <w:pPr>
        <w:ind w:right="142" w:firstLine="720"/>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1A">
      <w:pPr>
        <w:tabs>
          <w:tab w:val="left" w:leader="none" w:pos="0"/>
        </w:tabs>
        <w:ind w:right="142" w:firstLine="720"/>
        <w:jc w:val="both"/>
        <w:rPr>
          <w:color w:val="000000"/>
          <w:sz w:val="24"/>
          <w:szCs w:val="24"/>
        </w:rPr>
      </w:pPr>
      <w:r w:rsidDel="00000000" w:rsidR="00000000" w:rsidRPr="00000000">
        <w:rPr>
          <w:color w:val="000000"/>
          <w:sz w:val="24"/>
          <w:szCs w:val="24"/>
          <w:rtl w:val="0"/>
        </w:rPr>
        <w:t xml:space="preserve">Сигналът е подаден от лице с посочени три имена, адрес за кореспонденция, ЕГН и същият е подписан. </w:t>
      </w:r>
    </w:p>
    <w:p w:rsidR="00000000" w:rsidDel="00000000" w:rsidP="00000000" w:rsidRDefault="00000000" w:rsidRPr="00000000" w14:paraId="0000001B">
      <w:pPr>
        <w:tabs>
          <w:tab w:val="left" w:leader="none" w:pos="426"/>
        </w:tabs>
        <w:ind w:right="49"/>
        <w:jc w:val="both"/>
        <w:rPr>
          <w:sz w:val="24"/>
          <w:szCs w:val="24"/>
        </w:rPr>
      </w:pPr>
      <w:r w:rsidDel="00000000" w:rsidR="00000000" w:rsidRPr="00000000">
        <w:rPr>
          <w:sz w:val="24"/>
          <w:szCs w:val="24"/>
          <w:rtl w:val="0"/>
        </w:rPr>
        <w:tab/>
        <w:tab/>
        <w:t xml:space="preserve">Валентин Ревански е избран за кмет на Община Я. за два поредни мандата 2019-2023 г. и 2023-2027 г., видно от Решение № **-МИ от 03.11.2019 г. на Общинска избирателна комисия Я. /ОИК Я./ и е встъпил в длъжност като такъв за мандат 2019-2023 г. с полагането на клетва на 12 ноември 2019 г., както и от Решение № ***-МИ от 30.10.2023 г. на ОИК Я. и клетвен лист от 9 ноември 2023 г. </w:t>
      </w:r>
    </w:p>
    <w:p w:rsidR="00000000" w:rsidDel="00000000" w:rsidP="00000000" w:rsidRDefault="00000000" w:rsidRPr="00000000" w14:paraId="0000001C">
      <w:pPr>
        <w:ind w:firstLine="709"/>
        <w:jc w:val="both"/>
        <w:rPr>
          <w:sz w:val="24"/>
          <w:szCs w:val="24"/>
        </w:rPr>
      </w:pPr>
      <w:r w:rsidDel="00000000" w:rsidR="00000000" w:rsidRPr="00000000">
        <w:rPr>
          <w:sz w:val="24"/>
          <w:szCs w:val="24"/>
          <w:rtl w:val="0"/>
        </w:rPr>
        <w:t xml:space="preserve">От извършената справка в Регистър НБД „Население“ се установява, че Валентин Ревански е съпруг на С. Р., а Ц. Р. е техен син. </w:t>
      </w:r>
    </w:p>
    <w:p w:rsidR="00000000" w:rsidDel="00000000" w:rsidP="00000000" w:rsidRDefault="00000000" w:rsidRPr="00000000" w14:paraId="0000001D">
      <w:pPr>
        <w:ind w:firstLine="709"/>
        <w:jc w:val="both"/>
        <w:rPr>
          <w:sz w:val="24"/>
          <w:szCs w:val="24"/>
        </w:rPr>
      </w:pPr>
      <w:r w:rsidDel="00000000" w:rsidR="00000000" w:rsidRPr="00000000">
        <w:rPr>
          <w:sz w:val="24"/>
          <w:szCs w:val="24"/>
          <w:rtl w:val="0"/>
        </w:rPr>
        <w:t xml:space="preserve">От извършената справка в ТРРЮЛНЦ се установява, че от 2019 г. съдружници в  дружеството „***“ ООД с ЕИК 128542659 са С. Р. и Ц.Р.. Управител на същото до 06.04.2023 г. е била само С. Р., а от тази дата като управител е вписан и Ц.Р.. Видно от публикуваните в ТРРЮЛНЦ документи, на 21.05.2024 г. е сключен Договор за преобразуване на дружеството „***“ ООД, представлявано от управителя С. Р., посредством отделяне чрез придобиване в съществуващото дружество „Терма Лукс 1000“ ООД, представлявано от управителя Ц. Р.. Преобразуващото се дружество с фирма „***“ ООД се преобразува по реда на чл. 262в, ал. 2 от Търговския закон, в резултат на което част от правата, в т.ч. и вещно право на собственост от имуществото на същото са отделени и придобити от Придобиващото дружество „***“ ООД с ЕИК **. Въз основа на вписаните обстоятелства по партидата на дружеството „***“ ООД се установява, че до 12.12.2024 г. управители и съдружници в същото са С.Р. и Ц. Р., на която дата е вписано и прехвърлянето на дялове им на И. Т., който е посочен като едноличен собственик на капитала и управител на преобразуваното дружество „***“ ЕООД.  </w:t>
      </w:r>
    </w:p>
    <w:p w:rsidR="00000000" w:rsidDel="00000000" w:rsidP="00000000" w:rsidRDefault="00000000" w:rsidRPr="00000000" w14:paraId="0000001E">
      <w:pPr>
        <w:ind w:firstLine="709"/>
        <w:jc w:val="both"/>
        <w:rPr>
          <w:sz w:val="24"/>
          <w:szCs w:val="24"/>
        </w:rPr>
      </w:pPr>
      <w:r w:rsidDel="00000000" w:rsidR="00000000" w:rsidRPr="00000000">
        <w:rPr>
          <w:sz w:val="24"/>
          <w:szCs w:val="24"/>
          <w:rtl w:val="0"/>
        </w:rPr>
        <w:t xml:space="preserve">По отношение на дружеството „***“ ЕООД с ЕИК *** от публикуваната в ТРРЮЛНЦ информация се установява, че от 07.09.2023 г. едноличен собственик на капитала и управител е Ц. Р.. </w:t>
      </w:r>
    </w:p>
    <w:p w:rsidR="00000000" w:rsidDel="00000000" w:rsidP="00000000" w:rsidRDefault="00000000" w:rsidRPr="00000000" w14:paraId="0000001F">
      <w:pPr>
        <w:ind w:firstLine="709"/>
        <w:jc w:val="both"/>
        <w:rPr>
          <w:sz w:val="24"/>
          <w:szCs w:val="24"/>
        </w:rPr>
      </w:pPr>
      <w:r w:rsidDel="00000000" w:rsidR="00000000" w:rsidRPr="00000000">
        <w:rPr>
          <w:sz w:val="24"/>
          <w:szCs w:val="24"/>
          <w:rtl w:val="0"/>
        </w:rPr>
        <w:t xml:space="preserve">На 28.11.2019 г. между управителя на „***“ ООД – С. Р. - наемодател и управителя на „***“ ЕООД – И.К. - наемател е сключен договор, по силата на който е предоставен за временно и възмездно ползване „***“ за срок от една година, считано от датата на подписване. Съгласно клауза от договора, ако след изтичането на наемния срок, наемателят продължи да ползва наетия имот със знанието и без противопоставянето на наемодателя, договорът се счита за продължен като договор за наем за още една година.</w:t>
      </w:r>
    </w:p>
    <w:p w:rsidR="00000000" w:rsidDel="00000000" w:rsidP="00000000" w:rsidRDefault="00000000" w:rsidRPr="00000000" w14:paraId="00000020">
      <w:pPr>
        <w:ind w:firstLine="709"/>
        <w:jc w:val="both"/>
        <w:rPr>
          <w:sz w:val="24"/>
          <w:szCs w:val="24"/>
        </w:rPr>
      </w:pPr>
      <w:r w:rsidDel="00000000" w:rsidR="00000000" w:rsidRPr="00000000">
        <w:rPr>
          <w:sz w:val="24"/>
          <w:szCs w:val="24"/>
          <w:rtl w:val="0"/>
        </w:rPr>
        <w:t xml:space="preserve">На основание чл.128 и чл. 132, ал. 1 от Закона за туризма, кметът на община Я. издава на 25.03.2020 г. за обекта „***“, с адрес в гр. Я., на посочения като „собственик „***“ ООД“, Удостоверение № ** за категория, с капацитет от 150 места, и лице, извършващо дейност в обекта: „***“ ЕООД, с валидност на същото до 25.03.2025 г.</w:t>
      </w:r>
    </w:p>
    <w:p w:rsidR="00000000" w:rsidDel="00000000" w:rsidP="00000000" w:rsidRDefault="00000000" w:rsidRPr="00000000" w14:paraId="00000021">
      <w:pPr>
        <w:ind w:firstLine="709"/>
        <w:jc w:val="both"/>
        <w:rPr>
          <w:sz w:val="24"/>
          <w:szCs w:val="24"/>
        </w:rPr>
      </w:pPr>
      <w:r w:rsidDel="00000000" w:rsidR="00000000" w:rsidRPr="00000000">
        <w:rPr>
          <w:sz w:val="24"/>
          <w:szCs w:val="24"/>
          <w:rtl w:val="0"/>
        </w:rPr>
        <w:t xml:space="preserve">Главният архитект на община Я. – Я. издава Разрешение за поставяне на преместваемо съоръжение № 21007/31.11.2022 г., на основание чл. 56 във връзка с чл. 55 от Закона за устройството на територията и ползване на общински терен по ЗМДТ,  на дружеството „***“ ООД, което съоръжение -  „преместваем увеселителен обект“ - е с площ от 252 кв.м. и за срок на ползване от 12.12.2022 г. до 11.12.2023 г.  </w:t>
      </w:r>
    </w:p>
    <w:p w:rsidR="00000000" w:rsidDel="00000000" w:rsidP="00000000" w:rsidRDefault="00000000" w:rsidRPr="00000000" w14:paraId="00000022">
      <w:pPr>
        <w:ind w:firstLine="709"/>
        <w:jc w:val="both"/>
        <w:rPr>
          <w:sz w:val="24"/>
          <w:szCs w:val="24"/>
        </w:rPr>
      </w:pPr>
      <w:r w:rsidDel="00000000" w:rsidR="00000000" w:rsidRPr="00000000">
        <w:rPr>
          <w:sz w:val="24"/>
          <w:szCs w:val="24"/>
          <w:rtl w:val="0"/>
        </w:rPr>
        <w:t xml:space="preserve">На 26.07.2023 г. от главния архитект е одобрена актуализирана схема на същото преместваемо съоръжение в ПИ 87374.524.6, с посочена ЗП на обекта от 373 кв.м. С издадено, на основание чл. 56 във връзка с чл. 55 от Закона за устройството на територията /ЗУТ/ и ползване на общински терен по ЗМДТ, от главния архитект на община Я., Разрешение за изменение № 21668/03.08.2023 г. на Разрешение за поставяне на преместваемо съоръжение № 21007/30.11.2022 г. се разрешава на „***“ ООД, представлявано от С. Р., поставяне на такова съоръжение в ПИ 87374.524.6, с площ от 373 кв.м. и за срок на ползване от 12.12.2022 г. и 11.12.2023 г. За преместваемото съоръжение в този поземлен имот и за същата площ от 373 кв.м., е издадено Разрешение за поставяне на преместваемо съоръжение № 21922/15.12.2023 г. от главния архитект на общината за следващата година, с отразен срок на ползване от: 12.12.2023  г. до 11.12.2024 г. </w:t>
      </w:r>
    </w:p>
    <w:p w:rsidR="00000000" w:rsidDel="00000000" w:rsidP="00000000" w:rsidRDefault="00000000" w:rsidRPr="00000000" w14:paraId="00000023">
      <w:pPr>
        <w:ind w:firstLine="709"/>
        <w:jc w:val="both"/>
        <w:rPr>
          <w:sz w:val="24"/>
          <w:szCs w:val="24"/>
        </w:rPr>
      </w:pPr>
      <w:r w:rsidDel="00000000" w:rsidR="00000000" w:rsidRPr="00000000">
        <w:rPr>
          <w:sz w:val="24"/>
          <w:szCs w:val="24"/>
          <w:rtl w:val="0"/>
        </w:rPr>
        <w:t xml:space="preserve">Във връзка с постъпил на 14.07.2023 г. сигнал в РДНСК Я., с изложени твърдения за допусната грешка при измерванията между разрешената на „***“ ООД площ и ползваната от „***“ с разлика от 124 кв.м., началникът на посочената регионална дирекция с писмо изх. № Я-462-00-217/21.07.2023 г. уведомява кмета на община Я. за резултата от извършената на 21.07.2023 г. проверка на място от служители на РДНСК Я. и община Я. За извършената проверка на място и по документи на строеж „***“, находящ се в ПИ с идентификатор ** по КК на гр. Я., извършена от началника на РДНСК Я. – инж. К. и служител в РНДСК Я. – Б., в присъствието на Р. - директор на Дирекция „****“ в община Я., е съставен Констативен акт № Я-462 от 21.07.2023 г., подписан от началника на РДНСК Я. и служител в същата регионална дирекция. При извършената проверка на 21.07.2023 г. се установява, че входното антре, предверието и аварийният изход на обекта не са част от самостоятелен обект от хотелския комплекс с ид *** – представляващ част от бар клуб „**“, а са построени допълнително, като за същите не са представени строителни книжа. От извършената проверка се установява, че общата застроена площ на обекта е 375,84 кв.м. и изградените пристройка /заведение/ - 264 кв.м., машинно отделение – 13,5 кв.м., входно антре – 24,32 кв.м., предверие – 22,40 кв.м. и авариен изход – 51,62 кв.м. върху стоманенобетонна площадка, не могат да бъдат третирани като преместваеми обекти по смисъла на §5, т. 80 от ЗУТ. Същите са строеж по смисъла на §5, т. 38 от ЗУТ, като за изграждането са необходими строителни книжа съгласно ЗУТ. Според изложеното в писмото на началника на РДНСК-Я., видно от Удостоверението № 0972 за две звезди и капацитет от 150 места на закрито на „****“ ООД и посочени правни основания, строежът е от четвърта категория. Във връзка с това, началникът на РДНСК – Я. изпраща по компетентност сигнала на кмета на община Я., като на основание чл. 223 от ЗУТ следва служители от община Я. да извършат проверка на място и по документи, относно законосъобразността на реализираното строителство, като за резултата от проверката и предприетите действия уведомят началника на РДНСК Я.</w:t>
      </w:r>
    </w:p>
    <w:p w:rsidR="00000000" w:rsidDel="00000000" w:rsidP="00000000" w:rsidRDefault="00000000" w:rsidRPr="00000000" w14:paraId="00000024">
      <w:pPr>
        <w:ind w:firstLine="709"/>
        <w:jc w:val="both"/>
        <w:rPr>
          <w:sz w:val="24"/>
          <w:szCs w:val="24"/>
        </w:rPr>
      </w:pPr>
      <w:r w:rsidDel="00000000" w:rsidR="00000000" w:rsidRPr="00000000">
        <w:rPr>
          <w:sz w:val="24"/>
          <w:szCs w:val="24"/>
          <w:rtl w:val="0"/>
        </w:rPr>
        <w:t xml:space="preserve">Във връзка с изпратеното от РДНСК писмо изх. № Я-462-00-217/21.07.2023 г. за извършване на проверка и предприемане на действия от страна на общината, касаещи ** „**“, с писмо вх. № КПК-9512-11/04.03.2025 г. по описа на КПК председателят на ПК по ЗПКОНПИ при Общински съвет Я., удостоверява, че няма подписани документи от Валентин Ревански, в качеството му на кмет на община Я. </w:t>
      </w:r>
    </w:p>
    <w:p w:rsidR="00000000" w:rsidDel="00000000" w:rsidP="00000000" w:rsidRDefault="00000000" w:rsidRPr="00000000" w14:paraId="00000025">
      <w:pPr>
        <w:ind w:firstLine="709"/>
        <w:jc w:val="both"/>
        <w:rPr>
          <w:sz w:val="24"/>
          <w:szCs w:val="24"/>
        </w:rPr>
      </w:pPr>
      <w:r w:rsidDel="00000000" w:rsidR="00000000" w:rsidRPr="00000000">
        <w:rPr>
          <w:sz w:val="24"/>
          <w:szCs w:val="24"/>
          <w:rtl w:val="0"/>
        </w:rPr>
        <w:t xml:space="preserve">С предходно писмо Комисията е изискала от председателя на ПК по ЗПКОНПИ при Общински съвет Я. представяне на протоколи, предписания и/или заповеди, и/или други относими документи, във връзка с извършени проверки на място за спазване на изискванията на Закона за туризма и други приложими нормативни актове на обекти „**“ и Класически ресторант „**“, собственост на „**“ ООД, за периода от 09.09.2021 г. до настоящия момент. В отговор на искането, председателят на постоянната комисия е представил с писмо вх. № КПК-9512-6/09.10.2024 г. информация, че за посочения период не са получавани сигнали и не са извършвани проверки по посочените нормативни актове на посочените обекти, собственост на „**“ ООД. </w:t>
      </w:r>
    </w:p>
    <w:p w:rsidR="00000000" w:rsidDel="00000000" w:rsidP="00000000" w:rsidRDefault="00000000" w:rsidRPr="00000000" w14:paraId="00000026">
      <w:pPr>
        <w:ind w:firstLine="709"/>
        <w:jc w:val="both"/>
        <w:rPr>
          <w:sz w:val="24"/>
          <w:szCs w:val="24"/>
        </w:rPr>
      </w:pPr>
      <w:r w:rsidDel="00000000" w:rsidR="00000000" w:rsidRPr="00000000">
        <w:rPr>
          <w:sz w:val="24"/>
          <w:szCs w:val="24"/>
          <w:rtl w:val="0"/>
        </w:rPr>
        <w:t xml:space="preserve">Във връзка с постъпил сигнал от 15.09.2023 г. в Дирекция за национален строителен контрол относно пренебрегване и немотивирано отхвърляне на факти и обстоятелства свързани със статута и дейността на бар-дискотека „***“, гр. Я. и с оглед правомощията на органите на ДНСК за упражняване на контрол по спазването на ЗУТ, на основание чл. 222, ал. 2, т. 1 от ЗУТ във връзка с чл. 4, ал. 1 и чл. 17, ал. 2, т. 1 от Устройствения правилник на ДНСК, началникът на ДНСК нарежда със своя Заповед № РД-13-287/19.09.2023 г. на началника на РДНСК С.З. да разпореди извършване на обстойна проверка на място на посочения строеж и по документи в община Я. С писмо изх. № СЗ-1680/00-446/26.09.2023 г., началникът на РДНСК С. З. изисква от главния архитект на община Я. заверени копия на съответни документи, които са получени с писмо рег. № 2801-21135/02.10.2023 г., подписано от заместник-кмета и врид кмет на община Я., съгласно Заповед за заместване № РД/02—00885/11.09.2023 г. на кмета на общината.</w:t>
      </w:r>
    </w:p>
    <w:p w:rsidR="00000000" w:rsidDel="00000000" w:rsidP="00000000" w:rsidRDefault="00000000" w:rsidRPr="00000000" w14:paraId="00000027">
      <w:pPr>
        <w:ind w:firstLine="709"/>
        <w:jc w:val="both"/>
        <w:rPr>
          <w:sz w:val="24"/>
          <w:szCs w:val="24"/>
        </w:rPr>
      </w:pPr>
      <w:r w:rsidDel="00000000" w:rsidR="00000000" w:rsidRPr="00000000">
        <w:rPr>
          <w:sz w:val="24"/>
          <w:szCs w:val="24"/>
          <w:rtl w:val="0"/>
        </w:rPr>
        <w:t xml:space="preserve">В изпълнение на възложената задача с горепосочената заповед, началникът на РДНСК С. З. изготвя, подписва и изпраща до началника на ДНСК Доклад с рег. № СЗ-1680-00465/11.10.2023 г. относно извършена проверка на място и по документи във връзка със сигнала относно статута на бар-дискотека „**“, гр. Я. Съгласно изложеното в доклада е извършена проверка по документи, изброени подробно, извършена е проверка на място на строежа и са отразени съответните констатации и заключения. Според РДНСК Стара Загора и направените заключения в доклада е установено, че изпълнената пристройка в ПИ ***, с площ 373 кв.м. е към сградата в ПИ ***, която има общ капацитет на обектите в нея над 200 места за посетители, поради което с оглед броя места за посетители</w:t>
      </w:r>
      <w:r w:rsidDel="00000000" w:rsidR="00000000" w:rsidRPr="00000000">
        <w:rPr>
          <w:b w:val="1"/>
          <w:bCs w:val="1"/>
          <w:sz w:val="24"/>
          <w:szCs w:val="24"/>
          <w:rtl w:val="0"/>
        </w:rPr>
        <w:t xml:space="preserve">, </w:t>
      </w:r>
      <w:r w:rsidDel="00000000" w:rsidR="00000000" w:rsidRPr="00000000">
        <w:rPr>
          <w:sz w:val="24"/>
          <w:szCs w:val="24"/>
          <w:rtl w:val="0"/>
        </w:rPr>
        <w:t xml:space="preserve">представлява строеж трета категория</w:t>
      </w:r>
      <w:r w:rsidDel="00000000" w:rsidR="00000000" w:rsidRPr="00000000">
        <w:rPr>
          <w:b w:val="1"/>
          <w:bCs w:val="1"/>
          <w:sz w:val="24"/>
          <w:szCs w:val="24"/>
          <w:rtl w:val="0"/>
        </w:rPr>
        <w:t xml:space="preserve">,</w:t>
      </w:r>
      <w:r w:rsidDel="00000000" w:rsidR="00000000" w:rsidRPr="00000000">
        <w:rPr>
          <w:sz w:val="24"/>
          <w:szCs w:val="24"/>
          <w:rtl w:val="0"/>
        </w:rPr>
        <w:t xml:space="preserve"> съгласно чл. 137, ал. 1, т. 3, б. „в“ от ЗУТ и чл. 6, ал. 3, т. 4 от Наредба № 1 от 30.07.2003 г. за номенклатурата на видовете строежи. За строежите от първа, втора и трета категория заповедите за премахване се издават от началника на ДНСК или упълномощено от него длъжностно лице. Според РДНСК-С. З., реализирането на пристройката в поземления имот е недопустимо и с оглед предназначението на поземления имот, което според кадастралната карта е за защитно и изолационно озеленяване, а според ОУП на гр. Я. този имот е част от парк „***“. Допустимото застрояване в озеленени площи е изчерпателно изброено в разпоредбата на чл. 62, ал. 7, т. 1-7 от ЗУТ и не предвижда сгради с общественообслужващо предназначение, каквато е функцията на бар клуб „***“. В случая ПИ **, отреден за парк, е с площ 512642 кв.м., т.е. над 1 хектар и като парк попада сред строежите от трета категория, съгласно чл. 137, ал. 1, т.3, б. „е“ от ЗУТ и чл. 6, ал. 6 от Наредба 1 от 30.07.2003 г., а именно: „озеленени площи за обществено ползване или със специфично предназначение с площ над 1 хектар съгласно номенклатурата по Приложение № 2, вкл. мрежите и съоръженията на техническата инфраструктура за тяхното обслужване, както и разположените в тях /в зависимост от предназначението им/ мемориални обекти, увеселителни обекти с постоянно прикрепени към терена увеселителни съоръжения и открити обекти за спортни и културни дейности“.</w:t>
      </w:r>
    </w:p>
    <w:p w:rsidR="00000000" w:rsidDel="00000000" w:rsidP="00000000" w:rsidRDefault="00000000" w:rsidRPr="00000000" w14:paraId="00000028">
      <w:pPr>
        <w:ind w:firstLine="709"/>
        <w:jc w:val="both"/>
        <w:rPr>
          <w:sz w:val="24"/>
          <w:szCs w:val="24"/>
        </w:rPr>
      </w:pPr>
      <w:r w:rsidDel="00000000" w:rsidR="00000000" w:rsidRPr="00000000">
        <w:rPr>
          <w:sz w:val="24"/>
          <w:szCs w:val="24"/>
          <w:rtl w:val="0"/>
        </w:rPr>
        <w:t xml:space="preserve">С писмо изх. № Я-2648-05-097/18.10.2023 г., началникът на ДНСК изпраща на РДНСК Я. изготвения доклад на РДНСК С. З. във връзка с извършената проверка на място на обекта за откриване на производства по чл. 178 и чл. 225 от ЗУТ. С писмото началникът на ДНСК указва на началника на РДНСК Я. да разпореди извършване в оперативен порядък на проверка от длъжностни лица на РДНСК Я. за съставяне на констативен акт, въз основа на който да издаде заповеди за забрана ползването и за премахване на незаконния строеж. Във връзката с указаното с писмото от ДНСК и приложения доклад, началникът на РДНСК Я. изпраща уведомително писмо с изх. № Я-462-00-293/22.11.2023 г. до управителя на „***“ ООД и до кмета на община Я., с което уведомява адресатите, че ще бъде извършена проверка на място от служители на РДНСК Я. на 27.11.2023 г., при която е необходимо да присъства собственикът на строежа и представител на община Я. В деня на проверката, представителят на общината следва да представи заверени копия на документ за собственост/договор за наем на имота и Акт за узаконяване № 13/16.06.2000 г.   </w:t>
      </w:r>
    </w:p>
    <w:p w:rsidR="00000000" w:rsidDel="00000000" w:rsidP="00000000" w:rsidRDefault="00000000" w:rsidRPr="00000000" w14:paraId="00000029">
      <w:pPr>
        <w:ind w:firstLine="709"/>
        <w:jc w:val="both"/>
        <w:rPr>
          <w:sz w:val="24"/>
          <w:szCs w:val="24"/>
        </w:rPr>
      </w:pPr>
      <w:r w:rsidDel="00000000" w:rsidR="00000000" w:rsidRPr="00000000">
        <w:rPr>
          <w:sz w:val="24"/>
          <w:szCs w:val="24"/>
          <w:rtl w:val="0"/>
        </w:rPr>
        <w:t xml:space="preserve">На 27.11.2023 г., Работна група в състав от двама служители на РДНСК Я. и един служител на община Я., в присъствието на управителя на „***“ ООД – Ц. Р., извършват проверка на строеж „***“ и съставят Констативен акт № ДК-01-2/27.11.2023 г. Констатирано е, че строежа е собственост на „**“ ООД, който е и ползвател, а имотът е собственост на община Я. По отношение на изпълнението на строежа работната група констатира също както РДНСК С.З.: Пристройката е изградена в поземлен имот с идентификатор 57374.524.6 по КК на гр. Я., **, вид територия - Горска, НТП – за защитно и изолационно озеленяване, представляващ част от парк ***. Обектът не може да бъде квалифициран като преместваем съгласно §5, т. 80 от ДР на ЗУТ, а представлява строеж по смисъла на § 5, т. 38 от ДР на ЗУТ и за изграждането му се изискват одобрен инвестиционен проект и разрешение за строеж. Строежът е трета категория, съгласно  чл. 137, ал. 1, т. 3, б. „е“ от ЗУТ и чл. 6, ал. 6 вр. т. 7 от Приложение № 2 от Наредба № 1 от 2003 г. В резултат на констатациите, РДНСК Я. посочва установените нарушения, а именно: „***“ с идентификатор ***, намиращ се в поземлен имот ПИ *** по КК на гр. Я. е изграден без необходимите по ЗУТ строителни книжа /без одобрени инвестиционни проекти, Разрешение за строеж/ и е незаконен строеж по смисъла на чл. 225, ал. 2, т. 2 от ЗУТ“, в нарушение на чл. 137, ал. 3, чл. 148, ал. 1 от ЗУТ. Предвид установените нарушения, констативният акт е основание за започване на административно производство по реда на чл. 224, ал. 1 от ЗУТ за спиране на строителството /за строежите без изискващите се строителни книжа и за издаване заповед за премахване по реда на чл. 225, ал. 1 от ЗУТ/. Съгласно констативния акт, възражения могат да бъдат подавани до РДНСК Я., в 7-дневен срок. </w:t>
      </w:r>
    </w:p>
    <w:p w:rsidR="00000000" w:rsidDel="00000000" w:rsidP="00000000" w:rsidRDefault="00000000" w:rsidRPr="00000000" w14:paraId="0000002A">
      <w:pPr>
        <w:ind w:firstLine="709"/>
        <w:jc w:val="both"/>
        <w:rPr>
          <w:sz w:val="24"/>
          <w:szCs w:val="24"/>
        </w:rPr>
      </w:pPr>
      <w:r w:rsidDel="00000000" w:rsidR="00000000" w:rsidRPr="00000000">
        <w:rPr>
          <w:sz w:val="24"/>
          <w:szCs w:val="24"/>
          <w:rtl w:val="0"/>
        </w:rPr>
        <w:t xml:space="preserve">Дружеството „***“ ООД, представлявано от управителя С. Р., депозира до директора на РДНСК Я. Възражение с вх. № Я-462-02-002/04.12.2023 г., с което изразява несъгласие с констатациите на административния орган относно категорията на строежа. Оспорва се материалната компетентност на РДНСК Я. да извършва проверката на този обект, като се сочи, че строежът не е трета категория. Оспорват се и констатациите на проверяващите длъжностни лица от РДНСК Я., че пристройката представлява строеж „трета категория“ по смисъла на посочените разпоредби от ЗУТ, и че за изграждането му се изискват одобрен инвестиционен проект и разрешение за строеж. Според представляващия дружеството, проверяваният обект не отговаря на характеристиките на нито една от хипотезите на чл. 137, ал. 1, т. 3 от ЗУТ. Преместваемият обект е поставен още през 2013 г. върху фундамент, който представлява бетонна площадка към хотела, която е част от него и е излята преди 2000 г. и се е ползвала като открито пространство за хранене и развлечения към хотелската част. От 2013 г. са издавани разрешения за поставяне на преместваемия обект от различни длъжности лица на общината при различни кметове, като през целия период от тогава до момента, не са извършвани промени относно обема, конструкцията, вида, предназначението и площта на обекта. Обектът е поставен като е използвана метална конструкция и панели, които могат да бъдат разглобени за по-лесно транспортиране и конструкцията и панелите да бъдат сглобени на друго място, без да се променят характеристиките и предназначението на обекта.  </w:t>
      </w:r>
    </w:p>
    <w:p w:rsidR="00000000" w:rsidDel="00000000" w:rsidP="00000000" w:rsidRDefault="00000000" w:rsidRPr="00000000" w14:paraId="0000002B">
      <w:pPr>
        <w:ind w:firstLine="709"/>
        <w:jc w:val="both"/>
        <w:rPr>
          <w:sz w:val="24"/>
          <w:szCs w:val="24"/>
        </w:rPr>
      </w:pPr>
      <w:r w:rsidDel="00000000" w:rsidR="00000000" w:rsidRPr="00000000">
        <w:rPr>
          <w:sz w:val="24"/>
          <w:szCs w:val="24"/>
          <w:rtl w:val="0"/>
        </w:rPr>
        <w:t xml:space="preserve">След преглед на събраната документация, във връзка с направеното възражение,  врид началникът на РДНСК Я. издава Заповед № ДК-02-Я-1/08.01.2024 г., съгласно която счита възражението за основателно и прекратява образуваното производство с Констативния акт от 27.11.2023 г. за премахване на строежа и я изпраща за предприемане на действия по компетентност от кмета на община Я. с писмо вх. № ЕО-Я-063/10.01.2024 г. по описа на община Я. Заключението, съдържащо се в заповедта е, че строежът „***“ е строеж от четвърта категория, съгласно чл. 137, ал. 1, т. 4, б. „б“ от ЗУТ - „жилищни и смесени сгради със средно застрояване; сгради и съоръжения за обществено обслужване с разгъната застроена площ от 1000 до 5000 кв.м. или с капацитет от 100 до 200 места за посетители“ и чл. 8, ал. 2, т. 3 от Наредба № 1 от 2003 г. </w:t>
      </w:r>
    </w:p>
    <w:p w:rsidR="00000000" w:rsidDel="00000000" w:rsidP="00000000" w:rsidRDefault="00000000" w:rsidRPr="00000000" w14:paraId="0000002C">
      <w:pPr>
        <w:ind w:firstLine="709"/>
        <w:jc w:val="both"/>
        <w:rPr>
          <w:sz w:val="24"/>
          <w:szCs w:val="24"/>
        </w:rPr>
      </w:pPr>
      <w:r w:rsidDel="00000000" w:rsidR="00000000" w:rsidRPr="00000000">
        <w:rPr>
          <w:sz w:val="24"/>
          <w:szCs w:val="24"/>
          <w:rtl w:val="0"/>
        </w:rPr>
        <w:t xml:space="preserve">Във връзка със изпратената Заповед № ДК-02-Я-1/08.01.2024 г. на началника на РДНСК Я. за предприемане на действия по компетентност, Комисията е изискала от председателя на ПК по ЗПКОНПИ при Общински съвет Я., подписани от кмета на общината документи по случая. В отговор, председателят на постоянната комисия при Общински съвет Я. представя информация с писмо вх. № КПК-9512-14/28.03.2025 г. с която удостоверява, че във връзка с посочената заповед, няма подписани от Валентин Ревански, в качеството му на кмет на община Я. документи.</w:t>
      </w:r>
    </w:p>
    <w:p w:rsidR="00000000" w:rsidDel="00000000" w:rsidP="00000000" w:rsidRDefault="00000000" w:rsidRPr="00000000" w14:paraId="0000002D">
      <w:pPr>
        <w:ind w:firstLine="709"/>
        <w:jc w:val="both"/>
        <w:rPr>
          <w:sz w:val="24"/>
          <w:szCs w:val="24"/>
        </w:rPr>
      </w:pPr>
      <w:r w:rsidDel="00000000" w:rsidR="00000000" w:rsidRPr="00000000">
        <w:rPr>
          <w:sz w:val="24"/>
          <w:szCs w:val="24"/>
          <w:rtl w:val="0"/>
        </w:rPr>
        <w:t xml:space="preserve">По отношение на останалата част от твърденията посочени в сигнала, свързани с Бар-клуб „***“, собственост на дружеството „**“ ООД, Комисията е събрала, разгледала и обсъдила съответните относими доказателства в образуваните по-рано административни производства за конфликт на интереси срещу Валентин Ревански, в качеството му на кмет на община Я., и постановила две решения – Решение № РС-71-23-035/25.04.2023 г. и Решение № РС-447-23-004/19.01.2024 г., които са влезли в сила съответно през 2023 г. и 2024 г., поради което същите не са предмет на настоящото производство.  </w:t>
      </w:r>
    </w:p>
    <w:p w:rsidR="00000000" w:rsidDel="00000000" w:rsidP="00000000" w:rsidRDefault="00000000" w:rsidRPr="00000000" w14:paraId="0000002E">
      <w:pPr>
        <w:ind w:firstLine="709"/>
        <w:jc w:val="both"/>
        <w:rPr>
          <w:sz w:val="24"/>
          <w:szCs w:val="24"/>
        </w:rPr>
      </w:pPr>
      <w:r w:rsidDel="00000000" w:rsidR="00000000" w:rsidRPr="00000000">
        <w:rPr>
          <w:rtl w:val="0"/>
        </w:rPr>
      </w:r>
    </w:p>
    <w:p w:rsidR="00000000" w:rsidDel="00000000" w:rsidP="00000000" w:rsidRDefault="00000000" w:rsidRPr="00000000" w14:paraId="0000002F">
      <w:pPr>
        <w:ind w:firstLine="708"/>
        <w:jc w:val="both"/>
        <w:rPr>
          <w:i w:val="1"/>
          <w:iCs w:val="1"/>
          <w:sz w:val="24"/>
          <w:szCs w:val="24"/>
        </w:rPr>
      </w:pPr>
      <w:r w:rsidDel="00000000" w:rsidR="00000000" w:rsidRPr="00000000">
        <w:rPr>
          <w:i w:val="1"/>
          <w:iCs w:val="1"/>
          <w:sz w:val="24"/>
          <w:szCs w:val="24"/>
          <w:rtl w:val="0"/>
        </w:rPr>
        <w:t xml:space="preserve">При така установената фактическа обстановка Комисията стигна до следните правни изводи:</w:t>
      </w:r>
    </w:p>
    <w:p w:rsidR="00000000" w:rsidDel="00000000" w:rsidP="00000000" w:rsidRDefault="00000000" w:rsidRPr="00000000" w14:paraId="00000030">
      <w:pPr>
        <w:ind w:firstLine="708"/>
        <w:jc w:val="both"/>
        <w:rPr>
          <w:i w:val="1"/>
          <w:iCs w:val="1"/>
          <w:sz w:val="24"/>
          <w:szCs w:val="24"/>
        </w:rPr>
      </w:pPr>
      <w:r w:rsidDel="00000000" w:rsidR="00000000" w:rsidRPr="00000000">
        <w:rPr>
          <w:rtl w:val="0"/>
        </w:rPr>
      </w:r>
    </w:p>
    <w:p w:rsidR="00000000" w:rsidDel="00000000" w:rsidP="00000000" w:rsidRDefault="00000000" w:rsidRPr="00000000" w14:paraId="00000031">
      <w:pPr>
        <w:ind w:right="57" w:firstLine="708"/>
        <w:jc w:val="both"/>
        <w:rPr>
          <w:color w:val="000000"/>
          <w:sz w:val="24"/>
          <w:szCs w:val="24"/>
        </w:rPr>
      </w:pPr>
      <w:r w:rsidDel="00000000" w:rsidR="00000000" w:rsidRPr="00000000">
        <w:rPr>
          <w:color w:val="000000"/>
          <w:sz w:val="24"/>
          <w:szCs w:val="24"/>
          <w:rtl w:val="0"/>
        </w:rPr>
        <w:t xml:space="preserve">Сигналът е подаден от идентифицирано лице по смисъла на чл. 63 от Закона за противодействие на корупцията във връзка с чл. 15, ал. 2 от Закона за защита на лицата, подаващи сигнали или публично оповестяващи информация за нарушения (ЗЗЛПСПОИН).</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ind w:right="0"/>
        <w:jc w:val="both"/>
        <w:rPr>
          <w:color w:val="000000"/>
          <w:sz w:val="24"/>
          <w:szCs w:val="24"/>
          <w:u w:val="none"/>
        </w:rPr>
      </w:pPr>
      <w:r w:rsidDel="00000000" w:rsidR="00000000" w:rsidRPr="00000000">
        <w:rPr>
          <w:color w:val="000000"/>
          <w:sz w:val="24"/>
          <w:szCs w:val="24"/>
          <w:u w:val="no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(отм.), респективно чл. 70 от Закона за противодействие на корупцията (ЗПК),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ind w:right="0"/>
        <w:jc w:val="both"/>
        <w:rPr>
          <w:color w:val="000000"/>
          <w:sz w:val="24"/>
          <w:szCs w:val="24"/>
          <w:u w:val="none"/>
        </w:rPr>
      </w:pPr>
      <w:r w:rsidDel="00000000" w:rsidR="00000000" w:rsidRPr="00000000">
        <w:rPr>
          <w:color w:val="000000"/>
          <w:sz w:val="24"/>
          <w:szCs w:val="24"/>
          <w:u w:val="none"/>
          <w:rtl w:val="0"/>
        </w:rPr>
        <w:tab/>
        <w:t xml:space="preserve">Легалните дефиниции на понятията частен интерес и облага се съдържат в чл. 53 и чл. 54 от ЗПКОНПИ (отм.), респективно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ind w:right="0"/>
        <w:jc w:val="both"/>
        <w:rPr>
          <w:sz w:val="24"/>
          <w:szCs w:val="24"/>
        </w:rPr>
      </w:pPr>
      <w:r w:rsidDel="00000000" w:rsidR="00000000" w:rsidRPr="00000000">
        <w:rPr>
          <w:color w:val="000000"/>
          <w:sz w:val="24"/>
          <w:szCs w:val="24"/>
          <w:u w:val="none"/>
          <w:rtl w:val="0"/>
        </w:rPr>
        <w:tab/>
      </w:r>
      <w:r w:rsidDel="00000000" w:rsidR="00000000" w:rsidRPr="00000000">
        <w:rPr>
          <w:sz w:val="24"/>
          <w:szCs w:val="24"/>
          <w:rtl w:val="0"/>
        </w:rPr>
        <w:t xml:space="preserve">В качеството на кмет на Община Я., Валентин Ревански </w:t>
      </w:r>
      <w:r w:rsidDel="00000000" w:rsidR="00000000" w:rsidRPr="00000000">
        <w:rPr>
          <w:color w:val="000000"/>
          <w:sz w:val="24"/>
          <w:szCs w:val="24"/>
          <w:shd w:fill="fefefe" w:val="clear"/>
          <w:rtl w:val="0"/>
        </w:rPr>
        <w:t xml:space="preserve">е </w:t>
      </w:r>
      <w:r w:rsidDel="00000000" w:rsidR="00000000" w:rsidRPr="00000000">
        <w:rPr>
          <w:sz w:val="24"/>
          <w:szCs w:val="24"/>
          <w:rtl w:val="0"/>
        </w:rPr>
        <w:t xml:space="preserve">лице, </w:t>
      </w:r>
      <w:r w:rsidDel="00000000" w:rsidR="00000000" w:rsidRPr="00000000">
        <w:rPr>
          <w:color w:val="000000"/>
          <w:sz w:val="24"/>
          <w:szCs w:val="24"/>
          <w:shd w:fill="fefefe" w:val="clear"/>
          <w:rtl w:val="0"/>
        </w:rPr>
        <w:t xml:space="preserve">заемащо висша публична длъжност по смисъла на чл. 6, ал. 1, т. 32 от ЗПКОНПИ /отм./ и лице, заемащо публична длъжност по чл. 6, ал. 1, т. 32 от ЗПК, с </w:t>
      </w:r>
      <w:r w:rsidDel="00000000" w:rsidR="00000000" w:rsidRPr="00000000">
        <w:rPr>
          <w:sz w:val="24"/>
          <w:szCs w:val="24"/>
          <w:rtl w:val="0"/>
        </w:rPr>
        <w:t xml:space="preserve">оглед на което КПК е компетентна да разгледа подадения сигнал.</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u w:val="none"/>
        </w:rPr>
      </w:pPr>
      <w:r w:rsidDel="00000000" w:rsidR="00000000" w:rsidRPr="00000000">
        <w:rPr>
          <w:color w:val="000000"/>
          <w:sz w:val="24"/>
          <w:szCs w:val="24"/>
          <w:u w:val="none"/>
          <w:rtl w:val="0"/>
        </w:rPr>
        <w:tab/>
        <w:t xml:space="preserve">Съгласно разпоредбата на чл. 91 от ЗПК, производството за установяване на конфликт на интереси, както и за нарушения по чл. 86 и 87 се образува в срок от 6 месеца от откриването, но не по-късно от три години от извършването на нарушението</w:t>
      </w:r>
      <w:r w:rsidDel="00000000" w:rsidR="00000000" w:rsidRPr="00000000">
        <w:rPr>
          <w:sz w:val="24"/>
          <w:szCs w:val="24"/>
          <w:u w:val="none"/>
          <w:rtl w:val="0"/>
        </w:rPr>
        <w:t xml:space="preserve">, </w:t>
      </w:r>
      <w:r w:rsidDel="00000000" w:rsidR="00000000" w:rsidRPr="00000000">
        <w:rPr>
          <w:color w:val="000000"/>
          <w:sz w:val="24"/>
          <w:szCs w:val="24"/>
          <w:u w:val="none"/>
          <w:rtl w:val="0"/>
        </w:rPr>
        <w:t xml:space="preserve">от което следва, че релевантен за настоящото производство е периодът след 09</w:t>
      </w:r>
      <w:r w:rsidDel="00000000" w:rsidR="00000000" w:rsidRPr="00000000">
        <w:rPr>
          <w:sz w:val="24"/>
          <w:szCs w:val="24"/>
          <w:rtl w:val="0"/>
        </w:rPr>
        <w:t xml:space="preserve">.09.2021 </w:t>
      </w:r>
      <w:r w:rsidDel="00000000" w:rsidR="00000000" w:rsidRPr="00000000">
        <w:rPr>
          <w:color w:val="000000"/>
          <w:sz w:val="24"/>
          <w:szCs w:val="24"/>
          <w:u w:val="none"/>
          <w:rtl w:val="0"/>
        </w:rPr>
        <w:t xml:space="preserve">г. (три години до датата на образуване на настоящото производство).</w:t>
      </w:r>
    </w:p>
    <w:p w:rsidR="00000000" w:rsidDel="00000000" w:rsidP="00000000" w:rsidRDefault="00000000" w:rsidRPr="00000000" w14:paraId="00000036">
      <w:pPr>
        <w:ind w:firstLine="720"/>
        <w:jc w:val="both"/>
        <w:rPr>
          <w:sz w:val="24"/>
          <w:szCs w:val="24"/>
        </w:rPr>
      </w:pPr>
      <w:r w:rsidDel="00000000" w:rsidR="00000000" w:rsidRPr="00000000">
        <w:rPr>
          <w:sz w:val="24"/>
          <w:szCs w:val="24"/>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§1, т. 9 от ЗПК, респ. §1, т. 15 от ДР на ЗПКОНПИ /отм./,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 респ. висша публична длъжност. </w:t>
      </w:r>
    </w:p>
    <w:p w:rsidR="00000000" w:rsidDel="00000000" w:rsidP="00000000" w:rsidRDefault="00000000" w:rsidRPr="00000000" w14:paraId="00000037">
      <w:pPr>
        <w:shd w:fill="fefefe" w:val="clear"/>
        <w:ind w:firstLine="709"/>
        <w:jc w:val="both"/>
        <w:rPr>
          <w:color w:val="000000"/>
          <w:sz w:val="24"/>
          <w:szCs w:val="24"/>
          <w:shd w:fill="fefefe" w:val="clear"/>
        </w:rPr>
      </w:pPr>
      <w:r w:rsidDel="00000000" w:rsidR="00000000" w:rsidRPr="00000000">
        <w:rPr>
          <w:color w:val="000000"/>
          <w:sz w:val="24"/>
          <w:szCs w:val="24"/>
          <w:shd w:fill="fefefe" w:val="clear"/>
          <w:rtl w:val="0"/>
        </w:rPr>
        <w:t xml:space="preserve">Съгласно легалното определение в §1 т. 9, б. „а“ от ДР на ЗПК, „свързани лица“ са съпрузите или лицата, които се намират във фактическо съжителство на съпружески начала, роднините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38">
      <w:pPr>
        <w:ind w:firstLine="709"/>
        <w:jc w:val="both"/>
        <w:rPr>
          <w:sz w:val="24"/>
          <w:szCs w:val="24"/>
        </w:rPr>
      </w:pPr>
      <w:r w:rsidDel="00000000" w:rsidR="00000000" w:rsidRPr="00000000">
        <w:rPr>
          <w:sz w:val="24"/>
          <w:szCs w:val="24"/>
          <w:rtl w:val="0"/>
        </w:rPr>
        <w:t xml:space="preserve">Установеното от справка в НБД „Население“ обстоятелство, че Валентин Ревански и С. Р. са съпрузи, а Ц. Р. е техен син, обуславя наличието на свързаност помежду им, по смисъла на §1, т. 9, б. „а“ от ДР на ЗПК. Безспорно установеният в производството факт, че от 07.09.2023 г. свързаното с него лице Ц. Р. – негов син, е управител и едноличен собственик на „****“ ЕООД, както и обстоятелството, че съпругата му С. Р. и синът му – Ц.Р. са съдружници и управляващи дружеството „***“ ООД, предполага, че всички упражнени правомощия от страна на Валентин Ревански, в качеството му на кмет на община Я. по отношение на тези дружества, биха рефлектирали благоприятно и в патримониума на свързаните с него лица – Ц. Р., като едноличен собственик и управител на „****“ ЕООД, както и съдружник и управител на „***“ ООД, заедно със С. Р. - също свързано с Ревански лице и негова съпруга.</w:t>
      </w:r>
    </w:p>
    <w:p w:rsidR="00000000" w:rsidDel="00000000" w:rsidP="00000000" w:rsidRDefault="00000000" w:rsidRPr="00000000" w14:paraId="00000039">
      <w:pPr>
        <w:tabs>
          <w:tab w:val="left" w:leader="none" w:pos="426"/>
        </w:tabs>
        <w:ind w:right="49"/>
        <w:jc w:val="both"/>
        <w:rPr>
          <w:sz w:val="24"/>
          <w:szCs w:val="24"/>
        </w:rPr>
      </w:pPr>
      <w:r w:rsidDel="00000000" w:rsidR="00000000" w:rsidRPr="00000000">
        <w:rPr>
          <w:sz w:val="24"/>
          <w:szCs w:val="24"/>
          <w:rtl w:val="0"/>
        </w:rPr>
        <w:tab/>
        <w:tab/>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висша публична длъжност, респ.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shd w:fill="fefefe" w:val="clear"/>
        </w:rPr>
      </w:pPr>
      <w:r w:rsidDel="00000000" w:rsidR="00000000" w:rsidRPr="00000000">
        <w:rPr>
          <w:color w:val="000000"/>
          <w:sz w:val="24"/>
          <w:szCs w:val="24"/>
          <w:rtl w:val="0"/>
        </w:rPr>
        <w:tab/>
        <w:t xml:space="preserve">Съгласно чл. 38, ал. 1, изр. първо от Закона за местното самоуправление и местната администрация (ЗМСМА), орган на изпълнителната власт в общината е кметът на общината. Правомощията на кмета на общината са уредени в чл. 44, ал. 1 от ЗМСМА, като част от тях е да ръководи цялата изпълнителна дейност на общината. </w:t>
      </w:r>
      <w:r w:rsidDel="00000000" w:rsidR="00000000" w:rsidRPr="00000000">
        <w:rPr>
          <w:color w:val="000000"/>
          <w:sz w:val="24"/>
          <w:szCs w:val="24"/>
          <w:shd w:fill="fefefe" w:val="clear"/>
          <w:rtl w:val="0"/>
        </w:rPr>
        <w:t xml:space="preserve">В изпълнение на своите правомощия кметът на общината издава заповеди. </w:t>
      </w:r>
    </w:p>
    <w:p w:rsidR="00000000" w:rsidDel="00000000" w:rsidP="00000000" w:rsidRDefault="00000000" w:rsidRPr="00000000" w14:paraId="0000003B">
      <w:pPr>
        <w:ind w:firstLine="709"/>
        <w:jc w:val="both"/>
        <w:rPr>
          <w:sz w:val="24"/>
          <w:szCs w:val="24"/>
        </w:rPr>
      </w:pPr>
      <w:r w:rsidDel="00000000" w:rsidR="00000000" w:rsidRPr="00000000">
        <w:rPr>
          <w:sz w:val="24"/>
          <w:szCs w:val="24"/>
          <w:rtl w:val="0"/>
        </w:rPr>
        <w:t xml:space="preserve">Съгласно чл. 5, ал. 1 от Закона за устройството на територията /ЗУТ/, общинските съвети и кметовете на общините в рамките на предоставената им компетентност определят политиката и осъществяват дейности по устройство на територията на съответната община. Разрешение за строеж се издава от главния архитект на общината /чл. 148, ал. 2 от ЗУТ/.</w:t>
      </w:r>
    </w:p>
    <w:p w:rsidR="00000000" w:rsidDel="00000000" w:rsidP="00000000" w:rsidRDefault="00000000" w:rsidRPr="00000000" w14:paraId="0000003C">
      <w:pPr>
        <w:ind w:firstLine="709"/>
        <w:jc w:val="both"/>
        <w:rPr>
          <w:sz w:val="24"/>
          <w:szCs w:val="24"/>
        </w:rPr>
      </w:pPr>
      <w:r w:rsidDel="00000000" w:rsidR="00000000" w:rsidRPr="00000000">
        <w:rPr>
          <w:sz w:val="24"/>
          <w:szCs w:val="24"/>
          <w:rtl w:val="0"/>
        </w:rPr>
        <w:t xml:space="preserve">Съгласно чл. 56, ал. 2, т. 1 от </w:t>
      </w:r>
      <w:r w:rsidDel="00000000" w:rsidR="00000000" w:rsidRPr="00000000">
        <w:rPr>
          <w:color w:val="000000"/>
          <w:sz w:val="24"/>
          <w:szCs w:val="24"/>
          <w:shd w:fill="fefefe" w:val="clear"/>
          <w:rtl w:val="0"/>
        </w:rPr>
        <w:t xml:space="preserve">Закона за устройството на територията /</w:t>
      </w:r>
      <w:r w:rsidDel="00000000" w:rsidR="00000000" w:rsidRPr="00000000">
        <w:rPr>
          <w:sz w:val="24"/>
          <w:szCs w:val="24"/>
          <w:rtl w:val="0"/>
        </w:rPr>
        <w:t xml:space="preserve">ЗУТ/ за обектите - „преместваеми увеселителни обекти“ се издава разрешение за поставяне въз основа на схема и проектна документация, одобрени от главния архитект на общината. Схемата за поставяне определя пространственото разположение, вида, типа, размерите и предназначението на обекта по ал. 1, т. 1 и 2. В правомощията на главния архитект са да ръководи, координира и контролира дейностите по устройственото планиране, проектирането и строителството на съответната територия, да координира и контролира дейността на звената по ал. 6 и да издава административни актове съобразно правомощията, предоставени му по ЗУТ /чл. 5, ал. 3 от ЗУТ/.</w:t>
      </w:r>
    </w:p>
    <w:p w:rsidR="00000000" w:rsidDel="00000000" w:rsidP="00000000" w:rsidRDefault="00000000" w:rsidRPr="00000000" w14:paraId="0000003D">
      <w:pPr>
        <w:ind w:firstLine="709"/>
        <w:jc w:val="both"/>
        <w:rPr>
          <w:color w:val="000000"/>
          <w:sz w:val="24"/>
          <w:szCs w:val="24"/>
          <w:shd w:fill="fefefe" w:val="clear"/>
        </w:rPr>
      </w:pPr>
      <w:r w:rsidDel="00000000" w:rsidR="00000000" w:rsidRPr="00000000">
        <w:rPr>
          <w:color w:val="000000"/>
          <w:sz w:val="24"/>
          <w:szCs w:val="24"/>
          <w:shd w:fill="fefefe" w:val="clear"/>
          <w:rtl w:val="0"/>
        </w:rPr>
        <w:t xml:space="preserve">На основание чл. 225а, ал. 1 от ЗУТ, в правомощие на кмета на общината или упълномощено от него длъжностно лице е да издава заповед за премахване на строежи от четвърта до шеста категория, незаконни по смисъла на чл. 225, ал. 2, или на части от тях.</w:t>
      </w:r>
      <w:r w:rsidDel="00000000" w:rsidR="00000000" w:rsidRPr="00000000">
        <w:rPr>
          <w:rtl w:val="0"/>
        </w:rPr>
        <w:t xml:space="preserve"> </w:t>
      </w:r>
      <w:r w:rsidDel="00000000" w:rsidR="00000000" w:rsidRPr="00000000">
        <w:rPr>
          <w:sz w:val="24"/>
          <w:szCs w:val="24"/>
          <w:rtl w:val="0"/>
        </w:rPr>
        <w:t xml:space="preserve">На основание посочената разпоредба на чл. 225, ал. 2, т. 2 от ЗУТ, ст</w:t>
      </w:r>
      <w:r w:rsidDel="00000000" w:rsidR="00000000" w:rsidRPr="00000000">
        <w:rPr>
          <w:color w:val="000000"/>
          <w:sz w:val="24"/>
          <w:szCs w:val="24"/>
          <w:shd w:fill="fefefe" w:val="clear"/>
          <w:rtl w:val="0"/>
        </w:rPr>
        <w:t xml:space="preserve">роеж или част от него е незаконен, когато се извършва без одобрени инвестиционни проекти и/или без разрешение за строеж. Съгласно чл. 225а, ал. 2 от ЗУТ, заповедта по ал. 1 се издава въз основа на констативен акт, съставен от служителите по чл. 223, ал. 2 от ЗУТ. Две от хипотезите на чл. 223, ал. 2 от ЗУТ е, че за строежите от четвърта, пета и шеста категория, служителите за контрол по строителството в администрацията на всяка община констатират незаконни строежи и строежи с нарушения и изпълняват заповедите за премахване на незаконни строежи.</w:t>
      </w:r>
    </w:p>
    <w:p w:rsidR="00000000" w:rsidDel="00000000" w:rsidP="00000000" w:rsidRDefault="00000000" w:rsidRPr="00000000" w14:paraId="0000003E">
      <w:pPr>
        <w:ind w:firstLine="709"/>
        <w:jc w:val="both"/>
        <w:rPr>
          <w:sz w:val="24"/>
          <w:szCs w:val="24"/>
        </w:rPr>
      </w:pPr>
      <w:r w:rsidDel="00000000" w:rsidR="00000000" w:rsidRPr="00000000">
        <w:rPr>
          <w:sz w:val="24"/>
          <w:szCs w:val="24"/>
          <w:rtl w:val="0"/>
        </w:rPr>
        <w:t xml:space="preserve">Съгласно чл. 225, ал. 1, изр. първо от ЗУТ, в правомощие на началника на Дирекцията за национален строителен контрол или упълномощено от него длъжностно лице е да издава заповед за премахване на незаконни строежи от първа, втора и трета категория или на части от тях.  </w:t>
      </w:r>
    </w:p>
    <w:p w:rsidR="00000000" w:rsidDel="00000000" w:rsidP="00000000" w:rsidRDefault="00000000" w:rsidRPr="00000000" w14:paraId="0000003F">
      <w:pPr>
        <w:ind w:firstLine="709"/>
        <w:jc w:val="both"/>
        <w:rPr>
          <w:sz w:val="24"/>
          <w:szCs w:val="24"/>
          <w:highlight w:val="white"/>
        </w:rPr>
      </w:pPr>
      <w:r w:rsidDel="00000000" w:rsidR="00000000" w:rsidRPr="00000000">
        <w:rPr>
          <w:sz w:val="24"/>
          <w:szCs w:val="24"/>
          <w:rtl w:val="0"/>
        </w:rPr>
        <w:t xml:space="preserve">Съобразно предоставените правомощия по ЗУТ, ЗАНН, АПК и др., началникът на РДНСК издава </w:t>
      </w:r>
      <w:r w:rsidDel="00000000" w:rsidR="00000000" w:rsidRPr="00000000">
        <w:rPr>
          <w:sz w:val="24"/>
          <w:szCs w:val="24"/>
          <w:highlight w:val="white"/>
          <w:rtl w:val="0"/>
        </w:rPr>
        <w:t xml:space="preserve"> индивидуални административни актове; дава разпореждания и указания до общинските/районни администрации, лицата, участници в строителството, експлоатационните дружества и заинтересовани лица, организира упражнявания последващ контрол и следи за точността на изпълнението. </w:t>
      </w:r>
    </w:p>
    <w:p w:rsidR="00000000" w:rsidDel="00000000" w:rsidP="00000000" w:rsidRDefault="00000000" w:rsidRPr="00000000" w14:paraId="00000040">
      <w:pPr>
        <w:ind w:firstLine="709"/>
        <w:jc w:val="both"/>
        <w:rPr>
          <w:sz w:val="24"/>
          <w:szCs w:val="24"/>
        </w:rPr>
      </w:pPr>
      <w:r w:rsidDel="00000000" w:rsidR="00000000" w:rsidRPr="00000000">
        <w:rPr>
          <w:sz w:val="24"/>
          <w:szCs w:val="24"/>
          <w:rtl w:val="0"/>
        </w:rPr>
        <w:t xml:space="preserve">От компетентността на кмета на общината или оправомощено от него длъжностно лице по предложение на ОЕККТО е определяне на категорията на местата за настаняване, посочени в чл. 128, ал. 1, т. 1 от Закона за туризма /ЗТ/ и на самостоятелните заведения за хранене и развлечения, съгласно т. 2 от с.р. На категоризираните места за настаняване и прилежащите към тях заведения за хранене и развлечения, самостоятелни заведения за хранене и развлечения, туристически хижи, туристически учебни центрове и туристически спални и прилежащите към тях заведения за хранене, се издава категорийна символика в зависимост от техния вид и категория, включваща удостоверение и табела, които се поставят на видно място в обекта /чл. 132, ал. 1 от ЗТ/.</w:t>
      </w:r>
    </w:p>
    <w:p w:rsidR="00000000" w:rsidDel="00000000" w:rsidP="00000000" w:rsidRDefault="00000000" w:rsidRPr="00000000" w14:paraId="00000041">
      <w:pPr>
        <w:ind w:firstLine="709"/>
        <w:jc w:val="both"/>
        <w:rPr>
          <w:sz w:val="24"/>
          <w:szCs w:val="24"/>
        </w:rPr>
      </w:pPr>
      <w:r w:rsidDel="00000000" w:rsidR="00000000" w:rsidRPr="00000000">
        <w:rPr>
          <w:sz w:val="24"/>
          <w:szCs w:val="24"/>
          <w:rtl w:val="0"/>
        </w:rPr>
        <w:t xml:space="preserve">По отношение на подписаното от Ревански, в качеството му на кмет на община Я. Удостоверение № *** за категория „две звезди“ на обекта „***“, гр. Я. се установи, че същото е издадено от него на 25.03.2020 г. и по смисъла на чл. 91 от ЗПК е извън обхвата на настоящото производство. </w:t>
      </w:r>
    </w:p>
    <w:p w:rsidR="00000000" w:rsidDel="00000000" w:rsidP="00000000" w:rsidRDefault="00000000" w:rsidRPr="00000000" w14:paraId="00000042">
      <w:pPr>
        <w:ind w:firstLine="709"/>
        <w:jc w:val="both"/>
        <w:rPr>
          <w:sz w:val="24"/>
          <w:szCs w:val="24"/>
        </w:rPr>
      </w:pPr>
      <w:r w:rsidDel="00000000" w:rsidR="00000000" w:rsidRPr="00000000">
        <w:rPr>
          <w:sz w:val="24"/>
          <w:szCs w:val="24"/>
          <w:rtl w:val="0"/>
        </w:rPr>
        <w:t xml:space="preserve">В хода на производството от събраните доказателства се установи, че в релевантния за настоящото производство срок, съобразно нормата на чл. </w:t>
      </w:r>
      <w:r w:rsidDel="00000000" w:rsidR="00000000" w:rsidRPr="00000000">
        <w:rPr>
          <w:color w:val="000000"/>
          <w:sz w:val="24"/>
          <w:szCs w:val="24"/>
          <w:u w:val="none"/>
          <w:rtl w:val="0"/>
        </w:rPr>
        <w:t xml:space="preserve">91 от ЗПК /след 09.09.2021 г. до 25.03.2025 г. – датата на изпращане на информация с писмото с изх. № И-0019/25.03.2025 г. от председателя на ПК по ЗПКОНПИ при Общински съвет Я./</w:t>
      </w:r>
      <w:r w:rsidDel="00000000" w:rsidR="00000000" w:rsidRPr="00000000">
        <w:rPr>
          <w:sz w:val="24"/>
          <w:szCs w:val="24"/>
          <w:rtl w:val="0"/>
        </w:rPr>
        <w:t xml:space="preserve">, Валентин Ревански, в качеството на кмет на община Я., не е подписвал документи във връзка с получавани сигнали, извършвани проверки на място на обекта „***“ за спазване изискванията на Закона за туризма, както и не е подписвал документи относно предприети действия по компетентност във връзка със Заповед № ДК-02-Я-1/08.01.2024 г. на врид началника на РДНСК Я. </w:t>
      </w:r>
    </w:p>
    <w:p w:rsidR="00000000" w:rsidDel="00000000" w:rsidP="00000000" w:rsidRDefault="00000000" w:rsidRPr="00000000" w14:paraId="00000043">
      <w:pPr>
        <w:ind w:firstLine="709"/>
        <w:jc w:val="both"/>
        <w:rPr>
          <w:sz w:val="24"/>
          <w:szCs w:val="24"/>
        </w:rPr>
      </w:pPr>
      <w:r w:rsidDel="00000000" w:rsidR="00000000" w:rsidRPr="00000000">
        <w:rPr>
          <w:sz w:val="24"/>
          <w:szCs w:val="24"/>
          <w:rtl w:val="0"/>
        </w:rPr>
        <w:t xml:space="preserve">На база събраните в хода на административното производство доказателства, се налага извода, че в периода от </w:t>
      </w:r>
      <w:r w:rsidDel="00000000" w:rsidR="00000000" w:rsidRPr="00000000">
        <w:rPr>
          <w:color w:val="000000"/>
          <w:sz w:val="24"/>
          <w:szCs w:val="24"/>
          <w:u w:val="none"/>
          <w:rtl w:val="0"/>
        </w:rPr>
        <w:t xml:space="preserve">09.09.2021 г. до 25.03.2025 г., Валентин Ревански, в качеството му на кмет на община Я., </w:t>
      </w:r>
      <w:r w:rsidDel="00000000" w:rsidR="00000000" w:rsidRPr="00000000">
        <w:rPr>
          <w:sz w:val="24"/>
          <w:szCs w:val="24"/>
          <w:rtl w:val="0"/>
        </w:rPr>
        <w:t xml:space="preserve">не е упражнил свои правомощия по служба по отношение на обект „***“, гр. Я., находящ се в ПИ *** по КК на гр. Я., собственост на „***“ ООД и лице, извършващо дейност в обекта „**“ ЕООД, в които дружества свързаните с него лица по смисъла на §1, т. 15 от ДР на ЗПКОНПИ /отм./, респ. §1, т. 9 от ДР на ЗПК – Ц. Р. – негов син е едноличен собственик на капитала и управител на „***“ ЕООД, а заедно със С. Р. – съпруга на Валентин Ревански са съдружници и управители на „***“ ООД. </w:t>
      </w:r>
    </w:p>
    <w:p w:rsidR="00000000" w:rsidDel="00000000" w:rsidP="00000000" w:rsidRDefault="00000000" w:rsidRPr="00000000" w14:paraId="00000044">
      <w:pPr>
        <w:ind w:right="57" w:firstLine="708"/>
        <w:jc w:val="both"/>
        <w:rPr>
          <w:sz w:val="24"/>
          <w:szCs w:val="24"/>
        </w:rPr>
      </w:pPr>
      <w:r w:rsidDel="00000000" w:rsidR="00000000" w:rsidRPr="00000000">
        <w:rPr>
          <w:sz w:val="24"/>
          <w:szCs w:val="24"/>
          <w:rtl w:val="0"/>
        </w:rPr>
        <w:t xml:space="preserve">Липсата на упражнено правомощие по служба от страна на лицето, заемащо публична длъжност, респ. висша публична длъжност, както и на който и да е от останалите елементи от понятието „конфликт на интереси“ изключва наличието на нарушение на забраните на Глава Осма от ЗПК, респ. на Глава Осма от ЗПКОНПИ /отм./ които представляват негова проявна форма, съответно и възможността за възникване на конфликт на интереси.</w:t>
      </w:r>
    </w:p>
    <w:p w:rsidR="00000000" w:rsidDel="00000000" w:rsidP="00000000" w:rsidRDefault="00000000" w:rsidRPr="00000000" w14:paraId="00000045">
      <w:pPr>
        <w:ind w:firstLine="709"/>
        <w:jc w:val="both"/>
        <w:rPr>
          <w:sz w:val="24"/>
          <w:szCs w:val="24"/>
        </w:rPr>
      </w:pPr>
      <w:r w:rsidDel="00000000" w:rsidR="00000000" w:rsidRPr="00000000">
        <w:rPr>
          <w:sz w:val="24"/>
          <w:szCs w:val="24"/>
          <w:rtl w:val="0"/>
        </w:rPr>
        <w:t xml:space="preserve">Издадените Разрешение за поставяне на преместваемо съоръжение № 21007/30.11.2022 г. и Разрешение за изменение на същото № 21668 от 03.08.2023  г., както и Разрешение за поставяне на преместваемо съоръжение № 21922/15.12.2023 г. са издадени от главния архитект на община Я., в чиято компетентност е това правомощие по реда на чл. 56 от ЗУТ.</w:t>
      </w:r>
    </w:p>
    <w:p w:rsidR="00000000" w:rsidDel="00000000" w:rsidP="00000000" w:rsidRDefault="00000000" w:rsidRPr="00000000" w14:paraId="00000046">
      <w:pPr>
        <w:ind w:right="57" w:firstLine="708"/>
        <w:jc w:val="both"/>
        <w:rPr>
          <w:sz w:val="24"/>
          <w:szCs w:val="24"/>
        </w:rPr>
      </w:pPr>
      <w:r w:rsidDel="00000000" w:rsidR="00000000" w:rsidRPr="00000000">
        <w:rPr>
          <w:sz w:val="24"/>
          <w:szCs w:val="24"/>
          <w:rtl w:val="0"/>
        </w:rPr>
        <w:t xml:space="preserve">Относно удостовереното обстоятелство за липса на подписани документи във връзка с предприети действия по компетентност от страна на Валентин Ревански, в качеството му на кмет на община Я. във връзка със Заповед № ДК-02-Я-1/08.01.2024 г. на врид началника на РДНСК Я., съгласно която е констатирано, че „**“, находящ се в ПИ ** по КК на гр. Я., е строеж „четвърта категория“, съгласно чл. 137, ал. 1, т. 4, б. „б“ от ЗУТ, следва да се има предвид, че конфликтът на интереси по ЗПК, респ. ЗПКОНПИ /отм./, предполага винаги конкретно действие на лице, заемащо някоя от посочените в чл. 6, ал. 1, т. 1-52 от ЗПК публични длъжности, като за да е осъществен съставът на конфликта на интереси, лицето, заемащо публична длъжност, следва да е упражнило служебните си правомощия или задължения по служба в частен интерес - негов или на свързано с него лице, който може да повлияе върху безпристрастното и обективно изпълнение на правомощията или задълженията му по служба. В случая е удостоверено обратното – липса на упражнено правомощие по служба от лицето, заемащо публична длъжност – Валентин Ревански, като кмет на община Я., което изключва възможността за възникване на конфликт на интереси. </w:t>
      </w:r>
    </w:p>
    <w:p w:rsidR="00000000" w:rsidDel="00000000" w:rsidP="00000000" w:rsidRDefault="00000000" w:rsidRPr="00000000" w14:paraId="00000047">
      <w:pPr>
        <w:ind w:right="57" w:firstLine="708"/>
        <w:jc w:val="both"/>
        <w:rPr>
          <w:sz w:val="24"/>
          <w:szCs w:val="24"/>
        </w:rPr>
      </w:pPr>
      <w:r w:rsidDel="00000000" w:rsidR="00000000" w:rsidRPr="00000000">
        <w:rPr>
          <w:sz w:val="24"/>
          <w:szCs w:val="24"/>
          <w:rtl w:val="0"/>
        </w:rPr>
        <w:t xml:space="preserve">Предвид разпоредбата на чл. 90, ал. 5 от ЗПК, Комисията прави своите изводи за наличието или липсата на конфликт на интереси на база доказателства, събрани по реда на Административнопроцесуалния кодекс, а в случая от събраните такива се установи, че не са налице всички кумулативно изискуеми материалноправни предпоставки на конфликта на интереси по отношение на Валентин Ревански, в качеството му на кмет на община Я.</w:t>
      </w:r>
    </w:p>
    <w:p w:rsidR="00000000" w:rsidDel="00000000" w:rsidP="00000000" w:rsidRDefault="00000000" w:rsidRPr="00000000" w14:paraId="00000048">
      <w:pPr>
        <w:ind w:right="57" w:firstLine="708"/>
        <w:jc w:val="both"/>
        <w:rPr>
          <w:sz w:val="24"/>
          <w:szCs w:val="24"/>
        </w:rPr>
      </w:pPr>
      <w:r w:rsidDel="00000000" w:rsidR="00000000" w:rsidRPr="00000000">
        <w:rPr>
          <w:sz w:val="24"/>
          <w:szCs w:val="24"/>
          <w:rtl w:val="0"/>
        </w:rPr>
        <w:t xml:space="preserve">Предвид изложеното и на основание чл. 92, ал. 1 и ал. 2 от ЗПК във вр. § 7, ал. 2 от ПЗР на ЗПК, Комисията за противодействие на корупцията</w:t>
      </w:r>
    </w:p>
    <w:p w:rsidR="00000000" w:rsidDel="00000000" w:rsidP="00000000" w:rsidRDefault="00000000" w:rsidRPr="00000000" w14:paraId="00000049">
      <w:pPr>
        <w:ind w:left="3540"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4A">
      <w:pPr>
        <w:ind w:left="3540" w:right="142" w:firstLine="720"/>
        <w:jc w:val="both"/>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4B">
      <w:pPr>
        <w:ind w:left="3540"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4C">
      <w:pPr>
        <w:ind w:firstLine="720"/>
        <w:jc w:val="both"/>
        <w:rPr>
          <w:sz w:val="24"/>
          <w:szCs w:val="24"/>
        </w:rPr>
      </w:pPr>
      <w:r w:rsidDel="00000000" w:rsidR="00000000" w:rsidRPr="00000000">
        <w:rPr>
          <w:b w:val="1"/>
          <w:bCs w:val="1"/>
          <w:sz w:val="24"/>
          <w:szCs w:val="24"/>
          <w:rtl w:val="0"/>
        </w:rPr>
        <w:t xml:space="preserve">НЕ УСТАНОВЯВА </w:t>
      </w:r>
      <w:r w:rsidDel="00000000" w:rsidR="00000000" w:rsidRPr="00000000">
        <w:rPr>
          <w:sz w:val="24"/>
          <w:szCs w:val="24"/>
          <w:rtl w:val="0"/>
        </w:rPr>
        <w:t xml:space="preserve">конфликт на интереси по отношение на Валентин Ревански, ЕГН ***, в качеството му на кмет на Община Я. и в това му качество лице, заемащо публична длъжност по смисъла на чл. 6, ал. 1, т. 32 от ЗПК, респ. лице, заемащо висша публична длъжност по чл. 6, ал. 1, т. 32 от ЗПКОНПИ /отм./ поради липса на упражнени правомощия по служба, в периода от 09.09.2021 г. до 25.03.2025 г., по отношение на обект „***“, гр. Я., находящ се в ПИ ***  по КК на гр. Я. </w:t>
      </w:r>
    </w:p>
    <w:p w:rsidR="00000000" w:rsidDel="00000000" w:rsidP="00000000" w:rsidRDefault="00000000" w:rsidRPr="00000000" w14:paraId="0000004D">
      <w:pPr>
        <w:tabs>
          <w:tab w:val="left" w:leader="none" w:pos="426"/>
        </w:tabs>
        <w:ind w:right="0"/>
        <w:jc w:val="both"/>
        <w:rPr>
          <w:sz w:val="24"/>
          <w:szCs w:val="24"/>
        </w:rPr>
      </w:pPr>
      <w:r w:rsidDel="00000000" w:rsidR="00000000" w:rsidRPr="00000000">
        <w:rPr>
          <w:sz w:val="24"/>
          <w:szCs w:val="24"/>
          <w:rtl w:val="0"/>
        </w:rPr>
        <w:tab/>
        <w:tab/>
        <w:t xml:space="preserve">Препис от Решението да се изпрати на Окръжна прокуратура Я., с оглед преценка за реализиране на правомощията ѝ по чл. 76, ал. 2 от ЗПКОНПИ, /отм./, респ.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4E">
      <w:pPr>
        <w:tabs>
          <w:tab w:val="left" w:leader="none" w:pos="709"/>
        </w:tabs>
        <w:jc w:val="both"/>
        <w:rPr>
          <w:b w:val="1"/>
          <w:bCs w:val="1"/>
          <w:sz w:val="24"/>
          <w:szCs w:val="24"/>
        </w:rPr>
      </w:pPr>
      <w:r w:rsidDel="00000000" w:rsidR="00000000" w:rsidRPr="00000000">
        <w:rPr>
          <w:rtl w:val="0"/>
        </w:rPr>
      </w:r>
    </w:p>
    <w:p w:rsidR="00000000" w:rsidDel="00000000" w:rsidP="00000000" w:rsidRDefault="00000000" w:rsidRPr="00000000" w14:paraId="0000004F">
      <w:pPr>
        <w:tabs>
          <w:tab w:val="left" w:leader="none" w:pos="426"/>
        </w:tabs>
        <w:ind w:right="49"/>
        <w:jc w:val="both"/>
        <w:rPr>
          <w:b w:val="1"/>
          <w:bCs w:val="1"/>
          <w:sz w:val="24"/>
          <w:szCs w:val="24"/>
        </w:rPr>
      </w:pPr>
      <w:r w:rsidDel="00000000" w:rsidR="00000000" w:rsidRPr="00000000">
        <w:rPr>
          <w:b w:val="1"/>
          <w:bCs w:val="1"/>
          <w:sz w:val="24"/>
          <w:szCs w:val="24"/>
          <w:rtl w:val="0"/>
        </w:rPr>
        <w:tab/>
        <w:t xml:space="preserve">КОМИСИЯ:</w:t>
      </w:r>
    </w:p>
    <w:p w:rsidR="00000000" w:rsidDel="00000000" w:rsidP="00000000" w:rsidRDefault="00000000" w:rsidRPr="00000000" w14:paraId="00000050">
      <w:pPr>
        <w:tabs>
          <w:tab w:val="left" w:leader="none" w:pos="426"/>
        </w:tabs>
        <w:ind w:right="49"/>
        <w:jc w:val="both"/>
        <w:rPr>
          <w:b w:val="1"/>
          <w:bCs w:val="1"/>
          <w:sz w:val="24"/>
          <w:szCs w:val="24"/>
        </w:rPr>
      </w:pPr>
      <w:r w:rsidDel="00000000" w:rsidR="00000000" w:rsidRPr="00000000">
        <w:rPr>
          <w:rtl w:val="0"/>
        </w:rPr>
      </w:r>
    </w:p>
    <w:p w:rsidR="00000000" w:rsidDel="00000000" w:rsidP="00000000" w:rsidRDefault="00000000" w:rsidRPr="00000000" w14:paraId="00000051">
      <w:pPr>
        <w:tabs>
          <w:tab w:val="left" w:leader="none" w:pos="426"/>
        </w:tabs>
        <w:spacing w:line="276" w:lineRule="auto"/>
        <w:ind w:right="49"/>
        <w:jc w:val="both"/>
        <w:rPr>
          <w:b w:val="1"/>
          <w:bCs w:val="1"/>
          <w:sz w:val="24"/>
          <w:szCs w:val="24"/>
        </w:rPr>
      </w:pPr>
      <w:r w:rsidDel="00000000" w:rsidR="00000000" w:rsidRPr="00000000">
        <w:rPr>
          <w:b w:val="1"/>
          <w:bCs w:val="1"/>
          <w:sz w:val="24"/>
          <w:szCs w:val="24"/>
          <w:rtl w:val="0"/>
        </w:rPr>
        <w:tab/>
        <w:tab/>
        <w:tab/>
        <w:t xml:space="preserve">ЗА ПРЕДСЕДАТЕЛ:…………/п/……..……………/АНТОН СЛАВЧЕВ/</w:t>
      </w:r>
    </w:p>
    <w:p w:rsidR="00000000" w:rsidDel="00000000" w:rsidP="00000000" w:rsidRDefault="00000000" w:rsidRPr="00000000" w14:paraId="00000052">
      <w:pPr>
        <w:tabs>
          <w:tab w:val="left" w:leader="none" w:pos="426"/>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53">
      <w:pPr>
        <w:tabs>
          <w:tab w:val="left" w:leader="none" w:pos="426"/>
        </w:tabs>
        <w:spacing w:line="276" w:lineRule="auto"/>
        <w:ind w:right="49"/>
        <w:jc w:val="both"/>
        <w:rPr>
          <w:b w:val="1"/>
          <w:bCs w:val="1"/>
          <w:sz w:val="24"/>
          <w:szCs w:val="24"/>
        </w:rPr>
      </w:pPr>
      <w:r w:rsidDel="00000000" w:rsidR="00000000" w:rsidRPr="00000000">
        <w:rPr>
          <w:b w:val="1"/>
          <w:bCs w:val="1"/>
          <w:sz w:val="24"/>
          <w:szCs w:val="24"/>
          <w:rtl w:val="0"/>
        </w:rPr>
        <w:tab/>
        <w:tab/>
        <w:tab/>
        <w:t xml:space="preserve">ЧЛЕН:…………………/п/……………………/АНТОАНЕТА ЦОНКОВА/</w:t>
      </w:r>
    </w:p>
    <w:p w:rsidR="00000000" w:rsidDel="00000000" w:rsidP="00000000" w:rsidRDefault="00000000" w:rsidRPr="00000000" w14:paraId="00000054">
      <w:pPr>
        <w:tabs>
          <w:tab w:val="left" w:leader="none" w:pos="426"/>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55">
      <w:pPr>
        <w:tabs>
          <w:tab w:val="left" w:leader="none" w:pos="426"/>
        </w:tabs>
        <w:spacing w:line="276" w:lineRule="auto"/>
        <w:ind w:right="49"/>
        <w:jc w:val="both"/>
        <w:rPr>
          <w:b w:val="1"/>
          <w:bCs w:val="1"/>
          <w:sz w:val="24"/>
          <w:szCs w:val="24"/>
        </w:rPr>
      </w:pPr>
      <w:r w:rsidDel="00000000" w:rsidR="00000000" w:rsidRPr="00000000">
        <w:rPr>
          <w:b w:val="1"/>
          <w:bCs w:val="1"/>
          <w:sz w:val="24"/>
          <w:szCs w:val="24"/>
          <w:rtl w:val="0"/>
        </w:rPr>
        <w:tab/>
        <w:tab/>
        <w:tab/>
        <w:t xml:space="preserve">ЧЛЕН:………………/п/…...……………....…………../ПЛАМЕН ЙОЦОВ/</w:t>
      </w:r>
    </w:p>
    <w:p w:rsidR="00000000" w:rsidDel="00000000" w:rsidP="00000000" w:rsidRDefault="00000000" w:rsidRPr="00000000" w14:paraId="00000056">
      <w:pPr>
        <w:tabs>
          <w:tab w:val="left" w:leader="none" w:pos="426"/>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57">
      <w:pPr>
        <w:tabs>
          <w:tab w:val="left" w:leader="none" w:pos="426"/>
        </w:tabs>
        <w:spacing w:line="276" w:lineRule="auto"/>
        <w:ind w:right="49"/>
        <w:jc w:val="both"/>
        <w:rPr>
          <w:b w:val="1"/>
          <w:bCs w:val="1"/>
          <w:sz w:val="24"/>
          <w:szCs w:val="24"/>
        </w:rPr>
      </w:pPr>
      <w:r w:rsidDel="00000000" w:rsidR="00000000" w:rsidRPr="00000000">
        <w:rPr>
          <w:b w:val="1"/>
          <w:bCs w:val="1"/>
          <w:sz w:val="24"/>
          <w:szCs w:val="24"/>
          <w:rtl w:val="0"/>
        </w:rPr>
        <w:tab/>
        <w:tab/>
        <w:tab/>
        <w:t xml:space="preserve">ЧЛЕН:……………/п/……………………................../СИЛВИЯ КЪДРЕВА/</w:t>
      </w:r>
    </w:p>
    <w:p w:rsidR="00000000" w:rsidDel="00000000" w:rsidP="00000000" w:rsidRDefault="00000000" w:rsidRPr="00000000" w14:paraId="00000058">
      <w:pPr>
        <w:tabs>
          <w:tab w:val="left" w:leader="none" w:pos="426"/>
        </w:tabs>
        <w:spacing w:line="276" w:lineRule="auto"/>
        <w:ind w:right="49"/>
        <w:jc w:val="both"/>
        <w:rPr>
          <w:b w:val="1"/>
          <w:bCs w:val="1"/>
          <w:sz w:val="24"/>
          <w:szCs w:val="24"/>
        </w:rPr>
      </w:pPr>
      <w:r w:rsidDel="00000000" w:rsidR="00000000" w:rsidRPr="00000000">
        <w:rPr>
          <w:rtl w:val="0"/>
        </w:rPr>
      </w:r>
    </w:p>
    <w:sectPr>
      <w:headerReference r:id="rId6" w:type="default"/>
      <w:headerReference r:id="rId7" w:type="first"/>
      <w:footerReference r:id="rId8" w:type="default"/>
      <w:pgSz w:h="16834" w:w="11909" w:orient="portrait"/>
      <w:pgMar w:bottom="1560"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9782.0" w:type="dxa"/>
      <w:jc w:val="left"/>
      <w:tblInd w:w="-318.0" w:type="dxa"/>
      <w:tblLayout w:type="fixed"/>
      <w:tblLook w:val="0400"/>
    </w:tblPr>
    <w:tblGrid>
      <w:gridCol w:w="284"/>
      <w:gridCol w:w="9498"/>
      <w:tblGridChange w:id="0">
        <w:tblGrid>
          <w:gridCol w:w="284"/>
          <w:gridCol w:w="9498"/>
        </w:tblGrid>
      </w:tblGridChange>
    </w:tblGrid>
    <w:tr>
      <w:trPr>
        <w:cantSplit w:val="0"/>
        <w:tblHeader w:val="0"/>
      </w:trPr>
      <w:tc>
        <w:tcPr>
          <w:vAlign w:val="cente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9282"/>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9282"/>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5F">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p>
        <w:p w:rsidR="00000000" w:rsidDel="00000000" w:rsidP="00000000" w:rsidRDefault="00000000" w:rsidRPr="00000000" w14:paraId="00000060">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