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firstLine="0"/>
        <w:jc w:val="center"/>
        <w:rPr>
          <w:b w:val="0"/>
          <w:bCs w:val="0"/>
          <w:vertAlign w:val="baseline"/>
        </w:rPr>
      </w:pPr>
      <w:r w:rsidDel="00000000" w:rsidR="00000000" w:rsidRPr="00000000">
        <w:rPr>
          <w:rtl w:val="0"/>
        </w:rPr>
      </w:r>
    </w:p>
    <w:p w:rsidR="00000000" w:rsidDel="00000000" w:rsidP="00000000" w:rsidRDefault="00000000" w:rsidRPr="00000000" w14:paraId="00000002">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3">
      <w:pPr>
        <w:widowControl w:val="0"/>
        <w:ind w:firstLine="0"/>
        <w:jc w:val="center"/>
        <w:rPr>
          <w:b w:val="0"/>
          <w:bCs w:val="0"/>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РС-871-22-012</w:t>
      </w:r>
      <w:r w:rsidDel="00000000" w:rsidR="00000000" w:rsidRPr="00000000">
        <w:rPr>
          <w:rtl w:val="0"/>
        </w:rPr>
      </w:r>
    </w:p>
    <w:p w:rsidR="00000000" w:rsidDel="00000000" w:rsidP="00000000" w:rsidRDefault="00000000" w:rsidRPr="00000000" w14:paraId="00000004">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5">
      <w:pPr>
        <w:rPr>
          <w:u w:val="single"/>
          <w:vertAlign w:val="baseline"/>
        </w:rPr>
      </w:pPr>
      <w:r w:rsidDel="00000000" w:rsidR="00000000" w:rsidRPr="00000000">
        <w:rPr>
          <w:vertAlign w:val="baseline"/>
          <w:rtl w:val="0"/>
        </w:rPr>
        <w:t xml:space="preserve">Днес, 15.02.2023 година,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и за отнемане на незаконно придобитото имущество, в състав:</w:t>
      </w:r>
      <w:r w:rsidDel="00000000" w:rsidR="00000000" w:rsidRPr="00000000">
        <w:rPr>
          <w:rtl w:val="0"/>
        </w:rPr>
      </w:r>
    </w:p>
    <w:p w:rsidR="00000000" w:rsidDel="00000000" w:rsidP="00000000" w:rsidRDefault="00000000" w:rsidRPr="00000000" w14:paraId="00000006">
      <w:pPr>
        <w:rPr>
          <w:b w:val="0"/>
          <w:bCs w:val="0"/>
          <w:vertAlign w:val="baseline"/>
        </w:rPr>
      </w:pPr>
      <w:r w:rsidDel="00000000" w:rsidR="00000000" w:rsidRPr="00000000">
        <w:rPr>
          <w:rtl w:val="0"/>
        </w:rPr>
      </w:r>
    </w:p>
    <w:p w:rsidR="00000000" w:rsidDel="00000000" w:rsidP="00000000" w:rsidRDefault="00000000" w:rsidRPr="00000000" w14:paraId="00000007">
      <w:pPr>
        <w:ind w:firstLine="709"/>
        <w:rPr>
          <w:b w:val="0"/>
          <w:bCs w:val="0"/>
          <w:vertAlign w:val="baseline"/>
        </w:rPr>
      </w:pPr>
      <w:r w:rsidDel="00000000" w:rsidR="00000000" w:rsidRPr="00000000">
        <w:rPr>
          <w:b w:val="1"/>
          <w:bCs w:val="1"/>
          <w:vertAlign w:val="baseline"/>
          <w:rtl w:val="0"/>
        </w:rPr>
        <w:t xml:space="preserve">Заместник-председател: Антон Славчев</w:t>
      </w:r>
      <w:r w:rsidDel="00000000" w:rsidR="00000000" w:rsidRPr="00000000">
        <w:rPr>
          <w:rtl w:val="0"/>
        </w:rPr>
      </w:r>
    </w:p>
    <w:p w:rsidR="00000000" w:rsidDel="00000000" w:rsidP="00000000" w:rsidRDefault="00000000" w:rsidRPr="00000000" w14:paraId="00000008">
      <w:pPr>
        <w:ind w:firstLine="709"/>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9">
      <w:pPr>
        <w:ind w:firstLine="709"/>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A">
      <w:pPr>
        <w:ind w:firstLine="709"/>
        <w:rPr>
          <w:b w:val="0"/>
          <w:bCs w:val="0"/>
          <w:vertAlign w:val="baseline"/>
        </w:rPr>
      </w:pPr>
      <w:r w:rsidDel="00000000" w:rsidR="00000000" w:rsidRPr="00000000">
        <w:rPr>
          <w:b w:val="1"/>
          <w:bCs w:val="1"/>
          <w:vertAlign w:val="baseline"/>
          <w:rtl w:val="0"/>
        </w:rPr>
        <w:tab/>
        <w:t xml:space="preserve">Член: Силвия Къдрева</w:t>
        <w:tab/>
      </w:r>
      <w:r w:rsidDel="00000000" w:rsidR="00000000" w:rsidRPr="00000000">
        <w:rPr>
          <w:rtl w:val="0"/>
        </w:rPr>
      </w:r>
    </w:p>
    <w:p w:rsidR="00000000" w:rsidDel="00000000" w:rsidP="00000000" w:rsidRDefault="00000000" w:rsidRPr="00000000" w14:paraId="0000000B">
      <w:pPr>
        <w:ind w:firstLine="0"/>
        <w:jc w:val="center"/>
        <w:rPr>
          <w:b w:val="0"/>
          <w:bCs w:val="0"/>
          <w:vertAlign w:val="baseline"/>
        </w:rPr>
      </w:pPr>
      <w:r w:rsidDel="00000000" w:rsidR="00000000" w:rsidRPr="00000000">
        <w:rPr>
          <w:rtl w:val="0"/>
        </w:rPr>
      </w:r>
    </w:p>
    <w:p w:rsidR="00000000" w:rsidDel="00000000" w:rsidP="00000000" w:rsidRDefault="00000000" w:rsidRPr="00000000" w14:paraId="0000000C">
      <w:pPr>
        <w:ind w:firstLine="0"/>
        <w:jc w:val="center"/>
        <w:rPr>
          <w:b w:val="0"/>
          <w:bCs w:val="0"/>
          <w:vertAlign w:val="baseline"/>
        </w:rPr>
      </w:pPr>
      <w:r w:rsidDel="00000000" w:rsidR="00000000" w:rsidRPr="00000000">
        <w:rPr>
          <w:rtl w:val="0"/>
        </w:rPr>
      </w:r>
    </w:p>
    <w:p w:rsidR="00000000" w:rsidDel="00000000" w:rsidP="00000000" w:rsidRDefault="00000000" w:rsidRPr="00000000" w14:paraId="0000000D">
      <w:pPr>
        <w:ind w:firstLine="0"/>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E">
      <w:pPr>
        <w:jc w:val="center"/>
        <w:rPr>
          <w:b w:val="0"/>
          <w:bCs w:val="0"/>
          <w:vertAlign w:val="baseline"/>
        </w:rPr>
      </w:pPr>
      <w:r w:rsidDel="00000000" w:rsidR="00000000" w:rsidRPr="00000000">
        <w:rPr>
          <w:rtl w:val="0"/>
        </w:rPr>
      </w:r>
    </w:p>
    <w:p w:rsidR="00000000" w:rsidDel="00000000" w:rsidP="00000000" w:rsidRDefault="00000000" w:rsidRPr="00000000" w14:paraId="0000000F">
      <w:pPr>
        <w:tabs>
          <w:tab w:val="left" w:leader="none" w:pos="0"/>
          <w:tab w:val="left" w:leader="none" w:pos="709"/>
        </w:tabs>
        <w:ind w:firstLine="709"/>
        <w:rPr>
          <w:vertAlign w:val="baseline"/>
        </w:rPr>
      </w:pPr>
      <w:r w:rsidDel="00000000" w:rsidR="00000000" w:rsidRPr="00000000">
        <w:rPr>
          <w:vertAlign w:val="baseline"/>
          <w:rtl w:val="0"/>
        </w:rPr>
        <w:t xml:space="preserve">Производството е по реда на чл. 71, ал. 1, предл. 1 от Закона за противодействие на корупцията и за отнемане на незаконно придобитото имущество, образувано въз основа на Решение на Комисията за противодействие на корупцията и за отнемане на незаконно придобитото имущество (КПКОНПИ) № КИ-334 от 30.11.2022 г. по сигнал с рег. № ЦУ01/С-871/23.11.2022 година.</w:t>
      </w:r>
    </w:p>
    <w:p w:rsidR="00000000" w:rsidDel="00000000" w:rsidP="00000000" w:rsidRDefault="00000000" w:rsidRPr="00000000" w14:paraId="00000010">
      <w:pPr>
        <w:tabs>
          <w:tab w:val="left" w:leader="none" w:pos="0"/>
        </w:tabs>
        <w:ind w:firstLine="709"/>
        <w:rPr>
          <w:vertAlign w:val="baseline"/>
        </w:rPr>
      </w:pPr>
      <w:r w:rsidDel="00000000" w:rsidR="00000000" w:rsidRPr="00000000">
        <w:rPr>
          <w:vertAlign w:val="baseline"/>
          <w:rtl w:val="0"/>
        </w:rPr>
        <w:t xml:space="preserve">Производството е образувано против Мария Нонева – общински съветник в Общински съвет (ОбС) С.</w:t>
      </w:r>
    </w:p>
    <w:p w:rsidR="00000000" w:rsidDel="00000000" w:rsidP="00000000" w:rsidRDefault="00000000" w:rsidRPr="00000000" w14:paraId="00000011">
      <w:pPr>
        <w:tabs>
          <w:tab w:val="left" w:leader="none" w:pos="0"/>
        </w:tabs>
        <w:ind w:firstLine="709"/>
        <w:rPr>
          <w:vertAlign w:val="baseline"/>
        </w:rPr>
      </w:pPr>
      <w:r w:rsidDel="00000000" w:rsidR="00000000" w:rsidRPr="00000000">
        <w:rPr>
          <w:vertAlign w:val="baseline"/>
          <w:rtl w:val="0"/>
        </w:rPr>
        <w:t xml:space="preserve">По същество в сигнала се твърди, че ОбС С. е приел Решение № 80/29.04.2021 г., с което е одобрил предложението на Постоянната комисия по „Децата, младежта, спорта и туризма“ към ОбС С. с вх. № 276/19.04.2021 г. за разпределяне на финансови субсидии на спортните клубове, в т.ч. и на Баскетболен клуб „В.“ – С. В качеството си на общински съветник, Мария Нонева е член на ПК по „Устройство на територията“, ПК по „Земеделие, гори, опазване на околната среда и водите“ и ПК по „Бюджет и финанси“. Нонева е участвала в разглеждането и гласуването на искането за разпределяне на финансови средства от общинския бюджет на спортните клубове и в трите комисии. Междувременно чрез собственото си дружество „***“ ЕООД, на което е и управител, Нонева предоставя счетоводни услуги на физически и юридически лица, в т.ч. и с нестопанска цел. Годишните финансови отчети на Баскетболен клуб „В.“ – С. от 2018 г. до настоящия момент са заверявани от Нонева и са подпечатвани от „***“ ЕООД. Към сигнала са приложени доказателства. </w:t>
      </w:r>
    </w:p>
    <w:p w:rsidR="00000000" w:rsidDel="00000000" w:rsidP="00000000" w:rsidRDefault="00000000" w:rsidRPr="00000000" w14:paraId="00000012">
      <w:pPr>
        <w:tabs>
          <w:tab w:val="left" w:leader="none" w:pos="0"/>
        </w:tabs>
        <w:ind w:firstLine="709"/>
        <w:rPr>
          <w:vertAlign w:val="baseline"/>
        </w:rPr>
      </w:pPr>
      <w:r w:rsidDel="00000000" w:rsidR="00000000" w:rsidRPr="00000000">
        <w:rPr>
          <w:vertAlign w:val="baseline"/>
          <w:rtl w:val="0"/>
        </w:rPr>
        <w:t xml:space="preserve">Във връзка с твърденията в сигнала Комисията е изискала и получила с писмо вх. № ЦУ01-273#3/25.01.2023 г. на КПКОНПИ от председателя на Постоянната комисия по установяване на конфликт на интереси при ОбС С. заверени копия на следните документи: Клетвен лист на Мария Нонева от 14.11.2019 г.; Протокол № 1 от 14.11.2019 г. на ОбС С.; Протокол № 4 от 29.04.2021 г. на ОбС С., ведно със списъци за поименно гласувалите общински съветници и Решение № 80 от 29.04.2021 г. на ОбС С.. </w:t>
      </w:r>
    </w:p>
    <w:p w:rsidR="00000000" w:rsidDel="00000000" w:rsidP="00000000" w:rsidRDefault="00000000" w:rsidRPr="00000000" w14:paraId="00000013">
      <w:pPr>
        <w:tabs>
          <w:tab w:val="left" w:leader="none" w:pos="0"/>
        </w:tabs>
        <w:ind w:firstLine="709"/>
        <w:rPr>
          <w:vertAlign w:val="baseline"/>
        </w:rPr>
      </w:pPr>
      <w:r w:rsidDel="00000000" w:rsidR="00000000" w:rsidRPr="00000000">
        <w:rPr>
          <w:vertAlign w:val="baseline"/>
          <w:rtl w:val="0"/>
        </w:rPr>
        <w:t xml:space="preserve">В допълнение с писмо вх. № ЦУ-01-273#2/23.01.2023 г. на КПКОНПИ от Костадин Филипов – председател на Управителния съвет (УС) на Сдружение „Баскетболен клуб В.“, са изискани и получени заверени копия на годишните финансови отчети на сдружението за 2020, 2021 и 2022 година. </w:t>
      </w:r>
    </w:p>
    <w:p w:rsidR="00000000" w:rsidDel="00000000" w:rsidP="00000000" w:rsidRDefault="00000000" w:rsidRPr="00000000" w14:paraId="00000014">
      <w:pPr>
        <w:tabs>
          <w:tab w:val="left" w:leader="none" w:pos="0"/>
        </w:tabs>
        <w:ind w:firstLine="709"/>
        <w:rPr>
          <w:vertAlign w:val="baseline"/>
        </w:rPr>
      </w:pPr>
      <w:r w:rsidDel="00000000" w:rsidR="00000000" w:rsidRPr="00000000">
        <w:rPr>
          <w:vertAlign w:val="baseline"/>
          <w:rtl w:val="0"/>
        </w:rPr>
        <w:t xml:space="preserve">Служебно са направени справки в Търговския регистър и регистър на юридическите лица с нестопанска цел (ТРРЮЛНЦ) и на електронната страница на Община и ОбС С..</w:t>
      </w:r>
    </w:p>
    <w:p w:rsidR="00000000" w:rsidDel="00000000" w:rsidP="00000000" w:rsidRDefault="00000000" w:rsidRPr="00000000" w14:paraId="00000015">
      <w:pPr>
        <w:tabs>
          <w:tab w:val="left" w:leader="none" w:pos="0"/>
        </w:tabs>
        <w:ind w:firstLine="709"/>
        <w:rPr>
          <w:vertAlign w:val="baseline"/>
        </w:rPr>
      </w:pPr>
      <w:r w:rsidDel="00000000" w:rsidR="00000000" w:rsidRPr="00000000">
        <w:rPr>
          <w:rtl w:val="0"/>
        </w:rPr>
      </w:r>
    </w:p>
    <w:p w:rsidR="00000000" w:rsidDel="00000000" w:rsidP="00000000" w:rsidRDefault="00000000" w:rsidRPr="00000000" w14:paraId="00000016">
      <w:pPr>
        <w:ind w:firstLine="709"/>
        <w:rPr>
          <w:b w:val="0"/>
          <w:bCs w:val="0"/>
          <w:i w:val="0"/>
          <w:iCs w:val="0"/>
          <w:color w:val="000000"/>
          <w:vertAlign w:val="baseline"/>
        </w:rPr>
      </w:pPr>
      <w:r w:rsidDel="00000000" w:rsidR="00000000" w:rsidRPr="00000000">
        <w:rPr>
          <w:b w:val="1"/>
          <w:bCs w:val="1"/>
          <w:i w:val="1"/>
          <w:iCs w:val="1"/>
          <w:color w:val="000000"/>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7">
      <w:pPr>
        <w:ind w:firstLine="709"/>
        <w:rPr>
          <w:vertAlign w:val="baseline"/>
        </w:rPr>
      </w:pPr>
      <w:r w:rsidDel="00000000" w:rsidR="00000000" w:rsidRPr="00000000">
        <w:rPr>
          <w:rtl w:val="0"/>
        </w:rPr>
      </w:r>
    </w:p>
    <w:p w:rsidR="00000000" w:rsidDel="00000000" w:rsidP="00000000" w:rsidRDefault="00000000" w:rsidRPr="00000000" w14:paraId="00000018">
      <w:pPr>
        <w:ind w:firstLine="709"/>
        <w:rPr>
          <w:vertAlign w:val="baseline"/>
        </w:rPr>
      </w:pPr>
      <w:r w:rsidDel="00000000" w:rsidR="00000000" w:rsidRPr="00000000">
        <w:rPr>
          <w:vertAlign w:val="baseline"/>
          <w:rtl w:val="0"/>
        </w:rPr>
        <w:t xml:space="preserve">Сигналът е подаден от физическо лице, идентифицирано по смисъла на чл. 48, ал. 1, т. 1 от ЗПКОНПИ.</w:t>
      </w:r>
    </w:p>
    <w:p w:rsidR="00000000" w:rsidDel="00000000" w:rsidP="00000000" w:rsidRDefault="00000000" w:rsidRPr="00000000" w14:paraId="00000019">
      <w:pPr>
        <w:ind w:firstLine="709"/>
        <w:rPr>
          <w:vertAlign w:val="baseline"/>
        </w:rPr>
      </w:pPr>
      <w:r w:rsidDel="00000000" w:rsidR="00000000" w:rsidRPr="00000000">
        <w:rPr>
          <w:vertAlign w:val="baseline"/>
          <w:rtl w:val="0"/>
        </w:rPr>
        <w:t xml:space="preserve">Мария Нонева е избрана за общински съветник в ОбС С. за мандат 2019-2023 г., видно от Решение № 200-МИ от 28.10.2019 г. на Общинска избирателна комисия С. и е подписала клетвен лист на 14.11.2019 година. </w:t>
      </w:r>
    </w:p>
    <w:p w:rsidR="00000000" w:rsidDel="00000000" w:rsidP="00000000" w:rsidRDefault="00000000" w:rsidRPr="00000000" w14:paraId="0000001A">
      <w:pPr>
        <w:ind w:firstLine="709"/>
        <w:rPr>
          <w:vertAlign w:val="baseline"/>
        </w:rPr>
      </w:pPr>
      <w:r w:rsidDel="00000000" w:rsidR="00000000" w:rsidRPr="00000000">
        <w:rPr>
          <w:vertAlign w:val="baseline"/>
          <w:rtl w:val="0"/>
        </w:rPr>
        <w:t xml:space="preserve">От извършена справка на интернет страницата на Община и ОбС С. е видно, че за мандат 2019-2023 г. Мария Нонева е член на Постоянните комисии (ПК) по „Бюджет и финанси“, по „Устройство на територията“ и по „Земеделие, гори, опазване на околната среда и водите“ към ОбС С..</w:t>
      </w:r>
    </w:p>
    <w:p w:rsidR="00000000" w:rsidDel="00000000" w:rsidP="00000000" w:rsidRDefault="00000000" w:rsidRPr="00000000" w14:paraId="0000001B">
      <w:pPr>
        <w:ind w:firstLine="709"/>
        <w:rPr>
          <w:vertAlign w:val="baseline"/>
        </w:rPr>
      </w:pPr>
      <w:r w:rsidDel="00000000" w:rsidR="00000000" w:rsidRPr="00000000">
        <w:rPr>
          <w:vertAlign w:val="baseline"/>
          <w:rtl w:val="0"/>
        </w:rPr>
        <w:t xml:space="preserve">След направена справка в ТРРЮЛНЦ по партидата на Мария Нонева се установи, че същата е едноличен собственик на капитала и управител на „***“ ЕООД, ЕИК: 101793690. Дружеството има за предмет на дейност счетоводни и данъчни консултации и услуги, организиране на счетоводно отчитане и съставяне на финансови отчети по реда на закона за счетоводството, производство и търговия на промишлени, битови, хранителни и селскостопански стоки, вътрешна и външна търговия, посреднически и комисионни услуги, търговско представителство и посредничество на местни и чуждестранни лица, финансови услуги, вътрешен и международен транспорт, хотелиерство, ресторантьорство, всякакви туристически услуги, производство, покупко-продажба на моторни превозни средства и даването им под наем, лизинг, автомонтьорство, тенекеджийство, монтаж и демонтаж на гуми и всякакви други дейности, незабранени от закона или друг нормативен акт.</w:t>
      </w:r>
    </w:p>
    <w:p w:rsidR="00000000" w:rsidDel="00000000" w:rsidP="00000000" w:rsidRDefault="00000000" w:rsidRPr="00000000" w14:paraId="0000001C">
      <w:pPr>
        <w:ind w:firstLine="709"/>
        <w:rPr>
          <w:vertAlign w:val="baseline"/>
        </w:rPr>
      </w:pPr>
      <w:r w:rsidDel="00000000" w:rsidR="00000000" w:rsidRPr="00000000">
        <w:rPr>
          <w:vertAlign w:val="baseline"/>
          <w:rtl w:val="0"/>
        </w:rPr>
        <w:t xml:space="preserve">На 04.02.2021 г., видно от Протокол № 1 от същата дата, е проведено заседание на ОбС С., на което с Решение № 13 общинският съвет приема бюджета на Община С. за 2021 година. По т. 2 „Приема разчета за някои целеви разходи в размер на 1 060 580 лв.“ от приетия бюджет, с подточка 2.6. са приети разходи за спортни мероприятия в размер на 355 000 лева. </w:t>
      </w:r>
    </w:p>
    <w:p w:rsidR="00000000" w:rsidDel="00000000" w:rsidP="00000000" w:rsidRDefault="00000000" w:rsidRPr="00000000" w14:paraId="0000001D">
      <w:pPr>
        <w:ind w:firstLine="709"/>
        <w:rPr>
          <w:vertAlign w:val="baseline"/>
        </w:rPr>
      </w:pPr>
      <w:r w:rsidDel="00000000" w:rsidR="00000000" w:rsidRPr="00000000">
        <w:rPr>
          <w:vertAlign w:val="baseline"/>
          <w:rtl w:val="0"/>
        </w:rPr>
        <w:t xml:space="preserve">На 19.04.2021 г. ПК по „Децата, младежта, спорта и туризма“ към ОбС С. представя в ОбС С. Предложение с вх. № 276 до председателя на общинския съвет, с което предлага, във връзка с приетия бюджет на Община С. за 2021 г. с Решение № 13 по Протокол № 1 от 04.02.2021 г. на ОбС С., сумата от 355 000 лв. да се разпредели съгласно приложение към предложението, като за баскетболен клуб „В.“, гр. С. са предвидени 3000 лева. Предложението е разгледано и в трите постоянни комисии, на които Мария Нонева е член и тя е гласувала на заседанията както следва:</w:t>
      </w:r>
    </w:p>
    <w:p w:rsidR="00000000" w:rsidDel="00000000" w:rsidP="00000000" w:rsidRDefault="00000000" w:rsidRPr="00000000" w14:paraId="0000001E">
      <w:pPr>
        <w:numPr>
          <w:ilvl w:val="0"/>
          <w:numId w:val="1"/>
        </w:numPr>
        <w:tabs>
          <w:tab w:val="left" w:leader="none" w:pos="993"/>
        </w:tabs>
        <w:ind w:left="0" w:firstLine="709"/>
        <w:rPr/>
      </w:pPr>
      <w:r w:rsidDel="00000000" w:rsidR="00000000" w:rsidRPr="00000000">
        <w:rPr>
          <w:vertAlign w:val="baseline"/>
          <w:rtl w:val="0"/>
        </w:rPr>
        <w:t xml:space="preserve">На проведено заседание на ПК по „Устройство на територията“ към ОбС С., обективирано в Протокол от 20.04.2021 г., видно от същия, Нонева е гласувала „против“ направеното предложение;</w:t>
      </w:r>
    </w:p>
    <w:p w:rsidR="00000000" w:rsidDel="00000000" w:rsidP="00000000" w:rsidRDefault="00000000" w:rsidRPr="00000000" w14:paraId="0000001F">
      <w:pPr>
        <w:numPr>
          <w:ilvl w:val="0"/>
          <w:numId w:val="1"/>
        </w:numPr>
        <w:tabs>
          <w:tab w:val="left" w:leader="none" w:pos="993"/>
        </w:tabs>
        <w:ind w:left="0" w:firstLine="709"/>
        <w:rPr/>
      </w:pPr>
      <w:r w:rsidDel="00000000" w:rsidR="00000000" w:rsidRPr="00000000">
        <w:rPr>
          <w:vertAlign w:val="baseline"/>
          <w:rtl w:val="0"/>
        </w:rPr>
        <w:t xml:space="preserve">На проведено заседание на ПК по „Земеделие, гори, опазване на околната среда и водите“, обективирано в Протокол от 22.04.2021 г., видно от същия, Нонева присъства на заседанието, а предложението е подкрепено с единодушие, следователно и тя е гласувала „за“;</w:t>
      </w:r>
    </w:p>
    <w:p w:rsidR="00000000" w:rsidDel="00000000" w:rsidP="00000000" w:rsidRDefault="00000000" w:rsidRPr="00000000" w14:paraId="00000020">
      <w:pPr>
        <w:numPr>
          <w:ilvl w:val="0"/>
          <w:numId w:val="1"/>
        </w:numPr>
        <w:tabs>
          <w:tab w:val="left" w:leader="none" w:pos="993"/>
        </w:tabs>
        <w:ind w:left="0" w:firstLine="709"/>
        <w:rPr/>
      </w:pPr>
      <w:r w:rsidDel="00000000" w:rsidR="00000000" w:rsidRPr="00000000">
        <w:rPr>
          <w:vertAlign w:val="baseline"/>
          <w:rtl w:val="0"/>
        </w:rPr>
        <w:t xml:space="preserve">На проведено заседание на ПК по „Бюджет и финанси“ към ОбС С., обективирано в Протокол от 20.04.2021 г., видно от същия, Нонева е присъствала на заседанието, а предложението е отхвърлено единодушно, следователно и тя е гласувала „против“.</w:t>
      </w:r>
    </w:p>
    <w:p w:rsidR="00000000" w:rsidDel="00000000" w:rsidP="00000000" w:rsidRDefault="00000000" w:rsidRPr="00000000" w14:paraId="00000021">
      <w:pPr>
        <w:tabs>
          <w:tab w:val="left" w:leader="none" w:pos="993"/>
        </w:tabs>
        <w:ind w:firstLine="709"/>
        <w:rPr>
          <w:vertAlign w:val="baseline"/>
        </w:rPr>
      </w:pPr>
      <w:r w:rsidDel="00000000" w:rsidR="00000000" w:rsidRPr="00000000">
        <w:rPr>
          <w:vertAlign w:val="baseline"/>
          <w:rtl w:val="0"/>
        </w:rPr>
        <w:t xml:space="preserve">Предложение с вх. № 276/19.04.2021 г. на ОбС С. от ПК по „Децата, младежта, спорта и туризма“ е включено в дневния ред на ОбС С. за заседание, обективирано в Протокол № 4 от 29.04.2021 година. Същото е прието с Решение № 80 от 29.04.2021 г. на ОбС С., като видно от Протокол № 4 от 29.04.2021 г. от заседание на ОбС С., Нонева е заявила, че няма да участва в гласуването по точката, касаеща Предложение с вх. № 276/19.04.2021 година. Обстоятелството, че Мария Нонева не е участвала в гласуването на решението на ОбС С. се потвърждава и от списъка с поименно гласувалите общински съветници.</w:t>
      </w:r>
    </w:p>
    <w:p w:rsidR="00000000" w:rsidDel="00000000" w:rsidP="00000000" w:rsidRDefault="00000000" w:rsidRPr="00000000" w14:paraId="00000022">
      <w:pPr>
        <w:tabs>
          <w:tab w:val="left" w:leader="none" w:pos="993"/>
        </w:tabs>
        <w:ind w:firstLine="709"/>
        <w:rPr>
          <w:vertAlign w:val="baseline"/>
        </w:rPr>
      </w:pPr>
      <w:r w:rsidDel="00000000" w:rsidR="00000000" w:rsidRPr="00000000">
        <w:rPr>
          <w:vertAlign w:val="baseline"/>
          <w:rtl w:val="0"/>
        </w:rPr>
        <w:t xml:space="preserve">С оглед на твърденията в сигнала, в ТРРЮЛНЦ е направена справка относно Сдружение „Баскетболен клуб „В.“, ЕИК: ***. Управителният съвет на сдружението се състои от Т. Й. Д., К. К. Ф. и Г. Р. У., като първите двама са посочени и като негови представители. Сдружението е създадено с цел да съдейства за развитието, насърчаването, популяризирането и утвърждаването на спорта чрез практикуване на баскетболната игра и физическите упражнения като важни фактори за здравословното, физическото и интелектуално развитие на младежта, както и за постигане на активен двигателен режим у младежите и други. От извършената справка и от писмо с вх. № ЦУ-01-273#2/23.01.2023 г. от сдружението е видно, че годишните му финансови отчети за 2019, 2020, 2021 и 2022 г. са заверявани от Мария Нонева и нейното дружество „***“ ЕООД.</w:t>
      </w:r>
    </w:p>
    <w:p w:rsidR="00000000" w:rsidDel="00000000" w:rsidP="00000000" w:rsidRDefault="00000000" w:rsidRPr="00000000" w14:paraId="00000023">
      <w:pPr>
        <w:ind w:firstLine="709"/>
        <w:rPr>
          <w:vertAlign w:val="baseline"/>
        </w:rPr>
      </w:pPr>
      <w:r w:rsidDel="00000000" w:rsidR="00000000" w:rsidRPr="00000000">
        <w:rPr>
          <w:vertAlign w:val="baseline"/>
          <w:rtl w:val="0"/>
        </w:rPr>
        <w:t xml:space="preserve"> </w:t>
      </w:r>
    </w:p>
    <w:p w:rsidR="00000000" w:rsidDel="00000000" w:rsidP="00000000" w:rsidRDefault="00000000" w:rsidRPr="00000000" w14:paraId="00000024">
      <w:pPr>
        <w:ind w:firstLine="709"/>
        <w:rPr>
          <w:b w:val="0"/>
          <w:bCs w:val="0"/>
          <w:i w:val="0"/>
          <w:iCs w:val="0"/>
          <w:vertAlign w:val="baseline"/>
        </w:rPr>
      </w:pPr>
      <w:r w:rsidDel="00000000" w:rsidR="00000000" w:rsidRPr="00000000">
        <w:rPr>
          <w:b w:val="1"/>
          <w:bCs w:val="1"/>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5">
      <w:pPr>
        <w:ind w:firstLine="709"/>
        <w:rPr>
          <w:i w:val="0"/>
          <w:iCs w:val="0"/>
          <w:vertAlign w:val="baseline"/>
        </w:rPr>
      </w:pPr>
      <w:r w:rsidDel="00000000" w:rsidR="00000000" w:rsidRPr="00000000">
        <w:rPr>
          <w:rtl w:val="0"/>
        </w:rPr>
      </w:r>
    </w:p>
    <w:p w:rsidR="00000000" w:rsidDel="00000000" w:rsidP="00000000" w:rsidRDefault="00000000" w:rsidRPr="00000000" w14:paraId="00000026">
      <w:pPr>
        <w:ind w:firstLine="709"/>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7">
      <w:pPr>
        <w:ind w:firstLine="709"/>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8">
      <w:pPr>
        <w:ind w:firstLine="709"/>
        <w:rPr>
          <w:vertAlign w:val="baseline"/>
        </w:rPr>
      </w:pPr>
      <w:r w:rsidDel="00000000" w:rsidR="00000000" w:rsidRPr="00000000">
        <w:rPr>
          <w:vertAlign w:val="baseline"/>
          <w:rtl w:val="0"/>
        </w:rPr>
        <w:t xml:space="preserve">Мария Нонева, в качеството ѝ на общински съветник в ОбС С. за мандат 2019-2023 г., е лице, заемащо висша публична длъжност по чл. 6, ал. 1, т. 32 от ЗПКОНПИ и компетентна да се произнесе относно наличието или липсата на конфликт на интереси по отношение на нея е КПКОНПИ.  </w:t>
      </w:r>
    </w:p>
    <w:p w:rsidR="00000000" w:rsidDel="00000000" w:rsidP="00000000" w:rsidRDefault="00000000" w:rsidRPr="00000000" w14:paraId="00000029">
      <w:pPr>
        <w:ind w:firstLine="708"/>
        <w:rPr>
          <w:vertAlign w:val="baseline"/>
        </w:rPr>
      </w:pPr>
      <w:r w:rsidDel="00000000" w:rsidR="00000000" w:rsidRPr="00000000">
        <w:rPr>
          <w:vertAlign w:val="baseline"/>
          <w:rtl w:val="0"/>
        </w:rPr>
        <w:t xml:space="preserve">Компетентността на общинския съвет, като орган на местно самоуправление, е регламентирана в чл. 21 от Закона за местното самоуправление и местната администрация (ЗМСМА), а правомощията на отделните общински съветници са изчерпателно изброени в чл. 33, ал. 1 от същия закон. </w:t>
      </w:r>
    </w:p>
    <w:p w:rsidR="00000000" w:rsidDel="00000000" w:rsidP="00000000" w:rsidRDefault="00000000" w:rsidRPr="00000000" w14:paraId="0000002A">
      <w:pPr>
        <w:ind w:firstLine="708"/>
        <w:rPr>
          <w:vertAlign w:val="baseline"/>
        </w:rPr>
      </w:pPr>
      <w:r w:rsidDel="00000000" w:rsidR="00000000" w:rsidRPr="00000000">
        <w:rPr>
          <w:vertAlign w:val="baseline"/>
          <w:rtl w:val="0"/>
        </w:rPr>
        <w:t xml:space="preserve">Приемането на бюджета на общината е уредено в чл. 94 и следващите от Закона за публичните финанси (ЗПФ). Видно от разпоредбата на чл. 94 от ЗПФ проектът на бюджет на общината се разглежда по ред, определен от общинския съвет. Общинският съвет приема с решение бюджета на общината по показатели в срок до 15 работни дни от внасянето му от кмета. С решението за приемане на общинския бюджет общинският съвет приема и разчетите за финансиране на капиталови разходи, включително разпределението на целевата субсидия за капиталови разходи, определена със закона за държавния бюджет за съответната година, по обекти за строителство и основен ремонт, за придобиване на материални и нематериални дълготрайни активи и за проучвателни и проектни работи, включително за съфинансиране и за плащания по заеми за капиталови разходи. Разпределението на целевата субсидия за капиталови разходи се одобрява с решение на общинския съвет.</w:t>
      </w:r>
    </w:p>
    <w:p w:rsidR="00000000" w:rsidDel="00000000" w:rsidP="00000000" w:rsidRDefault="00000000" w:rsidRPr="00000000" w14:paraId="0000002B">
      <w:pPr>
        <w:ind w:firstLine="708"/>
        <w:rPr>
          <w:vertAlign w:val="baseline"/>
        </w:rPr>
      </w:pPr>
      <w:r w:rsidDel="00000000" w:rsidR="00000000" w:rsidRPr="00000000">
        <w:rPr>
          <w:vertAlign w:val="baseline"/>
          <w:rtl w:val="0"/>
        </w:rPr>
        <w:t xml:space="preserve">С оглед разпоредба на чл. 37, ал. 2 от ЗМСМА, в сила от 07.08.2020 г., законодателят е приел, че за общинския съветник, включително за председателя на общинския съвет, не е налице конфликт на интереси при участие в подготовката, обсъждането и приемането на бюджета на общината и на възнаграждението на кметовете, на председателя на общинския съвет и на общинските съветници. По този начин законодателят по категоричен начин е изключил наличието на нарушение, съставляващо конфликт на интереси по отношение на общинските съветници и председателите на общински съвети във връзка с упражнените от тях правомощия, свързани с гласуването на бюджета на общината и на съответните им възнаграждения.</w:t>
      </w:r>
    </w:p>
    <w:p w:rsidR="00000000" w:rsidDel="00000000" w:rsidP="00000000" w:rsidRDefault="00000000" w:rsidRPr="00000000" w14:paraId="0000002C">
      <w:pPr>
        <w:ind w:firstLine="708"/>
        <w:rPr>
          <w:vertAlign w:val="baseline"/>
        </w:rPr>
      </w:pPr>
      <w:r w:rsidDel="00000000" w:rsidR="00000000" w:rsidRPr="00000000">
        <w:rPr>
          <w:vertAlign w:val="baseline"/>
          <w:rtl w:val="0"/>
        </w:rPr>
        <w:t xml:space="preserve">Именно в този смисъл са и упражнените от Мария Нонева правомощия, предмет на настоящото производство.</w:t>
      </w:r>
      <w:r w:rsidDel="00000000" w:rsidR="00000000" w:rsidRPr="00000000">
        <w:rPr>
          <w:rFonts w:ascii="Arial" w:cs="Arial" w:eastAsia="Arial" w:hAnsi="Arial"/>
          <w:color w:val="222222"/>
          <w:highlight w:val="white"/>
          <w:vertAlign w:val="baseline"/>
          <w:rtl w:val="0"/>
        </w:rPr>
        <w:t xml:space="preserve"> </w:t>
      </w:r>
      <w:r w:rsidDel="00000000" w:rsidR="00000000" w:rsidRPr="00000000">
        <w:rPr>
          <w:color w:val="222222"/>
          <w:highlight w:val="white"/>
          <w:vertAlign w:val="baseline"/>
          <w:rtl w:val="0"/>
        </w:rPr>
        <w:t xml:space="preserve">От представените по преписката доказателства се установи, че Нонева е упражнила правото си на глас при участието си в заседания на ПК по „Бюджет и финанси“, по „Устройство на територията“ и по „Земеделие, гори, опазване на околната среда и водите“ към ОбС С., проведени на 20.04.2021 г. и на 22.04.2021 г., на които е разгледано и Предложение с вх. № 276/19.04.2021 г. на ПК по „Децата, младежта, спорта и туризма“ към ОбС С.. Направеното предложение е във връзка с приетия с Решение № 13 по Протокол № 1 от 04.02.2021 г. на ОбС С. бюджет на Община С. за 2021 г., което</w:t>
      </w:r>
      <w:r w:rsidDel="00000000" w:rsidR="00000000" w:rsidRPr="00000000">
        <w:rPr>
          <w:vertAlign w:val="baseline"/>
          <w:rtl w:val="0"/>
        </w:rPr>
        <w:t xml:space="preserve"> е основание КПКОНПИ да приеме, че по отношение на горепосочените упражнени правомощия от Мария Нонева, в качеството ѝ на общински съветник в ОбС С., не е налице нарушение по чл. 52 от ЗПКОНПИ.</w:t>
      </w:r>
    </w:p>
    <w:p w:rsidR="00000000" w:rsidDel="00000000" w:rsidP="00000000" w:rsidRDefault="00000000" w:rsidRPr="00000000" w14:paraId="0000002D">
      <w:pPr>
        <w:ind w:firstLine="708"/>
        <w:rPr>
          <w:vertAlign w:val="baseline"/>
        </w:rPr>
      </w:pPr>
      <w:r w:rsidDel="00000000" w:rsidR="00000000" w:rsidRPr="00000000">
        <w:rPr>
          <w:vertAlign w:val="baseline"/>
          <w:rtl w:val="0"/>
        </w:rPr>
        <w:t xml:space="preserve">От представените по преписката доказателства се установи, че Нонева не е участвала при гласуването на Решение № 80 по Протокол № 4 от 29.04.2021 г. на ОбС С., съответно не е упражнила правомощия във връзка със заеманата от нея висша публична длъжност. Липсата на упражнени правомощия по служба изключва наличието на нарушение на разпоредбите на Глава Осма, Раздел II от ЗПКОНПИ, съответно и възможността за възникване на конфликт на интереси.</w:t>
      </w:r>
    </w:p>
    <w:p w:rsidR="00000000" w:rsidDel="00000000" w:rsidP="00000000" w:rsidRDefault="00000000" w:rsidRPr="00000000" w14:paraId="0000002E">
      <w:pPr>
        <w:spacing w:after="240" w:lineRule="auto"/>
        <w:ind w:firstLine="708"/>
        <w:rPr>
          <w:vertAlign w:val="baseline"/>
        </w:rPr>
      </w:pPr>
      <w:r w:rsidDel="00000000" w:rsidR="00000000" w:rsidRPr="00000000">
        <w:rPr>
          <w:vertAlign w:val="baseline"/>
          <w:rtl w:val="0"/>
        </w:rPr>
        <w:t xml:space="preserve">Водена от горното и на основание чл. 74, ал. 1 и ал. 2 от ЗПКОНПИ, във връзка с чл. 37, ал. 2 от ЗМСМА, Комисията за противодействие на корупцията и за отнемане на незаконно придобитото имущество,</w:t>
      </w:r>
    </w:p>
    <w:p w:rsidR="00000000" w:rsidDel="00000000" w:rsidP="00000000" w:rsidRDefault="00000000" w:rsidRPr="00000000" w14:paraId="0000002F">
      <w:pPr>
        <w:spacing w:after="240" w:lineRule="auto"/>
        <w:ind w:firstLine="0"/>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30">
      <w:pPr>
        <w:ind w:firstLine="709"/>
        <w:rPr>
          <w:b w:val="0"/>
          <w:bCs w:val="0"/>
          <w:vertAlign w:val="baseline"/>
        </w:rPr>
      </w:pPr>
      <w:r w:rsidDel="00000000" w:rsidR="00000000" w:rsidRPr="00000000">
        <w:rPr>
          <w:rtl w:val="0"/>
        </w:rPr>
      </w:r>
    </w:p>
    <w:p w:rsidR="00000000" w:rsidDel="00000000" w:rsidP="00000000" w:rsidRDefault="00000000" w:rsidRPr="00000000" w14:paraId="00000031">
      <w:pPr>
        <w:ind w:firstLine="709"/>
        <w:rPr>
          <w:vertAlign w:val="baseline"/>
        </w:rPr>
      </w:pPr>
      <w:r w:rsidDel="00000000" w:rsidR="00000000" w:rsidRPr="00000000">
        <w:rPr>
          <w:b w:val="1"/>
          <w:bCs w:val="1"/>
          <w:vertAlign w:val="baseline"/>
          <w:rtl w:val="0"/>
        </w:rPr>
        <w:t xml:space="preserve">НЕ</w:t>
      </w:r>
      <w:r w:rsidDel="00000000" w:rsidR="00000000" w:rsidRPr="00000000">
        <w:rPr>
          <w:vertAlign w:val="baseline"/>
          <w:rtl w:val="0"/>
        </w:rPr>
        <w:t xml:space="preserve"> </w:t>
      </w: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Мария Нонева, ЕГН ***, общински съветник в Общински съвет С., и в това ѝ качество лице, заемащо висша публична длъжност по смисъла на чл. 6, ал. 1, т. 32 от ЗПКОНПИ, по отношение на приети решения на заседания на ПК по „Устройство на територията“ към ОбС С., обективирано в Протокол от 20.04.2021 г., ПК по „Земеделие, гори, опазване на околната среда и водите“, обективирано в Протокол от 22.04.2021 г. и ПК по „Бюджет и финанси“ към ОбС С., обективирано в Протокол от 20.04.2021 г. във връзка с Предложение с вх. № 276/19.04.2021 г. на ОбС С. във връзка с бюджета на Община С. за 2021 година.</w:t>
      </w:r>
    </w:p>
    <w:p w:rsidR="00000000" w:rsidDel="00000000" w:rsidP="00000000" w:rsidRDefault="00000000" w:rsidRPr="00000000" w14:paraId="00000032">
      <w:pPr>
        <w:ind w:firstLine="709"/>
        <w:rPr>
          <w:vertAlign w:val="baseline"/>
        </w:rPr>
      </w:pPr>
      <w:r w:rsidDel="00000000" w:rsidR="00000000" w:rsidRPr="00000000">
        <w:rPr>
          <w:rtl w:val="0"/>
        </w:rPr>
      </w:r>
    </w:p>
    <w:p w:rsidR="00000000" w:rsidDel="00000000" w:rsidP="00000000" w:rsidRDefault="00000000" w:rsidRPr="00000000" w14:paraId="00000033">
      <w:pPr>
        <w:ind w:firstLine="709"/>
        <w:rPr>
          <w:vertAlign w:val="baseline"/>
        </w:rPr>
      </w:pPr>
      <w:r w:rsidDel="00000000" w:rsidR="00000000" w:rsidRPr="00000000">
        <w:rPr>
          <w:b w:val="1"/>
          <w:bCs w:val="1"/>
          <w:vertAlign w:val="baseline"/>
          <w:rtl w:val="0"/>
        </w:rPr>
        <w:t xml:space="preserve">НЕ</w:t>
      </w:r>
      <w:r w:rsidDel="00000000" w:rsidR="00000000" w:rsidRPr="00000000">
        <w:rPr>
          <w:vertAlign w:val="baseline"/>
          <w:rtl w:val="0"/>
        </w:rPr>
        <w:t xml:space="preserve"> </w:t>
      </w: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Мария Нонева, ЕГН ***, общински съветник в Общински съвет С., и в това ѝ качество лице, заемащо висша публична длъжност по смисъла на чл. 6, ал. 1, т. 32 от ЗПКОНПИ, във връзка с прието Решение № 80 по Протокол № 4 от 29.04.2021 г. на ОбС С., поради липса на упражнени правомощия по служба.</w:t>
      </w:r>
    </w:p>
    <w:p w:rsidR="00000000" w:rsidDel="00000000" w:rsidP="00000000" w:rsidRDefault="00000000" w:rsidRPr="00000000" w14:paraId="00000034">
      <w:pPr>
        <w:ind w:right="49" w:firstLine="709"/>
        <w:rPr>
          <w:vertAlign w:val="baseline"/>
        </w:rPr>
      </w:pPr>
      <w:r w:rsidDel="00000000" w:rsidR="00000000" w:rsidRPr="00000000">
        <w:rPr>
          <w:rtl w:val="0"/>
        </w:rPr>
      </w:r>
    </w:p>
    <w:p w:rsidR="00000000" w:rsidDel="00000000" w:rsidP="00000000" w:rsidRDefault="00000000" w:rsidRPr="00000000" w14:paraId="00000035">
      <w:pPr>
        <w:ind w:right="49" w:firstLine="709"/>
        <w:rPr>
          <w:vertAlign w:val="baseline"/>
        </w:rPr>
      </w:pPr>
      <w:r w:rsidDel="00000000" w:rsidR="00000000" w:rsidRPr="00000000">
        <w:rPr>
          <w:vertAlign w:val="baseline"/>
          <w:rtl w:val="0"/>
        </w:rPr>
        <w:t xml:space="preserve">Препис от решението да се изпрати на Окръжна прокуратура Б., с оглед преценка за реализиране на правомощията по чл. 76, ал. 2 от ЗПКОНПИ.</w:t>
      </w:r>
    </w:p>
    <w:p w:rsidR="00000000" w:rsidDel="00000000" w:rsidP="00000000" w:rsidRDefault="00000000" w:rsidRPr="00000000" w14:paraId="00000036">
      <w:pPr>
        <w:tabs>
          <w:tab w:val="left" w:leader="none" w:pos="709"/>
        </w:tabs>
        <w:ind w:firstLine="0"/>
        <w:rPr>
          <w:b w:val="0"/>
          <w:bCs w:val="0"/>
          <w:vertAlign w:val="baseline"/>
        </w:rPr>
      </w:pPr>
      <w:r w:rsidDel="00000000" w:rsidR="00000000" w:rsidRPr="00000000">
        <w:rPr>
          <w:rtl w:val="0"/>
        </w:rPr>
      </w:r>
    </w:p>
    <w:p w:rsidR="00000000" w:rsidDel="00000000" w:rsidP="00000000" w:rsidRDefault="00000000" w:rsidRPr="00000000" w14:paraId="00000037">
      <w:pPr>
        <w:tabs>
          <w:tab w:val="left" w:leader="none" w:pos="709"/>
        </w:tabs>
        <w:ind w:firstLine="0"/>
        <w:rPr>
          <w:b w:val="0"/>
          <w:bCs w:val="0"/>
          <w:vertAlign w:val="baseline"/>
        </w:rPr>
      </w:pPr>
      <w:r w:rsidDel="00000000" w:rsidR="00000000" w:rsidRPr="00000000">
        <w:rPr>
          <w:rtl w:val="0"/>
        </w:rPr>
      </w:r>
    </w:p>
    <w:p w:rsidR="00000000" w:rsidDel="00000000" w:rsidP="00000000" w:rsidRDefault="00000000" w:rsidRPr="00000000" w14:paraId="00000038">
      <w:pPr>
        <w:tabs>
          <w:tab w:val="left" w:leader="none" w:pos="5400"/>
        </w:tabs>
        <w:spacing w:line="276" w:lineRule="auto"/>
        <w:ind w:firstLine="709"/>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39">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3A">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ЗАМЕСТНИК-ПРЕДСЕДАТЕЛ:……(П)….….../АНТОН СЛАВЧЕВ /</w:t>
      </w:r>
      <w:r w:rsidDel="00000000" w:rsidR="00000000" w:rsidRPr="00000000">
        <w:rPr>
          <w:rtl w:val="0"/>
        </w:rPr>
      </w:r>
    </w:p>
    <w:p w:rsidR="00000000" w:rsidDel="00000000" w:rsidP="00000000" w:rsidRDefault="00000000" w:rsidRPr="00000000" w14:paraId="0000003B">
      <w:pPr>
        <w:tabs>
          <w:tab w:val="left" w:leader="none" w:pos="5400"/>
        </w:tabs>
        <w:spacing w:line="276" w:lineRule="auto"/>
        <w:ind w:firstLine="1701"/>
        <w:rPr>
          <w:b w:val="0"/>
          <w:bCs w:val="0"/>
          <w:vertAlign w:val="baseline"/>
        </w:rPr>
      </w:pPr>
      <w:r w:rsidDel="00000000" w:rsidR="00000000" w:rsidRPr="00000000">
        <w:rPr>
          <w:rtl w:val="0"/>
        </w:rPr>
      </w:r>
    </w:p>
    <w:p w:rsidR="00000000" w:rsidDel="00000000" w:rsidP="00000000" w:rsidRDefault="00000000" w:rsidRPr="00000000" w14:paraId="0000003C">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ЧЛЕН:……………(П)....………………….../АНТОАНЕТА ЦОНКОВА/</w:t>
      </w:r>
      <w:r w:rsidDel="00000000" w:rsidR="00000000" w:rsidRPr="00000000">
        <w:rPr>
          <w:rtl w:val="0"/>
        </w:rPr>
      </w:r>
    </w:p>
    <w:p w:rsidR="00000000" w:rsidDel="00000000" w:rsidP="00000000" w:rsidRDefault="00000000" w:rsidRPr="00000000" w14:paraId="0000003D">
      <w:pPr>
        <w:tabs>
          <w:tab w:val="left" w:leader="none" w:pos="5400"/>
        </w:tabs>
        <w:spacing w:line="276" w:lineRule="auto"/>
        <w:ind w:firstLine="1701"/>
        <w:rPr>
          <w:b w:val="0"/>
          <w:bCs w:val="0"/>
          <w:vertAlign w:val="baseline"/>
        </w:rPr>
      </w:pPr>
      <w:r w:rsidDel="00000000" w:rsidR="00000000" w:rsidRPr="00000000">
        <w:rPr>
          <w:rtl w:val="0"/>
        </w:rPr>
      </w:r>
    </w:p>
    <w:p w:rsidR="00000000" w:rsidDel="00000000" w:rsidP="00000000" w:rsidRDefault="00000000" w:rsidRPr="00000000" w14:paraId="0000003E">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ЧЛЕН:…………………(П)….......……………...…../ПЛАМЕН ЙОЦОВ/</w:t>
      </w:r>
      <w:r w:rsidDel="00000000" w:rsidR="00000000" w:rsidRPr="00000000">
        <w:rPr>
          <w:rtl w:val="0"/>
        </w:rPr>
      </w:r>
    </w:p>
    <w:p w:rsidR="00000000" w:rsidDel="00000000" w:rsidP="00000000" w:rsidRDefault="00000000" w:rsidRPr="00000000" w14:paraId="0000003F">
      <w:pPr>
        <w:tabs>
          <w:tab w:val="left" w:leader="none" w:pos="5400"/>
        </w:tabs>
        <w:spacing w:line="276" w:lineRule="auto"/>
        <w:ind w:firstLine="1701"/>
        <w:rPr>
          <w:b w:val="0"/>
          <w:bCs w:val="0"/>
          <w:u w:val="single"/>
          <w:vertAlign w:val="baseline"/>
        </w:rPr>
      </w:pPr>
      <w:r w:rsidDel="00000000" w:rsidR="00000000" w:rsidRPr="00000000">
        <w:rPr>
          <w:rtl w:val="0"/>
        </w:rPr>
      </w:r>
    </w:p>
    <w:p w:rsidR="00000000" w:rsidDel="00000000" w:rsidP="00000000" w:rsidRDefault="00000000" w:rsidRPr="00000000" w14:paraId="00000040">
      <w:pPr>
        <w:ind w:left="708" w:firstLine="708"/>
        <w:jc w:val="left"/>
        <w:rPr>
          <w:b w:val="0"/>
          <w:bCs w:val="0"/>
          <w:vertAlign w:val="baseline"/>
        </w:rPr>
      </w:pPr>
      <w:r w:rsidDel="00000000" w:rsidR="00000000" w:rsidRPr="00000000">
        <w:rPr>
          <w:b w:val="1"/>
          <w:bCs w:val="1"/>
          <w:vertAlign w:val="baseline"/>
          <w:rtl w:val="0"/>
        </w:rPr>
        <w:t xml:space="preserve">    ЧЛЕН:……………………(П)…............................/СИЛВИЯ КЪДРЕВА/</w:t>
      </w:r>
      <w:r w:rsidDel="00000000" w:rsidR="00000000" w:rsidRPr="00000000">
        <w:rPr>
          <w:rtl w:val="0"/>
        </w:rPr>
      </w:r>
    </w:p>
    <w:p w:rsidR="00000000" w:rsidDel="00000000" w:rsidP="00000000" w:rsidRDefault="00000000" w:rsidRPr="00000000" w14:paraId="00000041">
      <w:pPr>
        <w:tabs>
          <w:tab w:val="left" w:leader="none" w:pos="5400"/>
        </w:tabs>
        <w:ind w:firstLine="2268"/>
        <w:rPr>
          <w:b w:val="0"/>
          <w:bCs w:val="0"/>
          <w:vertAlign w:val="baseline"/>
        </w:rPr>
      </w:pPr>
      <w:r w:rsidDel="00000000" w:rsidR="00000000" w:rsidRPr="00000000">
        <w:rPr>
          <w:rtl w:val="0"/>
        </w:rPr>
      </w:r>
    </w:p>
    <w:p w:rsidR="00000000" w:rsidDel="00000000" w:rsidP="00000000" w:rsidRDefault="00000000" w:rsidRPr="00000000" w14:paraId="00000042">
      <w:pPr>
        <w:tabs>
          <w:tab w:val="left" w:leader="none" w:pos="5400"/>
        </w:tabs>
        <w:ind w:firstLine="0"/>
        <w:rPr>
          <w:b w:val="0"/>
          <w:bCs w:val="0"/>
          <w:vertAlign w:val="baseline"/>
        </w:rPr>
      </w:pPr>
      <w:r w:rsidDel="00000000" w:rsidR="00000000" w:rsidRPr="00000000">
        <w:rPr>
          <w:rtl w:val="0"/>
        </w:rPr>
      </w:r>
    </w:p>
    <w:sectPr>
      <w:headerReference r:id="rId6" w:type="first"/>
      <w:footerReference r:id="rId7" w:type="default"/>
      <w:pgSz w:h="15840" w:w="12240" w:orient="portrait"/>
      <w:pgMar w:bottom="1134"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vertAlign w:val="baseline"/>
      </w:rPr>
    </w:pPr>
    <w:r w:rsidDel="00000000" w:rsidR="00000000" w:rsidRPr="00000000">
      <w:rPr>
        <w:rtl w:val="0"/>
      </w:rPr>
    </w:r>
  </w:p>
  <w:tbl>
    <w:tblPr>
      <w:tblStyle w:val="Table1"/>
      <w:tblW w:w="10599.0" w:type="dxa"/>
      <w:jc w:val="left"/>
      <w:tblInd w:w="-851.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44">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45">
          <w:pPr>
            <w:tabs>
              <w:tab w:val="center" w:leader="none" w:pos="4153"/>
              <w:tab w:val="right" w:leader="none" w:pos="8306"/>
            </w:tabs>
            <w:spacing w:after="20" w:before="20" w:lineRule="auto"/>
            <w:rPr>
              <w:b w:val="0"/>
              <w:bCs w:val="0"/>
              <w:vertAlign w:val="baseline"/>
            </w:rPr>
          </w:pPr>
          <w:r w:rsidDel="00000000" w:rsidR="00000000" w:rsidRPr="00000000">
            <w:rPr>
              <w:b w:val="1"/>
              <w:bCs w:val="1"/>
              <w:vertAlign w:val="baseline"/>
              <w:rtl w:val="0"/>
            </w:rPr>
            <w:t xml:space="preserve">                     Р Е П У Б Л И К А   Б Ъ Л Г А Р И Я</w:t>
          </w:r>
          <w:r w:rsidDel="00000000" w:rsidR="00000000" w:rsidRPr="00000000">
            <w:rPr>
              <w:rtl w:val="0"/>
            </w:rPr>
          </w:r>
        </w:p>
        <w:p w:rsidR="00000000" w:rsidDel="00000000" w:rsidP="00000000" w:rsidRDefault="00000000" w:rsidRPr="00000000" w14:paraId="00000046">
          <w:pPr>
            <w:pBdr>
              <w:bottom w:color="000000" w:space="1" w:sz="6" w:val="single"/>
            </w:pBdr>
            <w:tabs>
              <w:tab w:val="center" w:leader="none" w:pos="4153"/>
              <w:tab w:val="right" w:leader="none" w:pos="8306"/>
            </w:tabs>
            <w:spacing w:after="20" w:before="20" w:lineRule="auto"/>
            <w:rPr>
              <w:b w:val="0"/>
              <w:bCs w:val="0"/>
              <w:vertAlign w:val="baseline"/>
            </w:rPr>
          </w:pPr>
          <w:r w:rsidDel="00000000" w:rsidR="00000000" w:rsidRPr="00000000">
            <w:rPr>
              <w:b w:val="1"/>
              <w:bCs w:val="1"/>
              <w:vertAlign w:val="baseline"/>
              <w:rtl w:val="0"/>
            </w:rPr>
            <w:t xml:space="preserve">   К О М И С И Я   З А   П Р О Т И В О Д Е Й С Т В И Е  Н А</w:t>
          </w:r>
          <w:r w:rsidDel="00000000" w:rsidR="00000000" w:rsidRPr="00000000">
            <w:rPr>
              <w:rtl w:val="0"/>
            </w:rPr>
          </w:r>
        </w:p>
        <w:p w:rsidR="00000000" w:rsidDel="00000000" w:rsidP="00000000" w:rsidRDefault="00000000" w:rsidRPr="00000000" w14:paraId="00000047">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48">
          <w:pPr>
            <w:tabs>
              <w:tab w:val="center" w:leader="none" w:pos="4153"/>
              <w:tab w:val="right" w:leader="none" w:pos="8306"/>
            </w:tabs>
            <w:ind w:firstLine="0"/>
            <w:rPr>
              <w:b w:val="0"/>
              <w:bCs w:val="0"/>
              <w:u w:val="single"/>
              <w:vertAlign w:val="baseline"/>
            </w:rPr>
          </w:pPr>
          <w:r w:rsidDel="00000000" w:rsidR="00000000" w:rsidRPr="00000000">
            <w:rPr>
              <w:b w:val="1"/>
              <w:bCs w:val="1"/>
              <w:i w:val="1"/>
              <w:iCs w:val="1"/>
              <w:sz w:val="20"/>
              <w:szCs w:val="20"/>
              <w:vertAlign w:val="baseline"/>
              <w:rtl w:val="0"/>
            </w:rPr>
            <w:t xml:space="preserve">     София 1000, пл. "Света Неделя" №6,  тел: (+359 2)  9401 444 , факс: (+359 2) 9401 595</w:t>
          </w:r>
          <w:r w:rsidDel="00000000" w:rsidR="00000000" w:rsidRPr="00000000">
            <w:rPr>
              <w:rtl w:val="0"/>
            </w:rPr>
          </w:r>
        </w:p>
      </w:tc>
    </w:tr>
  </w:tbl>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4A">
    <w:pPr>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069" w:hanging="36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