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4">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РС-768-22-001</w:t>
      </w:r>
      <w:r w:rsidDel="00000000" w:rsidR="00000000" w:rsidRPr="00000000">
        <w:rPr>
          <w:rtl w:val="0"/>
        </w:rPr>
      </w:r>
    </w:p>
    <w:p w:rsidR="00000000" w:rsidDel="00000000" w:rsidP="00000000" w:rsidRDefault="00000000" w:rsidRPr="00000000" w14:paraId="00000005">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7">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на 11.01.2023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8">
      <w:pPr>
        <w:tabs>
          <w:tab w:val="left" w:leader="none" w:pos="567"/>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9">
      <w:pPr>
        <w:tabs>
          <w:tab w:val="left" w:leader="none" w:pos="567"/>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 -председател: Антон Славчев </w:t>
      </w:r>
      <w:r w:rsidDel="00000000" w:rsidR="00000000" w:rsidRPr="00000000">
        <w:rPr>
          <w:rtl w:val="0"/>
        </w:rPr>
      </w:r>
    </w:p>
    <w:p w:rsidR="00000000" w:rsidDel="00000000" w:rsidP="00000000" w:rsidRDefault="00000000" w:rsidRPr="00000000" w14:paraId="0000000B">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C">
      <w:pPr>
        <w:ind w:firstLine="720"/>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D">
      <w:pPr>
        <w:ind w:firstLine="720"/>
        <w:rPr>
          <w:b w:val="0"/>
          <w:bCs w:val="0"/>
          <w:sz w:val="24"/>
          <w:szCs w:val="24"/>
          <w:u w:val="single"/>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E">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F">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10">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1">
      <w:pPr>
        <w:ind w:firstLine="567"/>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КИ-284 от 12.10.2022 г. на КПКОНПИ по сигнал с рег. </w:t>
      </w:r>
      <w:r w:rsidDel="00000000" w:rsidR="00000000" w:rsidRPr="00000000">
        <w:rPr>
          <w:sz w:val="24"/>
          <w:szCs w:val="24"/>
          <w:vertAlign w:val="baseline"/>
          <w:rtl w:val="0"/>
        </w:rPr>
        <w:t xml:space="preserve">№ ЦУ01/С-768/03.10.2022 година.</w:t>
      </w:r>
    </w:p>
    <w:p w:rsidR="00000000" w:rsidDel="00000000" w:rsidP="00000000" w:rsidRDefault="00000000" w:rsidRPr="00000000" w14:paraId="00000012">
      <w:pPr>
        <w:ind w:firstLine="567"/>
        <w:jc w:val="both"/>
        <w:rPr>
          <w:sz w:val="24"/>
          <w:szCs w:val="24"/>
          <w:vertAlign w:val="baseline"/>
        </w:rPr>
      </w:pPr>
      <w:r w:rsidDel="00000000" w:rsidR="00000000" w:rsidRPr="00000000">
        <w:rPr>
          <w:sz w:val="24"/>
          <w:szCs w:val="24"/>
          <w:vertAlign w:val="baseline"/>
          <w:rtl w:val="0"/>
        </w:rPr>
        <w:t xml:space="preserve">Производството е срещу Катя Дойчевска – изпълнителен директор на Изпълнителна агенция „Одит на средствата от Европейския съюз“ – /ИА ОСЕС/</w:t>
      </w:r>
    </w:p>
    <w:p w:rsidR="00000000" w:rsidDel="00000000" w:rsidP="00000000" w:rsidRDefault="00000000" w:rsidRPr="00000000" w14:paraId="00000013">
      <w:pPr>
        <w:ind w:firstLine="567"/>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Дойчевска е възложила на служители в ИА ОСЕС изпълнението на тематичен системен одит за оценка на ефективността на Ключово изискване /КИ/ 2 „Подходящ избор на операциите“ и на КИ 4 „Адекватни управленски верификации“ на Оперативна програма „Региони в растеж 2014 – 2020“ в Министрество на регионалното развитие и благоустройството (МРРБ). На 29.07.2022 г. Дойчевска е одобрила в качеството си на изпълнителен директор Одитен план за ангажимента, изготвен от ръководителя на одиторския екип. Одобреният от Дойчевска обхват на одита, съгласно раздел 3 от Одитния план за посочения одит включва: „контролни дейности, въведени и изпълнявани от Управляващия орган по КИ 2 и КИ 4 в периода декември 2016 г. – април 2021 г. по приоритетна ос 8 „Техническа помощ“, процедура BG16RFOP001-8.002 „Бюджетна линия за УО на ОПРР 2014 – 2020“. В периода 02.10.2017 г. – 10.01.2018 г. Дойчевска е изпълнявала последователно длъжностите „заместник главен директор“ и „главен директор“ на Главна дирекция „Стратегическо планиране и програми за регионално развитие“ в Министерството на регионалното развитие и благоустройството /МРРБ/. В посочения период е подписала девет акта за изплащане на разходи за процесуална защита по различни договори на МРРБ с различни изпълнители. Нито един от тях не е попаднал в извадката за извършените от одиторите на ИА ОСЕС проверки. Твърди се, че в този случай професионалният и институционален интерес на Дойчевска от извършване на качествен одит попада в конфликт на интереси с нейния личен интерес относно констатирани грешки в разходите или в системата за финансово управление и контрол на УО на ОПРР. </w:t>
      </w:r>
    </w:p>
    <w:p w:rsidR="00000000" w:rsidDel="00000000" w:rsidP="00000000" w:rsidRDefault="00000000" w:rsidRPr="00000000" w14:paraId="00000014">
      <w:pPr>
        <w:ind w:firstLine="567"/>
        <w:jc w:val="both"/>
        <w:rPr>
          <w:color w:val="000000"/>
          <w:sz w:val="24"/>
          <w:szCs w:val="24"/>
          <w:vertAlign w:val="baseline"/>
        </w:rPr>
      </w:pPr>
      <w:r w:rsidDel="00000000" w:rsidR="00000000" w:rsidRPr="00000000">
        <w:rPr>
          <w:color w:val="000000"/>
          <w:sz w:val="24"/>
          <w:szCs w:val="24"/>
          <w:vertAlign w:val="baseline"/>
          <w:rtl w:val="0"/>
        </w:rPr>
        <w:t xml:space="preserve">Към сигнала в електронен формат са предоставени следните доказателства: извлечение от Насоки на ЕК относно избягването и управлението на конфликти на интереси съгласно Финансовия регламент (2021/С 121/01); писмо вх. № 04-19-192/08.07.2022 г. от заместник министър- председателя по европейските фондове и министър на финансите; Доклад на Инспектора на МФ за извършена проверка в Национален фонд и ИА ОСЕС; Заповед на изпълнителния директор на ИА ОСЕС № ОС-ОД-56/27.07.2022 г.; Одитен план за тематичен системен одит за програмния период по Оперативна програма „Региони в растеж“ 2014- 2020 от 29.07.2022 г.; Паметна записка от 27.07.2022 г. за изготвяне на популация при тематичния системен одит по ОПРР 2014-2020; декларации за липса на конфликт на интереси, безпристрастност и поверителност на Катя Дойчевска, А. П., С. А., И. П. и Б. Ю.; отчети по фактури с придружаващи документи; предварителен одитен доклад от 29.09.2022 г. от тематичен системен одит за увереност относно ефективността на контролните процедури за оценка на допустимостта на разходите по бюджетна линия BG16RFOP001-8.002-0003-С09 „Специализирани юридически услуги за подпомагане работата на Управляващия орган на Оперативна програма „Региони в растеж“ 2014-2020“ в МРРБ с приложен Списък с прегледани документи и Списък с проверени разходи; </w:t>
      </w:r>
    </w:p>
    <w:p w:rsidR="00000000" w:rsidDel="00000000" w:rsidP="00000000" w:rsidRDefault="00000000" w:rsidRPr="00000000" w14:paraId="00000015">
      <w:pPr>
        <w:ind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Комисията е изискала и получила с писмо вх. № ЦУ-01-10455#2/04.11.2022 г. на КПКОНПИ от Главния секретар на министерство на финансите трудов договор № П-108/01.07.2022 г. и заповед за прекратяване на трудовия  договор № П-173/23.08.2022 г. на Катя Дойчевска.</w:t>
      </w:r>
    </w:p>
    <w:p w:rsidR="00000000" w:rsidDel="00000000" w:rsidP="00000000" w:rsidRDefault="00000000" w:rsidRPr="00000000" w14:paraId="00000016">
      <w:pPr>
        <w:ind w:firstLine="567"/>
        <w:jc w:val="both"/>
        <w:rPr>
          <w:color w:val="000000"/>
          <w:sz w:val="24"/>
          <w:szCs w:val="24"/>
          <w:vertAlign w:val="baseline"/>
        </w:rPr>
      </w:pPr>
      <w:r w:rsidDel="00000000" w:rsidR="00000000" w:rsidRPr="00000000">
        <w:rPr>
          <w:color w:val="000000"/>
          <w:sz w:val="24"/>
          <w:szCs w:val="24"/>
          <w:vertAlign w:val="baseline"/>
          <w:rtl w:val="0"/>
        </w:rPr>
        <w:t xml:space="preserve">От изпълнителния директор на ИА ОСЕС са изискани и с писмо с вх. № № ЦУ-01-10455#3/10.11.2022 г. са получени: Заповед № ЧР – 451 от 23.12.2010 г. за назначаване на Катя Дойчевска за държавен служител в дирекция „Одитна дейност“ на длъжност „страши одитор по чл. 45, ал.1 от ЗВОПС“ и длъжностна характеристика за длъжността; Заповед № ЧР – 428 от 01.12.2014 г. за преназначаване на Катя Дойчевска за държавен служител в дирекция „Одитна дейност“ на длъжност „главен одитор по чл. 45, ал.1 от ЗВОПС“ и длъжностна характеристика за длъжността; Заповед № ЧР – 97 от 18.01.2016 г. за преназначаване на Катя Дойчевска за държавен служител в дирекция „Одити на средствата по регионална политика“ на длъжност „главен одитор по чл. 45, ал.1 от ЗВОПС“ и длъжностна характеристика за длъжността; Споразумение  от 29.09.2017 г., сключено на основание чл. 81б от Закона за държавния служител за временно преместване на Катя Дойчевска на държавна служба в Министрество на регионалното развитие и благоустройството на длъжност „заместник главен директор“ на Главна дирекция „Стратегическо планиране и програми за регионално развитие“; Заповед № ЧР – 558 от 02.10.2017 г. за временно преместване на Катя Дойчевска за държавен служител на длъжност заместник главен директор на Главна дирекция „Стратегическо планиране и програми за регионално развитие“ в МРРБ и длъжностна характеристика за длъжността заместник главен директор на Главна дирекция „Стратегическо планиране и програми за регионално развитие“; Заповед № РД-02-16-894 от 06.10.2017 г. за временно преназначаване на Катя Дойчевска на длъжност главен директор на Главна дирекция „Стратегическо планиране и програми за регионално развитие“ в МРРБ и длъжностна характеристика за длъжността заместник главен директор на Главна дирекция „Стратегическо планиране и програми за регионално развитие“; Писмо с изх. № 90-03-35 от 10.01.2018 г. на министъра на регионалното развитие и благоустройството с искане за предсрочно прекратяване на временното преместване на Катя Дойчевска; Заповед № ЧР -12 от 10.01.2018 г. за прекратяване на временното преместване на Катя Дойчевска на длъжност заместник главен директор на Главна дирекция „Стратегическо планиране и програми за регионално развитие“;  Заповед № ЧР- 531 от 19.09.2018 г. за преназначаване на Катя Дойчевска на длъжност „главен одитор по чл. 45, ал.1 от ЗВОПС“ в отдел “Одити на средствата по регионална политика І“ на дирекция „Одити на средствата по регионална политика“ и длъжностна характеристика за длъжността, утвърдена на 19.09.2018 г. и длъжностна характеристика, утвърдена на 22.06.2020 г.; Заповед № ЧР- 422 от 04.07.2022 г. за прекратяване на служебното провоотношение с Катя Дойчевска на длъжност „главен одитор по чл. 45, ал.1 от ЗВОПС“ в отдел “Одити на средствата по регионална политика І“ на дирекция „Одити на средствата по регионална политика“; Трудов договор № П-108 от 01.07.2022 г. с Катя Дойчевска за изпълняване на длъжността „изпълнителен директор“ на ИА „Одити на средствата от Европейския съюз“; Заповед № П -173 ат 23.08.2022 г. за прекратяване на трудовия договор с Катя Дойчевска; Трудов договор № П-177 от 24.08.2022 г. с Катя Дойчевска за длъжността „съветник“ в Политическия кабинет на министъра на финансите; Заявление вх. № 45-00-3 от 25.08.2022 г. от Катя Дойчевска; Заповед № ЧР- 588 от 25.08.2022 г. за назначаване на Катя Дойчевска на длъжност „главен одитор по чл. 45, ал.1 от ЗВОПС“ в дирекция „Одити на средствата по регионална политика“; Заявление № 95-06-60 от 25.08.2022 г. от Катя Дойчевска; Заповед № ЧР- 591 от 25.08.2022 г. за прекратяване на служебното правоотношение на Катя Дойчевска на длъжността главен одитор по чл. 45, ал.1 от ЗВОПС“ в дирекция „Одити на средствата по регионална политика“; </w:t>
      </w:r>
    </w:p>
    <w:p w:rsidR="00000000" w:rsidDel="00000000" w:rsidP="00000000" w:rsidRDefault="00000000" w:rsidRPr="00000000" w14:paraId="00000017">
      <w:pPr>
        <w:ind w:firstLine="567"/>
        <w:jc w:val="both"/>
        <w:rPr>
          <w:color w:val="000000"/>
          <w:sz w:val="24"/>
          <w:szCs w:val="24"/>
          <w:vertAlign w:val="baseline"/>
        </w:rPr>
      </w:pPr>
      <w:r w:rsidDel="00000000" w:rsidR="00000000" w:rsidRPr="00000000">
        <w:rPr>
          <w:color w:val="000000"/>
          <w:sz w:val="24"/>
          <w:szCs w:val="24"/>
          <w:vertAlign w:val="baseline"/>
          <w:rtl w:val="0"/>
        </w:rPr>
        <w:t xml:space="preserve"> В допълнение от изпълнителния директор на ИА ОСЕС са изискани и с писмо с вх. № ЦУ-01-10455#6/14.12.2022 г. са получени документи, удостоверяващи служебното качество на А. В. П., С. С. А., И. П. П.и Б. Б. Ю.. С писмо с вх. № № ЦУ-01-10455#7/15.12.2022 г. от глвания срекретар на Министерство на регионалното развитие и благоустройството са получени документи, удостоверяващи служебното качество на А. В. П. като служител в МРРБ. </w:t>
      </w:r>
    </w:p>
    <w:p w:rsidR="00000000" w:rsidDel="00000000" w:rsidP="00000000" w:rsidRDefault="00000000" w:rsidRPr="00000000" w14:paraId="00000018">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B">
      <w:pPr>
        <w:ind w:right="1" w:firstLine="567"/>
        <w:jc w:val="both"/>
        <w:rPr>
          <w:sz w:val="24"/>
          <w:szCs w:val="24"/>
          <w:vertAlign w:val="baseline"/>
        </w:rPr>
      </w:pPr>
      <w:r w:rsidDel="00000000" w:rsidR="00000000" w:rsidRPr="00000000">
        <w:rPr>
          <w:sz w:val="24"/>
          <w:szCs w:val="24"/>
          <w:vertAlign w:val="baseline"/>
          <w:rtl w:val="0"/>
        </w:rPr>
        <w:t xml:space="preserve">Сигналът е подаден от лице, идентифицирано, съгласно чл. 48 от ЗПКОНПИ. </w:t>
      </w:r>
    </w:p>
    <w:p w:rsidR="00000000" w:rsidDel="00000000" w:rsidP="00000000" w:rsidRDefault="00000000" w:rsidRPr="00000000" w14:paraId="0000001C">
      <w:pPr>
        <w:ind w:right="1" w:firstLine="567"/>
        <w:jc w:val="both"/>
        <w:rPr>
          <w:sz w:val="24"/>
          <w:szCs w:val="24"/>
          <w:vertAlign w:val="baseline"/>
        </w:rPr>
      </w:pPr>
      <w:r w:rsidDel="00000000" w:rsidR="00000000" w:rsidRPr="00000000">
        <w:rPr>
          <w:sz w:val="24"/>
          <w:szCs w:val="24"/>
          <w:vertAlign w:val="baseline"/>
          <w:rtl w:val="0"/>
        </w:rPr>
        <w:t xml:space="preserve">С трудов договор № П-108 от 01.07.2022 г. Катя Дойчевска е назначена от министъра на финансите и министър-председател по европейските фондове на  длъжността „изпълнителен директор“ в ИА ОСЕС, считано от 04.07.2022 г., която длъжност е изпълнявала до 23.08.2022 г., когато със Заповед № П-173 от същата дата трудовият й договор е прекратен. </w:t>
      </w:r>
    </w:p>
    <w:p w:rsidR="00000000" w:rsidDel="00000000" w:rsidP="00000000" w:rsidRDefault="00000000" w:rsidRPr="00000000" w14:paraId="0000001D">
      <w:pPr>
        <w:ind w:right="1" w:firstLine="567"/>
        <w:jc w:val="both"/>
        <w:rPr>
          <w:color w:val="000000"/>
          <w:sz w:val="24"/>
          <w:szCs w:val="24"/>
          <w:vertAlign w:val="baseline"/>
        </w:rPr>
      </w:pPr>
      <w:r w:rsidDel="00000000" w:rsidR="00000000" w:rsidRPr="00000000">
        <w:rPr>
          <w:sz w:val="24"/>
          <w:szCs w:val="24"/>
          <w:vertAlign w:val="baseline"/>
          <w:rtl w:val="0"/>
        </w:rPr>
        <w:t xml:space="preserve">В качеството си на изпълнителен директор на ИА ОСЕС със своя заповед № ОС-ОД-56 от 27.07.2022 г. Дойчевска е възложила на одиторите от ИА ОСЕС Б. Ю. и С. А. изпълнението на тематичен системен одит за оценка на ефективността на Ключово изискване 2 „Подходящ избор на операциите" и на Ключово изискване 4 „Адекватни управленски верификации" на Оперативна програма „Региони в растеж" 2014-2020. Заповедта е с посочено правно основание за издаване чл. 127, параграф 1 от Регламент (ЕС) 1303/2013 на Европейския парламент и на Съвета и чл. 6 във връзка с чл. 9, ал. 1 от Наредба Н-2 от 30.06.2016 г. за реда и начина за осъществяване, координация и хармонизация на специфичните одитни дейности по фондове и програми на Европейския съюз. Съгласно предоставените към сигнала доказателства повод за извършването на системния одит е и писмо от заместник министър – председателя по европейски фондове и министър на финансите с рег. № 04-19-192/08.07.2022 г. до изпълнителния директор на ИА ОСЕС. В него се посочва, че във връзка с доклад на Инспектората при Министерство на финансите (МФ) за извършена проверка в ИА ОСЕС и в дирекция „Национален фонд“ в МФ на дейностите по проект с регистрационен номер </w:t>
      </w:r>
      <w:r w:rsidDel="00000000" w:rsidR="00000000" w:rsidRPr="00000000">
        <w:rPr>
          <w:color w:val="000000"/>
          <w:sz w:val="24"/>
          <w:szCs w:val="24"/>
          <w:vertAlign w:val="baseline"/>
          <w:rtl w:val="0"/>
        </w:rPr>
        <w:t xml:space="preserve">BG16RFOP001-8.002-0003-С09 „Специализирани юридически услуги за подпомагане работата на Управляващия орган на Оперативна програма „Региони в растеж“ 2014-2020, финансирана със средства на Оперативна програма „Ретиони в растеж“ 2014-2020, Приоритетна ос 8 „Техническа помощ“, процедура № BG16RFOP001-8.002 “Бюджетна линия за УО на ОПРР 2014-2020, са констатирани пропуски. Тези пропуски се отнасят до функционирането на системите за финансово управление и контрол на Управляващия орган на ОПРР 2014-2020 и на дирекция „Национален фонд“ в МФ, довели до верифициране, сертифициране, отчитане и заплащане на недопустими разходи по смисъла на чл. 26, ал. 1, т. 1 от Постановление № 189 от 28.07.2016 г. на Министрески съвет. В тази връзка с писмото се дават указания в рамките на компетенциите на ИА „Одит на средствата от Европейския съюз“ (Агенцията) да се извърши одит за правилното функциониране на системите за управление и контрол на оперативната програма, засегната от констатациите в доклада. </w:t>
      </w:r>
    </w:p>
    <w:p w:rsidR="00000000" w:rsidDel="00000000" w:rsidP="00000000" w:rsidRDefault="00000000" w:rsidRPr="00000000" w14:paraId="0000001E">
      <w:pPr>
        <w:ind w:right="1" w:firstLine="567"/>
        <w:jc w:val="both"/>
        <w:rPr>
          <w:vertAlign w:val="baseline"/>
        </w:rPr>
      </w:pPr>
      <w:r w:rsidDel="00000000" w:rsidR="00000000" w:rsidRPr="00000000">
        <w:rPr>
          <w:sz w:val="24"/>
          <w:szCs w:val="24"/>
          <w:vertAlign w:val="baseline"/>
          <w:rtl w:val="0"/>
        </w:rPr>
        <w:t xml:space="preserve">На 29.07.2022 г. г-жа Катя Дойчевска е одобрила в качеството си на изпълнителен директор на Агенцията одитен план за ангажимента, който определя обхвата на одита.  Съгласно раздел ІІІ от одитния план обхватът включва контролни дейности, въведени и изпълнявани от Управляващия орган (УО) по КИ 2 и КИ 4 в периода декември 2016 г. - април 2021 г. по приоритетна ос 8 „Техническа помощ“, процедура BG16RFOPOO 1-8.002 „БЮДЖЕТНА ЛИНИЯ ЗА УО НА ОПРР 2014-2020“. Посочено е, че ще бъдат проверени законосъобразността и редовността на разходите по проект BG16REOP001-8.002-0003-C09, включени в следните Доклади по сертификация: (МДС) 3/1/09.12.2016 г.. (МДС) 4/6/16.04.2018 г., (МДС) 5/1/10.07.2018 г., (МДС) 5/2/10.09.2018 г., (МДС) 5/3/12.11.2018 г., (МДС) 5/4/21.12.2018г., (ФМДС) 5/9/10.06.2019г. (МДС) 6/2/10.10.2019г., (МДС) 6/6/10.04.2020 г., (МДС) 7/6/10.03.2021 г. и (МДС) 7/7/15.04.2021 г. В одитния план е отразено, че общият брой на записите от разходи по проект BG16RFOPOO 1-8.002-0003-С09 е 2381. От тях избрани за проверка на случаен принцип чрез статистически подход са 15 броя разходни записи. В представените със сигнала доказателства обаче се посочва, че видно от съхранените в одитното досие снимки на екрана (screenshots), извадката е от 26.07.2022 г., т.е. преди да е възложен одитния ангажимент със заповед и преди да започне планирането и да бъдат определени отговорните служители за изпълнение на ангажимента, както и преди да се определи обхват на одита. Извадката е изготвена също и преди да са подписани декларации за липса на конфликт на интереси, безпристрастност и поверителност, които са изискуеми по реда на Раздел XI. Етичен кодекс от Наръчника за одит на средствата от ЕС. Съгласно раздел XI. Етичен кодекс от Наръчника за одит на средствата от ЕС за програмен период 2014-2020 служителите на ИА ОСЕС (Агенцията) при всеки одитен ангажимент подписват декларации за липса на конфликт на интереси, безпристрастност и поверителност по образец, който е част от Практическо ръководство XI.А „Декларации, съответно Декларации одитори, Декларация директор ПООД и декларации изпълнителен директор“ към Наръчника. Подаването на тези декларации дава гаранция за безпристрастното, обективно и почтено изпълнение на служебните задължения - абсолютно изискване на международно признатите одиторски стандарти, към които ИА ОСЕС и нейните служители имат задължение да се придържат съгласно чл. 127, параграф 3 от Регламент (ЕС) 1303/2013 на Европейския парламент и на Съвета.</w:t>
      </w:r>
      <w:r w:rsidDel="00000000" w:rsidR="00000000" w:rsidRPr="00000000">
        <w:rPr>
          <w:vertAlign w:val="baseline"/>
          <w:rtl w:val="0"/>
        </w:rPr>
        <w:t xml:space="preserve"> </w:t>
      </w:r>
    </w:p>
    <w:p w:rsidR="00000000" w:rsidDel="00000000" w:rsidP="00000000" w:rsidRDefault="00000000" w:rsidRPr="00000000" w14:paraId="0000001F">
      <w:pPr>
        <w:ind w:right="1" w:firstLine="567"/>
        <w:jc w:val="both"/>
        <w:rPr>
          <w:sz w:val="24"/>
          <w:szCs w:val="24"/>
          <w:vertAlign w:val="baseline"/>
        </w:rPr>
      </w:pPr>
      <w:r w:rsidDel="00000000" w:rsidR="00000000" w:rsidRPr="00000000">
        <w:rPr>
          <w:sz w:val="24"/>
          <w:szCs w:val="24"/>
          <w:vertAlign w:val="baseline"/>
          <w:rtl w:val="0"/>
        </w:rPr>
        <w:t xml:space="preserve">За одитния ангажимент декларации за липса на конфликт на интереси, безпристрастност и поверителност са подписали следните лица: Катя Дойчевска в качеството й на изпълнителен директор на Агенцията от 27.07.2022 г.; А. П. в качеството му на директор на дирекция „Правно осигуряване на одитната дейност“ от 01.08.2022 г.; С. А. в качеството й на главен експерт в дирекция „Одити на средствата по регионална политика“ и член на одитния екип от 28.07.2022 г.; И. П.в качеството му на директор на дирекция „Одити на средствата по регионална политика“ от 28.07.2022 г. и Б. Ю. в качеството му на главен одитор и ръководител на одиторския екип от 27.07.2022 г. </w:t>
      </w:r>
    </w:p>
    <w:p w:rsidR="00000000" w:rsidDel="00000000" w:rsidP="00000000" w:rsidRDefault="00000000" w:rsidRPr="00000000" w14:paraId="00000020">
      <w:pPr>
        <w:ind w:right="1" w:firstLine="567"/>
        <w:jc w:val="both"/>
        <w:rPr>
          <w:sz w:val="24"/>
          <w:szCs w:val="24"/>
          <w:vertAlign w:val="baseline"/>
        </w:rPr>
      </w:pPr>
      <w:r w:rsidDel="00000000" w:rsidR="00000000" w:rsidRPr="00000000">
        <w:rPr>
          <w:sz w:val="24"/>
          <w:szCs w:val="24"/>
          <w:vertAlign w:val="baseline"/>
          <w:rtl w:val="0"/>
        </w:rPr>
        <w:t xml:space="preserve">От справка в НБД „Население“ не се установява родство между Дойчевска и всяко от посочените лица - А. П., С. А., И. П. и Б. Ю..</w:t>
      </w:r>
    </w:p>
    <w:p w:rsidR="00000000" w:rsidDel="00000000" w:rsidP="00000000" w:rsidRDefault="00000000" w:rsidRPr="00000000" w14:paraId="00000021">
      <w:pPr>
        <w:ind w:right="1" w:firstLine="567"/>
        <w:jc w:val="both"/>
        <w:rPr>
          <w:color w:val="000000"/>
          <w:sz w:val="24"/>
          <w:szCs w:val="24"/>
          <w:vertAlign w:val="baseline"/>
        </w:rPr>
      </w:pPr>
      <w:r w:rsidDel="00000000" w:rsidR="00000000" w:rsidRPr="00000000">
        <w:rPr>
          <w:sz w:val="24"/>
          <w:szCs w:val="24"/>
          <w:vertAlign w:val="baseline"/>
          <w:rtl w:val="0"/>
        </w:rPr>
        <w:t xml:space="preserve">В декларацията на Дойчевска не е отбелязано наличието на пречки да участва в изпълнението на одитния ангажимент. От данните в сигнала, както и от доказателствата, предоставени с писмо с</w:t>
      </w:r>
      <w:r w:rsidDel="00000000" w:rsidR="00000000" w:rsidRPr="00000000">
        <w:rPr>
          <w:color w:val="000000"/>
          <w:sz w:val="24"/>
          <w:szCs w:val="24"/>
          <w:vertAlign w:val="baseline"/>
          <w:rtl w:val="0"/>
        </w:rPr>
        <w:t xml:space="preserve"> вх. № ЦУ-01-10455#3/10.11.2022 г. от изпълнителния директор на ИА ОСЕС става видно, че със Заповед № ЧР-558/02.10.2017 г. на основание чл. 81б, ал.2 от Закона за държавния служител, във връзка с тристранно споразумение между ИА „Одит на средствата от Европейския съюз“, Министерство на регионалното развитие и благоустройството и Катя Дойчевска</w:t>
      </w:r>
      <w:r w:rsidDel="00000000" w:rsidR="00000000" w:rsidRPr="00000000">
        <w:rPr>
          <w:sz w:val="24"/>
          <w:szCs w:val="24"/>
          <w:vertAlign w:val="baseline"/>
          <w:rtl w:val="0"/>
        </w:rPr>
        <w:t xml:space="preserve">, същата е временно преместена на длъжност „заместник главен директор“ на Главна дирекция „Стратегическо планиране и програми за регионално развитие“ в МРРБ. Със Заповед № РД-02-16-894/ 06.10.2017 г., считано от 09.10.2017 г. Дойчевска е преназначена за „главен директор“ на Главна дирекция „Стратегическо планиране и програми за регионално развитие“ в МРРБ. </w:t>
      </w:r>
      <w:r w:rsidDel="00000000" w:rsidR="00000000" w:rsidRPr="00000000">
        <w:rPr>
          <w:color w:val="000000"/>
          <w:sz w:val="24"/>
          <w:szCs w:val="24"/>
          <w:vertAlign w:val="baseline"/>
          <w:rtl w:val="0"/>
        </w:rPr>
        <w:t xml:space="preserve">Т.е. в периода от 02.10.2017 г. до 10.01.2018 г., когато временното й преместване е прекратено със Заповед на № ЧР-12/10.01.2018 г. на изпълнителния директор на ИА ОСЕС, Дойчевска е изпълнявала последователно длъжността заместник главен директор и главен директор на Главна дирекция </w:t>
      </w:r>
      <w:r w:rsidDel="00000000" w:rsidR="00000000" w:rsidRPr="00000000">
        <w:rPr>
          <w:sz w:val="24"/>
          <w:szCs w:val="24"/>
          <w:vertAlign w:val="baseline"/>
          <w:rtl w:val="0"/>
        </w:rPr>
        <w:t xml:space="preserve">„Стратегическо планиране и програми за регионално развитие“ (ГД СППРР) в МРРБ</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Главната дирекция е Управляващ орган на Оперативна програма „Региони в растеж“ (ОПРР) 2014-2020 и като такъв нейният ръководител отговаря и контролира законността и ефективността на дейностите, финансирани със средствата на Европейския съюз и всички произтичащи от това задължения и отговорности, съгласно регламентите на Европейския съюз и Структурните и инвестиционните фондове. В периода от </w:t>
      </w:r>
      <w:r w:rsidDel="00000000" w:rsidR="00000000" w:rsidRPr="00000000">
        <w:rPr>
          <w:color w:val="000000"/>
          <w:sz w:val="24"/>
          <w:szCs w:val="24"/>
          <w:vertAlign w:val="baseline"/>
          <w:rtl w:val="0"/>
        </w:rPr>
        <w:t xml:space="preserve">02.10.2017 г. до 10.01.2018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Дойчевска в качеството си на главен директор на ГД „СППРР“ е одобрила девет акта за заплащане на разходи за процесуална защита по различни договори на МРРБ с различни изпълнители. Договорите са сключени за осъществяване на процесуална защита по дела на бенефициенти срещу актове на ръководителя на УО по ОПРР за прилагане на финансови корекции и изплатени от бюджетно перо: Поддейност 1.1 „Техническа подкрепа, консултации, изследвания, анализи, проучвания и др., необходими за правилното управление, изпълнение, наблюдение, оценка, контрол и функционирането на ОПРР 2014-2020“. Тези актове за заплащане представляват основание за плащане на поисканите за възстановяване разходи. Нито един от тях не е попаднал в одитната  извадка на възложение от Дойчевска системен одит на 27.07.2022 г. в качеството й на изпълнителен директор на ИА ОСЕС. </w:t>
      </w:r>
    </w:p>
    <w:p w:rsidR="00000000" w:rsidDel="00000000" w:rsidP="00000000" w:rsidRDefault="00000000" w:rsidRPr="00000000" w14:paraId="00000022">
      <w:pPr>
        <w:ind w:right="1" w:firstLine="567"/>
        <w:jc w:val="both"/>
        <w:rPr>
          <w:sz w:val="24"/>
          <w:szCs w:val="24"/>
          <w:vertAlign w:val="baseline"/>
        </w:rPr>
      </w:pPr>
      <w:r w:rsidDel="00000000" w:rsidR="00000000" w:rsidRPr="00000000">
        <w:rPr>
          <w:color w:val="000000"/>
          <w:sz w:val="24"/>
          <w:szCs w:val="24"/>
          <w:vertAlign w:val="baseline"/>
          <w:rtl w:val="0"/>
        </w:rPr>
        <w:t xml:space="preserve">В декларацията за липса на конфликт на интереси, безпристрастност и поверителност от 01.08.2022 г. А. В. П. също не отбелязва </w:t>
      </w:r>
      <w:r w:rsidDel="00000000" w:rsidR="00000000" w:rsidRPr="00000000">
        <w:rPr>
          <w:sz w:val="24"/>
          <w:szCs w:val="24"/>
          <w:vertAlign w:val="baseline"/>
          <w:rtl w:val="0"/>
        </w:rPr>
        <w:t xml:space="preserve"> пречки за изпълнение на задачи във връзка с одитния ангажимент. Съгласно доказателствата, получени с писма с вх.</w:t>
      </w:r>
      <w:r w:rsidDel="00000000" w:rsidR="00000000" w:rsidRPr="00000000">
        <w:rPr>
          <w:color w:val="000000"/>
          <w:sz w:val="24"/>
          <w:szCs w:val="24"/>
          <w:vertAlign w:val="baseline"/>
          <w:rtl w:val="0"/>
        </w:rPr>
        <w:t xml:space="preserve"> № ЦУ-01-10455#6/14.12.2022 г. и вх. № ЦУ-01-10455#7/15.12.2022 г.  в</w:t>
      </w:r>
      <w:r w:rsidDel="00000000" w:rsidR="00000000" w:rsidRPr="00000000">
        <w:rPr>
          <w:sz w:val="24"/>
          <w:szCs w:val="24"/>
          <w:vertAlign w:val="baseline"/>
          <w:rtl w:val="0"/>
        </w:rPr>
        <w:t xml:space="preserve"> периода 01.05.2015 г. - 21.01.2019 г. П.  е заемал длъжността старши експерт в отдел „Контрол на обществените поръчки и нередности", Главна дирекция „Стратегическо планиране и програми за регионално развитие" в Министерството на регионалното развитие и благоустройството. Периодът обхваща и времето, през което Дойчевска е заемала длъжността заместник главен директор и главен директор на Главна дирекция „Стратегическо планиране и програми за регионално развитие" в МРРБ. В периода 02.10.2017 г. - 10.01.2018 г. тя е била ръководител на П. , т.е. работили са съвместно по казусите с процесуалната защита и процедурите по верификация, изпълнявани от УО на ОПРР в този период. Впоследствие тези техни функционални задължения попадат в обхвата на одита на ИА ОСЕС, в който се включват проверки за законосъобразността и допустимостта на разходи за процесуална защита, както и проверки за правилното и ефективно функциониране на процедурите за верификация на УО по ОПРР, които съгласно приложимото законодателство и правила на ЕС включват обработване на сигнали, искания за плащане и последващ контрол на обществени поръчки.</w:t>
      </w:r>
    </w:p>
    <w:p w:rsidR="00000000" w:rsidDel="00000000" w:rsidP="00000000" w:rsidRDefault="00000000" w:rsidRPr="00000000" w14:paraId="00000023">
      <w:pPr>
        <w:ind w:right="1" w:firstLine="567"/>
        <w:jc w:val="both"/>
        <w:rPr>
          <w:sz w:val="24"/>
          <w:szCs w:val="24"/>
          <w:vertAlign w:val="baseline"/>
        </w:rPr>
      </w:pPr>
      <w:r w:rsidDel="00000000" w:rsidR="00000000" w:rsidRPr="00000000">
        <w:rPr>
          <w:sz w:val="24"/>
          <w:szCs w:val="24"/>
          <w:vertAlign w:val="baseline"/>
          <w:rtl w:val="0"/>
        </w:rPr>
        <w:t xml:space="preserve">Т.е. горното предоставя възможността едно и също лице по същество да ръководи оценка на дейности, за изпълнението на които преди това самото то е носило отговорност, което безспорно представлява предпоставка одитната дейност да бъде извършена по обективен и непредубеден начин. Тези обстоятелства са част от твърденията в сигнала, а също така са констатирани и в предоставения Предварителен одитен доклад на ИА „ОСЕС“ от 29.09.2022 г., част от доказателствата към сигнала.  В  установителната част на одита е посочено, че той е бил възложен и стартирал в условията на потенциален конфликт на интереси, тъй като действащият към датата на възлагането на одита 27.07.2022 г. и извършване на проверките изпълнителен директор на ИА ОСЕС- Катя Дойчевска е одобрявала за плащане част от разходите от обхвата на одита в качеството на Главен директор на Главна дирекция „Стратегическо планиране и програми за регионално развитие“ в МРРБ – Управляващ орган по ОПРР. Ненадлежното деклариране на това обстоятелство в одита е определено като нарушение на стандарти 1100 (независимост и обективност), 1120 (индивидуална обективност) и 1130 (ненакърняване на независимостта и обективността) от Международните стандарти за професионалната практика по вътрешен одит. </w:t>
      </w:r>
    </w:p>
    <w:p w:rsidR="00000000" w:rsidDel="00000000" w:rsidP="00000000" w:rsidRDefault="00000000" w:rsidRPr="00000000" w14:paraId="00000024">
      <w:pPr>
        <w:tabs>
          <w:tab w:val="left" w:leader="none" w:pos="5310"/>
        </w:tabs>
        <w:ind w:right="1" w:firstLine="567"/>
        <w:jc w:val="both"/>
        <w:rPr>
          <w:sz w:val="24"/>
          <w:szCs w:val="24"/>
          <w:vertAlign w:val="baseline"/>
        </w:rPr>
      </w:pPr>
      <w:r w:rsidDel="00000000" w:rsidR="00000000" w:rsidRPr="00000000">
        <w:rPr>
          <w:sz w:val="24"/>
          <w:szCs w:val="24"/>
          <w:vertAlign w:val="baseline"/>
          <w:rtl w:val="0"/>
        </w:rPr>
        <w:t xml:space="preserve">Въпреки констатираните нарушения от одиторите и предвид факта, че преди финализирането на ангажимента е сменено ръководството на ИА ОСЕС (23.08.2022 г.), както и че е бил извършен повторен преглед и допълнителен контрол във връзка с планирането и изпълнението на одита, включително допълнителни одиторски процедури, одитният ангажимент е довършен с изготвянето на Предварителен одитен доклад на ИА „ОСЕС“ от 29.09.2022 г. </w:t>
      </w:r>
    </w:p>
    <w:p w:rsidR="00000000" w:rsidDel="00000000" w:rsidP="00000000" w:rsidRDefault="00000000" w:rsidRPr="00000000" w14:paraId="00000025">
      <w:pPr>
        <w:ind w:right="1" w:firstLine="567"/>
        <w:jc w:val="both"/>
        <w:rPr>
          <w:sz w:val="24"/>
          <w:szCs w:val="24"/>
          <w:vertAlign w:val="baseline"/>
        </w:rPr>
      </w:pPr>
      <w:r w:rsidDel="00000000" w:rsidR="00000000" w:rsidRPr="00000000">
        <w:rPr>
          <w:sz w:val="24"/>
          <w:szCs w:val="24"/>
          <w:vertAlign w:val="baseline"/>
          <w:rtl w:val="0"/>
        </w:rPr>
        <w:t xml:space="preserve">Констатирана е грешка в прилагането на методологията за извадки- при формирането на популацията за извадка част от единиците в популацията (фактури) са представени по два пъти. Единият запис, представляващ стойността на изплатените разходи с ДДС, а вторият запис – само ДДС. В резултат на това броят на единиците е близо два пъти по-голям от действителния. Според преценката на одиторите и проверяващите и приемащи одита длъжностни лица, установеното двойно представяне оказва влияние върху избора на единиците за проверка, компрометира представителността на извадката и в резултат на това установените конкретни грешки не могат да бъдат екстраполирани и да бъде изчислена общата проектирана грешка в популацията. Приемат, че проверката е показала пропуски във верификацията по проверявания проект. В доклада се изтъква, че причина за установените отклонения са пропуски в нормативната уредба: през 2017 г. със Заповед № РД-02-36-504/06.06.2017 г. се изменя първоначалната заповед № РД-02-36-689/18.12.2015 г. за предоставяне на безвъзмездна финансова помощ (БФП), като в описанието на дейност 1 „1.1 Техническа подкрепа, консултации, изследвания, анализи, проучвания и др. необходими за правилното управление, изпълнение, наблюдение, оценка, контрол и функционирането на ОПРР 2014-2020 г.“ се добавя и услуга по осъществяване на процесуално представителство за нуждите на УО на ОПРР.</w:t>
      </w:r>
    </w:p>
    <w:p w:rsidR="00000000" w:rsidDel="00000000" w:rsidP="00000000" w:rsidRDefault="00000000" w:rsidRPr="00000000" w14:paraId="00000026">
      <w:pPr>
        <w:ind w:right="1" w:firstLine="567"/>
        <w:jc w:val="both"/>
        <w:rPr>
          <w:sz w:val="24"/>
          <w:szCs w:val="24"/>
          <w:vertAlign w:val="baseline"/>
        </w:rPr>
      </w:pPr>
      <w:r w:rsidDel="00000000" w:rsidR="00000000" w:rsidRPr="00000000">
        <w:rPr>
          <w:sz w:val="24"/>
          <w:szCs w:val="24"/>
          <w:vertAlign w:val="baseline"/>
          <w:rtl w:val="0"/>
        </w:rPr>
        <w:t xml:space="preserve">В националното ни законодателство, съгласно чл. 20 от ПМС № 189/2016 г., юридическите консултации са допустим разход за финансиране, ако са пряко свързани с финансираните проекти или дейности и са необходими за тяхната подготовка и осъществяване, но разходите за решаване на спорове са недопустими според чл. 26, ал. 1, т. 1 от посоченото постановление. От друга страна на европейско ниво в Регламент 1303/2013, приложим за ЕФРР и съответно за ОПРР, разходите за решаване на спорове не са определени за недопустими. Това е направено в Регламент 481/2014, който е приложим за двустранните и многостранни програми на териториално сътрудничество.</w:t>
      </w:r>
    </w:p>
    <w:p w:rsidR="00000000" w:rsidDel="00000000" w:rsidP="00000000" w:rsidRDefault="00000000" w:rsidRPr="00000000" w14:paraId="00000027">
      <w:pPr>
        <w:ind w:right="1" w:firstLine="567"/>
        <w:jc w:val="both"/>
        <w:rPr>
          <w:sz w:val="24"/>
          <w:szCs w:val="24"/>
          <w:vertAlign w:val="baseline"/>
        </w:rPr>
      </w:pPr>
      <w:r w:rsidDel="00000000" w:rsidR="00000000" w:rsidRPr="00000000">
        <w:rPr>
          <w:sz w:val="24"/>
          <w:szCs w:val="24"/>
          <w:vertAlign w:val="baseline"/>
          <w:rtl w:val="0"/>
        </w:rPr>
        <w:t xml:space="preserve">Предвид чл. 26, ал. 1, т. 1 от ПМС № 189/2016 г., Управляващият орган в качеството си на бенефициент по проекта, не е следвало да включва разходи за разрешаване на спорове, включително разходи за процесуално представителство, в искания за плащане по</w:t>
      </w:r>
    </w:p>
    <w:p w:rsidR="00000000" w:rsidDel="00000000" w:rsidP="00000000" w:rsidRDefault="00000000" w:rsidRPr="00000000" w14:paraId="00000028">
      <w:pPr>
        <w:ind w:right="1"/>
        <w:jc w:val="both"/>
        <w:rPr>
          <w:sz w:val="24"/>
          <w:szCs w:val="24"/>
          <w:vertAlign w:val="baseline"/>
        </w:rPr>
      </w:pPr>
      <w:r w:rsidDel="00000000" w:rsidR="00000000" w:rsidRPr="00000000">
        <w:rPr>
          <w:sz w:val="24"/>
          <w:szCs w:val="24"/>
          <w:vertAlign w:val="baseline"/>
          <w:rtl w:val="0"/>
        </w:rPr>
        <w:t xml:space="preserve">бюджетната линия и главният директор на Главната дирекция не е следвало да издава Акт за заплащането им от бюджетната линия.</w:t>
      </w:r>
    </w:p>
    <w:p w:rsidR="00000000" w:rsidDel="00000000" w:rsidP="00000000" w:rsidRDefault="00000000" w:rsidRPr="00000000" w14:paraId="00000029">
      <w:pPr>
        <w:ind w:right="1" w:firstLine="567"/>
        <w:jc w:val="both"/>
        <w:rPr>
          <w:sz w:val="24"/>
          <w:szCs w:val="24"/>
          <w:vertAlign w:val="baseline"/>
        </w:rPr>
      </w:pPr>
      <w:r w:rsidDel="00000000" w:rsidR="00000000" w:rsidRPr="00000000">
        <w:rPr>
          <w:sz w:val="24"/>
          <w:szCs w:val="24"/>
          <w:vertAlign w:val="baseline"/>
          <w:rtl w:val="0"/>
        </w:rPr>
        <w:t xml:space="preserve">Всички 14 бр. разходи от извадката, отнасящи се за процесуално представителство, са определени неправилно като допустими от външните верификатори. Пропускът не е констатиран и от експертите от УО, извършили преглед на работата на външните верификатори. </w:t>
      </w:r>
    </w:p>
    <w:p w:rsidR="00000000" w:rsidDel="00000000" w:rsidP="00000000" w:rsidRDefault="00000000" w:rsidRPr="00000000" w14:paraId="0000002A">
      <w:pPr>
        <w:ind w:right="1" w:firstLine="567"/>
        <w:jc w:val="both"/>
        <w:rPr>
          <w:sz w:val="24"/>
          <w:szCs w:val="24"/>
          <w:vertAlign w:val="baseline"/>
        </w:rPr>
      </w:pPr>
      <w:r w:rsidDel="00000000" w:rsidR="00000000" w:rsidRPr="00000000">
        <w:rPr>
          <w:sz w:val="24"/>
          <w:szCs w:val="24"/>
          <w:vertAlign w:val="baseline"/>
          <w:rtl w:val="0"/>
        </w:rPr>
        <w:t xml:space="preserve"> Предвид това в изготвения одитен доклад одитният орган (ИА ОСЕС) дава препоръки на Управляващия орган на ОПРР да идентифицира всички верифицирани и сертифицирани разходи по бюджетната линия </w:t>
      </w:r>
      <w:r w:rsidDel="00000000" w:rsidR="00000000" w:rsidRPr="00000000">
        <w:rPr>
          <w:color w:val="000000"/>
          <w:sz w:val="24"/>
          <w:szCs w:val="24"/>
          <w:vertAlign w:val="baseline"/>
          <w:rtl w:val="0"/>
        </w:rPr>
        <w:t xml:space="preserve">BG16RFOP001-8.002-0003-С09 „Специализирани юридически услуги за подпомагане работата на Управляващия орган на Оперативна програма „Региони в растеж“ 2014-2020, свързани с глоби, финансови санкции и разходи за разрешаване на спорове; да изчисли точния размер на верифицираните и сертифицирани недопустими разходи и да предприеме действия за възстановяване на сумите в програмата, както и да запознае външните верификатори с констатацията, с цел да се вземе под внимание при бъдещи верификации.  </w:t>
      </w:r>
      <w:r w:rsidDel="00000000" w:rsidR="00000000" w:rsidRPr="00000000">
        <w:rPr>
          <w:rtl w:val="0"/>
        </w:rPr>
      </w:r>
    </w:p>
    <w:p w:rsidR="00000000" w:rsidDel="00000000" w:rsidP="00000000" w:rsidRDefault="00000000" w:rsidRPr="00000000" w14:paraId="0000002B">
      <w:pPr>
        <w:jc w:val="both"/>
        <w:rPr>
          <w:sz w:val="24"/>
          <w:szCs w:val="24"/>
          <w:vertAlign w:val="baseline"/>
        </w:rPr>
      </w:pPr>
      <w:r w:rsidDel="00000000" w:rsidR="00000000" w:rsidRPr="00000000">
        <w:rPr>
          <w:rtl w:val="0"/>
        </w:rPr>
      </w:r>
    </w:p>
    <w:p w:rsidR="00000000" w:rsidDel="00000000" w:rsidP="00000000" w:rsidRDefault="00000000" w:rsidRPr="00000000" w14:paraId="0000002C">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ind w:firstLine="567"/>
        <w:jc w:val="both"/>
        <w:rPr>
          <w:sz w:val="24"/>
          <w:szCs w:val="24"/>
          <w:vertAlign w:val="baseline"/>
        </w:rPr>
      </w:pPr>
      <w:r w:rsidDel="00000000" w:rsidR="00000000" w:rsidRPr="00000000">
        <w:rPr>
          <w:sz w:val="24"/>
          <w:szCs w:val="24"/>
          <w:vertAlign w:val="baseline"/>
          <w:rtl w:val="0"/>
        </w:rPr>
        <w:t xml:space="preserve">Катя Дойчевска в качеството си на изпълнителен директор на ИА ОСЕС в периода от 04.07.2022 г. до 23.08.2022 г. е лице, заемащо висша публична длъжност по смисъла на чл. 6, ал. 1, т. 18 от ЗПКОНПИ. С оглед горното КПКОНПИ е органът, компетентен да разгледа подадения сигнал.</w:t>
      </w:r>
    </w:p>
    <w:p w:rsidR="00000000" w:rsidDel="00000000" w:rsidP="00000000" w:rsidRDefault="00000000" w:rsidRPr="00000000" w14:paraId="00000030">
      <w:pPr>
        <w:ind w:firstLine="567"/>
        <w:jc w:val="both"/>
        <w:rPr>
          <w:sz w:val="24"/>
          <w:szCs w:val="24"/>
          <w:vertAlign w:val="baseline"/>
        </w:rPr>
      </w:pPr>
      <w:r w:rsidDel="00000000" w:rsidR="00000000" w:rsidRPr="00000000">
        <w:rPr>
          <w:sz w:val="24"/>
          <w:szCs w:val="24"/>
          <w:vertAlign w:val="baseline"/>
          <w:rtl w:val="0"/>
        </w:rPr>
        <w:t xml:space="preserve">Като е издала заповед № ОС-ОД-56 от 27.07.2022 г. Дойчевска е осъществила свое правомощие по служба, като възлага на одитори от ИА ОСЕС да извършат тематичен системен одит за оценка на ефективността на Ключово изискване 2 „Подходящ избор на операциите“ и на Ключово изискване 4 „Адекватни управленски верификации“ на системите за управление и контрол на ОПРР 2014-2020. В последствие на 29.07.2022 г. одобрява изготвения одитен план за системния одит. От събраните по преписката доказателства се установява, че одитният ангажимент е извънреден и всъщност изначално възложен от заместник министър-председателя по еврофондовете и министър на финансите с писмо до Одитния орган с изх. № 12-00-456 от 08.07.2022 г., по повод установени пропуски в системите за финансово управление и контрол на Управляващия орган на ОПРР 2014-2020 и на дирекция „Национален фонд“ в МФ, довели до верифициране, сертифициране, отчитане и заплащане на недопустими за финансиране разходи.</w:t>
      </w:r>
      <w:r w:rsidDel="00000000" w:rsidR="00000000" w:rsidRPr="00000000">
        <w:rPr>
          <w:i w:val="1"/>
          <w:iCs w:val="1"/>
          <w:sz w:val="24"/>
          <w:szCs w:val="24"/>
          <w:vertAlign w:val="baseline"/>
          <w:rtl w:val="0"/>
        </w:rPr>
        <w:t xml:space="preserve"> </w:t>
      </w:r>
      <w:r w:rsidDel="00000000" w:rsidR="00000000" w:rsidRPr="00000000">
        <w:rPr>
          <w:sz w:val="24"/>
          <w:szCs w:val="24"/>
          <w:vertAlign w:val="baseline"/>
          <w:rtl w:val="0"/>
        </w:rPr>
        <w:t xml:space="preserve">Съгласно раздел XI. Етичен кодекс от Наръчника за одит на средствата от ЕС за програмен период 2014-2020 служителите на ИА ОСЕС (Агенцията) при всеки одитен ангажимент подписват декларации за липса на конфликт на интереси, безпристрастност и поверителност по образец. В конкретния случай освен двамата назначени одитори, такива декларации подписват и изпълнителния директор на Агенцията –Катя Дойчевска, директорът на дирекция „Одит на средствата по регионална политика“  И. П.и директорът на дирекция „Правно осигуряване на одитната дейност“ А. П..</w:t>
      </w:r>
    </w:p>
    <w:p w:rsidR="00000000" w:rsidDel="00000000" w:rsidP="00000000" w:rsidRDefault="00000000" w:rsidRPr="00000000" w14:paraId="00000031">
      <w:pPr>
        <w:ind w:firstLine="567"/>
        <w:jc w:val="both"/>
        <w:rPr>
          <w:sz w:val="24"/>
          <w:szCs w:val="24"/>
          <w:vertAlign w:val="baseline"/>
        </w:rPr>
      </w:pPr>
      <w:r w:rsidDel="00000000" w:rsidR="00000000" w:rsidRPr="00000000">
        <w:rPr>
          <w:sz w:val="24"/>
          <w:szCs w:val="24"/>
          <w:vertAlign w:val="baseline"/>
          <w:rtl w:val="0"/>
        </w:rPr>
        <w:t xml:space="preserve">Не се установи родство между Дойчевска и И. П. и А. П., което обуславя липса на свързаност помежду им по смисъла на § 1, т. 15, б. „а“ от ДР на ЗПКОНПИ. Установено от доказателствата по производството е, че в периода от 02.10.2017 г. до 10.01.2018 г., когато Дойчевска е главен директор на ГД „Стратегическо планиране и програми за регионално развитие“, същата е и ръководител на А. П., който е заемал длъжността старши експерт в отдел на Главната дирекция „Стратегическо планиране и програми за регионално развитие", т.е. двамата са работили съвместно по казусите с процесуалната защита и процедурите по верификация, изпълнявани от УО на ОПРР в този период. След като заема поста на изпълнителен директор на ИА ОСЕС Дойчевска издава заповед на 07.07.2022 г. за назначаването на  П.  на длъжност главен одитор по чл. 45 от ЗВОПС в дирекция „Одити на средствата по регионална политика“ в ИА ОСЕС на основание чл. 81б от ЗДСл, а на 14.07.2022 г. издава заповед и за съвместяване от П. на длъжността директор на Дирекция „Правно осигуряване на одитната дейност“. На 15.08.2022 г. Дойчевска издава заповед за назначаването му на длъжността директор на Дирекция „Правно осигуряване на одитната дейност“. Назначаването на П.  на по- висока длъжност от Дойчевска не би могло да обоснове свързаност помежду им въз основа икономически зависимости. Налице е йерархична подчиненост, обусловена от йерархичната структура на държавните администрации- и тази на МРРБ, и тази на ИА ОСЕС, като и в двата случая Дойчевска се е намирала по-високо в йерархията от П. Съществено изискване от обективна страна на влиянието по смисъла на чл. 57 от ЗПКОНПИ е оказващият влияние, който де факто, попада в ситуация на конфликт на интереси, да използва служебното си положение, т.е.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5253/23.04.2021г. по адм. д. № 1093/2021г. на ВАС и Решение № 2807/01.03.2021г. по адм. д. № 11947/2020г. на ВАС). Оказващият влияние следва да разполага с лостовете за въздействие върху субекта, на който се оказва влияние. В конкретния случай такова въздействие от страна на изпълнителния директор към подчинените нейни служители би могло да се допусне като възможно. От друга страна обаче, обективно влиянието по смисъла на чл. 57 от ЗПКОНПИ се упражнява във връзка с конкретна ситуация, конкретна процедура от длъжностно лице, заемащо висша публична длъжност, върху друго длъжностно лице или орган. Има еднократен и в този смисъл ограничен характер.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свързаното с него лице по смисъла на § 1, т. 15 от ЗПКОНПИ.                           </w:t>
      </w:r>
    </w:p>
    <w:p w:rsidR="00000000" w:rsidDel="00000000" w:rsidP="00000000" w:rsidRDefault="00000000" w:rsidRPr="00000000" w14:paraId="00000032">
      <w:pPr>
        <w:jc w:val="both"/>
        <w:rPr>
          <w:sz w:val="24"/>
          <w:szCs w:val="24"/>
          <w:vertAlign w:val="baseline"/>
        </w:rPr>
      </w:pPr>
      <w:r w:rsidDel="00000000" w:rsidR="00000000" w:rsidRPr="00000000">
        <w:rPr>
          <w:sz w:val="24"/>
          <w:szCs w:val="24"/>
          <w:vertAlign w:val="baseline"/>
          <w:rtl w:val="0"/>
        </w:rPr>
        <w:t xml:space="preserve">             В конкретния случай, макар и да е била в ситуация да ръководи оценката на дейности, за които преди това е носила отговорност, липсва частен интерес за Катя Дойчевска при издаването на заповедта за възлагане на тематичния системен одит, както и впоследствие одобрението от нейна страна на одитния план. Липсва релевантен частен интерес, който би могъл да доведе до облага от материален или нематериален характер за нея като лице, заемащо висша публична длъжност. Това е така, т.к. в проверените на случаен принцип разходни записи, не попадат такива, одобрени от Дойчевска в качеството и на главен директор на ГД „СППРР“. Нещо повече, от доказателствата по преписката е видно, че извадката на записите е от 26.07.2022 г., т.е. преди да е възложен одитния ангажимент със заповед от 27.07.2022 г. Видно от Предварителния одитен доклад от 29.09.2022 г. въпреки констатираните пропуски и нарушения при проверката на ефективността на контролните процедури за оценка на допустимостта на разходите, както и грешка в методологията на извадките,  заключението на одиторите е свързано с даването на препоръки към Управляващия орган за идентифициране на всички верифицирани и сертифицирани разходи по бюджетната линия </w:t>
      </w:r>
      <w:r w:rsidDel="00000000" w:rsidR="00000000" w:rsidRPr="00000000">
        <w:rPr>
          <w:color w:val="000000"/>
          <w:sz w:val="24"/>
          <w:szCs w:val="24"/>
          <w:vertAlign w:val="baseline"/>
          <w:rtl w:val="0"/>
        </w:rPr>
        <w:t xml:space="preserve">BG16RFOP001-8.002-0003-С09 в частност, както и на всички други сертифицирани разходи по други проекти на програмата, изчисляване на точния размер на верифицираните и сертифицирани недопустими разходи и предприемане на действия за възстановяване на сумите в програмата. Т.е. дори и в популацията на извадката за тематичния системен одит да бяха попаднали записи, чиито актове за заплащане са били подписани от Катя Дойчевска, то това не би променило заключението на одиторите. Това обстоятелство не би довело до настъпването на някакви неблагоприятни последици за Дойчевска - такива, каквито тя би искала да избегне.</w:t>
      </w:r>
      <w:r w:rsidDel="00000000" w:rsidR="00000000" w:rsidRPr="00000000">
        <w:rPr>
          <w:rtl w:val="0"/>
        </w:rPr>
      </w:r>
    </w:p>
    <w:p w:rsidR="00000000" w:rsidDel="00000000" w:rsidP="00000000" w:rsidRDefault="00000000" w:rsidRPr="00000000" w14:paraId="00000033">
      <w:pPr>
        <w:ind w:firstLine="567"/>
        <w:jc w:val="both"/>
        <w:rPr>
          <w:sz w:val="24"/>
          <w:szCs w:val="24"/>
          <w:vertAlign w:val="baseline"/>
        </w:rPr>
      </w:pPr>
      <w:r w:rsidDel="00000000" w:rsidR="00000000" w:rsidRPr="00000000">
        <w:rPr>
          <w:sz w:val="24"/>
          <w:szCs w:val="24"/>
          <w:vertAlign w:val="baseline"/>
          <w:rtl w:val="0"/>
        </w:rPr>
        <w:t xml:space="preserve">Горните обстоятелства налагат извода, че Катя Дойчевска в качеството на изпълнителен директор на ИА ОСЕС и лице, заемащо висша публична длъжност по смисъла на чл. 6, ал. 1, т. 18 от ЗПКОНПИ е упражнила правомощие по служба, като със своя заповед № ОС-ОД-56 от 27.07.2022 г. е възложила на одиторите от ИА ОСЕС изпълнението на тематичен системен одит за оценка на ефективността на Ключово изискване 2 „Подходящ избор на операциите" и на Ключово изискване 4 „Адекватни управленски верификации" на Оперативна програма „Региони в растеж" 2014-2020 и в последствие на 29.07.2022 г. одобрила одитния план, но не е налице нейн или на свързани с нея лица частен интерес. Липсата на частен интерес,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34">
      <w:pPr>
        <w:ind w:firstLine="567"/>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6">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8">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Катя Дойчевска с ЕГН *****, изпълнителен директор на ИА „Одит на средствата от Европейския съюз“ и в това качество лице, заемащо висша публична длъжност, по чл. 6, ал. 1, т. 18 от ЗПКОНПИ във връзка това, че на 27.07.2022 г. е издала заповед № ОС-ОД-56, с която е възложила изпълнението на тематичен системен одит за оценка на ефективността на Ключово изискване 2 „Подходящ избор на операциите" и на Ключово изискване 4 „Адекватни управленски верификации" на Оперативна програма „Региони в растеж" 2014-2020 и впоследствие на 29.07.2022 г. е одобрила одитния план за одита, поради липса на нейн или на свързани с нея лица частен интерес.</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 в частта. </w:t>
      </w:r>
    </w:p>
    <w:p w:rsidR="00000000" w:rsidDel="00000000" w:rsidP="00000000" w:rsidRDefault="00000000" w:rsidRPr="00000000" w14:paraId="0000003A">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6300"/>
        </w:tabs>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C">
      <w:pPr>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 /</w:t>
      </w:r>
      <w:r w:rsidDel="00000000" w:rsidR="00000000" w:rsidRPr="00000000">
        <w:rPr>
          <w:rtl w:val="0"/>
        </w:rPr>
      </w:r>
    </w:p>
    <w:p w:rsidR="00000000" w:rsidDel="00000000" w:rsidP="00000000" w:rsidRDefault="00000000" w:rsidRPr="00000000" w14:paraId="0000003D">
      <w:pP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E">
      <w:pPr>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F">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40">
      <w:pPr>
        <w:ind w:left="708" w:firstLine="708"/>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1">
      <w:pPr>
        <w:ind w:left="708" w:firstLine="708"/>
        <w:rPr>
          <w:b w:val="0"/>
          <w:bCs w:val="0"/>
          <w:sz w:val="24"/>
          <w:szCs w:val="24"/>
          <w:vertAlign w:val="baseline"/>
        </w:rPr>
      </w:pPr>
      <w:r w:rsidDel="00000000" w:rsidR="00000000" w:rsidRPr="00000000">
        <w:rPr>
          <w:rtl w:val="0"/>
        </w:rPr>
      </w:r>
    </w:p>
    <w:p w:rsidR="00000000" w:rsidDel="00000000" w:rsidP="00000000" w:rsidRDefault="00000000" w:rsidRPr="00000000" w14:paraId="00000042">
      <w:pPr>
        <w:tabs>
          <w:tab w:val="left" w:leader="none" w:pos="5400"/>
        </w:tabs>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sectPr>
      <w:headerReference r:id="rId6" w:type="default"/>
      <w:headerReference r:id="rId7" w:type="first"/>
      <w:headerReference r:id="rId8" w:type="even"/>
      <w:footerReference r:id="rId9" w:type="default"/>
      <w:footerReference r:id="rId10" w:type="even"/>
      <w:pgSz w:h="16834" w:w="11909" w:orient="portrait"/>
      <w:pgMar w:bottom="162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