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A">
      <w:pPr>
        <w:widowControl w:val="0"/>
        <w:ind w:firstLine="0"/>
        <w:jc w:val="center"/>
        <w:rPr>
          <w:b w:val="0"/>
          <w:bCs w:val="0"/>
          <w:vertAlign w:val="baseline"/>
        </w:rPr>
      </w:pPr>
      <w:r w:rsidDel="00000000" w:rsidR="00000000" w:rsidRPr="00000000">
        <w:rPr>
          <w:b w:val="1"/>
          <w:bCs w:val="1"/>
          <w:vertAlign w:val="baseline"/>
          <w:rtl w:val="0"/>
        </w:rPr>
        <w:t xml:space="preserve">№  РС-753-22-115</w:t>
      </w:r>
      <w:r w:rsidDel="00000000" w:rsidR="00000000" w:rsidRPr="00000000">
        <w:rPr>
          <w:rtl w:val="0"/>
        </w:rPr>
      </w:r>
    </w:p>
    <w:p w:rsidR="00000000" w:rsidDel="00000000" w:rsidP="00000000" w:rsidRDefault="00000000" w:rsidRPr="00000000" w14:paraId="0000000B">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vertAlign w:val="baseline"/>
          <w:rtl w:val="0"/>
        </w:rPr>
        <w:t xml:space="preserve">Днес, 30.11.2022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E">
      <w:pPr>
        <w:ind w:firstLine="0"/>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rtl w:val="0"/>
        </w:rPr>
      </w:r>
    </w:p>
    <w:p w:rsidR="00000000" w:rsidDel="00000000" w:rsidP="00000000" w:rsidRDefault="00000000" w:rsidRPr="00000000" w14:paraId="00000016">
      <w:pPr>
        <w:ind w:firstLine="0"/>
        <w:rPr>
          <w:b w:val="0"/>
          <w:bCs w:val="0"/>
          <w:vertAlign w:val="baseline"/>
        </w:rPr>
      </w:pPr>
      <w:r w:rsidDel="00000000" w:rsidR="00000000" w:rsidRPr="00000000">
        <w:rPr>
          <w:rtl w:val="0"/>
        </w:rPr>
      </w:r>
    </w:p>
    <w:p w:rsidR="00000000" w:rsidDel="00000000" w:rsidP="00000000" w:rsidRDefault="00000000" w:rsidRPr="00000000" w14:paraId="00000017">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КИ-281 от 06.10.2022 г. по сигнал с вх. № ЦУ01/С-753/23.09.2022 г. на Комисията за противодействие на корупцията и за отнемане на незаконно придобитото имущество (КПКОНПИ). </w:t>
      </w:r>
    </w:p>
    <w:p w:rsidR="00000000" w:rsidDel="00000000" w:rsidP="00000000" w:rsidRDefault="00000000" w:rsidRPr="00000000" w14:paraId="00000018">
      <w:pPr>
        <w:tabs>
          <w:tab w:val="left" w:leader="none" w:pos="-142"/>
          <w:tab w:val="left" w:leader="none" w:pos="709"/>
        </w:tabs>
        <w:rPr>
          <w:vertAlign w:val="baseline"/>
        </w:rPr>
      </w:pPr>
      <w:r w:rsidDel="00000000" w:rsidR="00000000" w:rsidRPr="00000000">
        <w:rPr>
          <w:vertAlign w:val="baseline"/>
          <w:rtl w:val="0"/>
        </w:rPr>
        <w:t xml:space="preserve">Производството е образувано срещу Стефан Якимов – общински съветник и председател на Общински съвет Б.</w:t>
      </w:r>
    </w:p>
    <w:p w:rsidR="00000000" w:rsidDel="00000000" w:rsidP="00000000" w:rsidRDefault="00000000" w:rsidRPr="00000000" w14:paraId="00000019">
      <w:pPr>
        <w:tabs>
          <w:tab w:val="left" w:leader="none" w:pos="-142"/>
          <w:tab w:val="left" w:leader="none" w:pos="709"/>
        </w:tabs>
        <w:rPr>
          <w:vertAlign w:val="baseline"/>
        </w:rPr>
      </w:pPr>
      <w:r w:rsidDel="00000000" w:rsidR="00000000" w:rsidRPr="00000000">
        <w:rPr>
          <w:vertAlign w:val="baseline"/>
          <w:rtl w:val="0"/>
        </w:rPr>
        <w:t xml:space="preserve">По същество в сигнала се твърди, че на заседание на Общински съвет Б., проведено на 19.12.2022 г., Стефан Якимов е взел участие в обсъждането и гласуването на решение изцяло в негов материален интерес. Касае се за Решение № 19/19.12.2022 г. на Общински съвет Б., с което е определено възнагражданието на Якимов, в качеството му на председател на същия. Сигналоподателят посочва, че гласът на Якимов е осигурил необходимото за приемане на съответното решение мнозинство.</w:t>
      </w:r>
    </w:p>
    <w:p w:rsidR="00000000" w:rsidDel="00000000" w:rsidP="00000000" w:rsidRDefault="00000000" w:rsidRPr="00000000" w14:paraId="0000001A">
      <w:pPr>
        <w:tabs>
          <w:tab w:val="left" w:leader="none" w:pos="-142"/>
          <w:tab w:val="left" w:leader="none" w:pos="709"/>
        </w:tabs>
        <w:ind w:firstLine="0"/>
        <w:rPr>
          <w:vertAlign w:val="baseline"/>
        </w:rPr>
      </w:pPr>
      <w:r w:rsidDel="00000000" w:rsidR="00000000" w:rsidRPr="00000000">
        <w:rPr>
          <w:vertAlign w:val="baseline"/>
          <w:rtl w:val="0"/>
        </w:rPr>
        <w:t xml:space="preserve">          Към сигнала не са приложени доказателства.</w:t>
      </w:r>
    </w:p>
    <w:p w:rsidR="00000000" w:rsidDel="00000000" w:rsidP="00000000" w:rsidRDefault="00000000" w:rsidRPr="00000000" w14:paraId="0000001B">
      <w:pPr>
        <w:ind w:firstLine="0"/>
        <w:rPr>
          <w:color w:val="000000"/>
          <w:vertAlign w:val="baseline"/>
        </w:rPr>
      </w:pPr>
      <w:r w:rsidDel="00000000" w:rsidR="00000000" w:rsidRPr="00000000">
        <w:rPr>
          <w:vertAlign w:val="baseline"/>
          <w:rtl w:val="0"/>
        </w:rPr>
        <w:t xml:space="preserve">          С оглед изнесените в него твърдения, Комисията е събрала следните доказателства: с писмо с вх. № ЦУ01-10340#2/14.11.2022 г. от председателя на Постоянната комисия „Предотвратяване и установяване конфликт на интереси“ при Общински съвет Б. са приложени заверено копие от клетвен лист от 05.11.2019 г. на Стефан Якимов, препис от Решение № 1 от 05.11.2019 г. на Общински съвет Б. за избор на председател, препис от Протокол № 4/19.12.2019 г. от проведено заседание на Общински съвет Б., ведно с приетите в резултат от него решения и списъци с поименно гласуване на общинските съветници. </w:t>
      </w:r>
      <w:r w:rsidDel="00000000" w:rsidR="00000000" w:rsidRPr="00000000">
        <w:rPr>
          <w:rtl w:val="0"/>
        </w:rPr>
      </w:r>
    </w:p>
    <w:p w:rsidR="00000000" w:rsidDel="00000000" w:rsidP="00000000" w:rsidRDefault="00000000" w:rsidRPr="00000000" w14:paraId="0000001C">
      <w:pPr>
        <w:rPr>
          <w:i w:val="0"/>
          <w:iCs w:val="0"/>
          <w:color w:val="ff0000"/>
          <w:vertAlign w:val="baseline"/>
        </w:rPr>
      </w:pPr>
      <w:r w:rsidDel="00000000" w:rsidR="00000000" w:rsidRPr="00000000">
        <w:rPr>
          <w:rtl w:val="0"/>
        </w:rPr>
      </w:r>
    </w:p>
    <w:p w:rsidR="00000000" w:rsidDel="00000000" w:rsidP="00000000" w:rsidRDefault="00000000" w:rsidRPr="00000000" w14:paraId="0000001D">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ind w:firstLine="0"/>
        <w:rPr>
          <w:i w:val="0"/>
          <w:iCs w:val="0"/>
          <w:color w:val="000000"/>
          <w:vertAlign w:val="baseline"/>
        </w:rPr>
      </w:pPr>
      <w:r w:rsidDel="00000000" w:rsidR="00000000" w:rsidRPr="00000000">
        <w:rPr>
          <w:rtl w:val="0"/>
        </w:rPr>
      </w:r>
    </w:p>
    <w:p w:rsidR="00000000" w:rsidDel="00000000" w:rsidP="00000000" w:rsidRDefault="00000000" w:rsidRPr="00000000" w14:paraId="0000001F">
      <w:pPr>
        <w:rPr>
          <w:color w:val="000000"/>
          <w:vertAlign w:val="baseline"/>
        </w:rPr>
      </w:pPr>
      <w:r w:rsidDel="00000000" w:rsidR="00000000" w:rsidRPr="00000000">
        <w:rPr>
          <w:color w:val="000000"/>
          <w:vertAlign w:val="baseline"/>
          <w:rtl w:val="0"/>
        </w:rPr>
        <w:t xml:space="preserve">Сигналът е подаден от физическо лице с посочени три имена, адрес и телефон за връзка, и е подписан от сигналоподателя.</w:t>
      </w:r>
    </w:p>
    <w:p w:rsidR="00000000" w:rsidDel="00000000" w:rsidP="00000000" w:rsidRDefault="00000000" w:rsidRPr="00000000" w14:paraId="00000020">
      <w:pPr>
        <w:ind w:firstLine="708"/>
        <w:rPr>
          <w:vertAlign w:val="baseline"/>
        </w:rPr>
      </w:pPr>
      <w:r w:rsidDel="00000000" w:rsidR="00000000" w:rsidRPr="00000000">
        <w:rPr>
          <w:color w:val="000000"/>
          <w:vertAlign w:val="baseline"/>
          <w:rtl w:val="0"/>
        </w:rPr>
        <w:t xml:space="preserve">Стефан Якимов е избран за общински съветник в Общински съвет Б.</w:t>
      </w:r>
      <w:r w:rsidDel="00000000" w:rsidR="00000000" w:rsidRPr="00000000">
        <w:rPr>
          <w:vertAlign w:val="baseline"/>
          <w:rtl w:val="0"/>
        </w:rPr>
        <w:t xml:space="preserve">, мандат 2019 – 2023 г., видно от клетвен лист от 05.11.2019 г. От Решение № 1/05.11.2019 г. се установи, че на проведено на 05.11.2019 г. заседание на Общински съвет Б., същият е избран за председател на общинския съвет.</w:t>
      </w:r>
    </w:p>
    <w:p w:rsidR="00000000" w:rsidDel="00000000" w:rsidP="00000000" w:rsidRDefault="00000000" w:rsidRPr="00000000" w14:paraId="00000021">
      <w:pPr>
        <w:ind w:firstLine="708"/>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w:t>
      </w:r>
      <w:r w:rsidDel="00000000" w:rsidR="00000000" w:rsidRPr="00000000">
        <w:rPr>
          <w:vertAlign w:val="baseline"/>
          <w:rtl w:val="0"/>
        </w:rPr>
        <w:t xml:space="preserve">Решение № 19/19.12.2022 г., по Протокол № 4 от 19.12.2019 г., Общински съвет Б. определя размера на възнаграждението на Якимов в качеството му на председателстващ същия.</w:t>
      </w:r>
    </w:p>
    <w:p w:rsidR="00000000" w:rsidDel="00000000" w:rsidP="00000000" w:rsidRDefault="00000000" w:rsidRPr="00000000" w14:paraId="00000022">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От приложен по преписката списък на Общински съвет Б. за поименно гласуване към Решение № 19/19.12.2019 г., по Протокол № 4 от 19.12.2019 г., се установи, че от общо 13 на брой общински съветници – шестима гласуват  „въздържал се“, а седем от съветниците гласуват „за“, сред последните е и Стефан Якимов.</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4">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5">
      <w:pPr>
        <w:ind w:firstLine="0"/>
        <w:rPr>
          <w:i w:val="0"/>
          <w:iCs w:val="0"/>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27">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rPr>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общински съветник и председател на Общински съвет Б., Стефан Якимов е </w:t>
      </w:r>
      <w:r w:rsidDel="00000000" w:rsidR="00000000" w:rsidRPr="00000000">
        <w:rPr>
          <w:vertAlign w:val="baseline"/>
          <w:rtl w:val="0"/>
        </w:rPr>
        <w:t xml:space="preserve">лице, заемащо висша публична длъжност по смисъла на чл. 6, ал. 1, т. 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досежно наличието или липсата на конфликт на интереси по отношение на него е КПКОНПИ.  </w:t>
      </w:r>
    </w:p>
    <w:p w:rsidR="00000000" w:rsidDel="00000000" w:rsidP="00000000" w:rsidRDefault="00000000" w:rsidRPr="00000000" w14:paraId="00000029">
      <w:pPr>
        <w:ind w:firstLine="567"/>
        <w:rPr>
          <w:vertAlign w:val="baseline"/>
        </w:rPr>
      </w:pPr>
      <w:r w:rsidDel="00000000" w:rsidR="00000000" w:rsidRPr="00000000">
        <w:rPr>
          <w:vertAlign w:val="baseline"/>
          <w:rtl w:val="0"/>
        </w:rPr>
        <w:t xml:space="preserve">Съгласно разпоредбата на чл. 33, ал. 1, т. 3 от Закона за местното самоуправление и местната администрация (ЗМСМА), общинският съветник има право да участва в обсъждането и решаването на всички въпроси от компетентността на съвета. Съгласно разпоредбата на чл. 21, ал. 1, т. 6 от ЗМСМА, общинският съвет приема и изменя годишния бюджет на общината, включително и показателите по чл. 45, ал. 1, т. 2 от Закона за публичните финанси по отношение на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чл. 11, ал. 10 от Закона за публичните финанси, осъществява контрол и приема отчета за изпълнението му.</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Като е гласувал „за“ приемане на Решение № 19/19.12.2019 г., по Протокол № 4 от 19.12.2019 г. на Общински съвет Б., с което е определен размерът на възнаграждението на Стефан Якимов в качеството му на председател на съвета, Якимов, в качеството си на общински съветник, е упражнил правомощията си, произтичащи от разпоредбата на чл. 33, ал. 1, т. 3 от ЗМСМА. </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С разпоредбата на чл. 37, ал. 2 от ЗМСМА, обн. в ДВ, бр. 70 от 2020 г., в сила от 07.08.2020 г., законодателят изрично регламентира,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както и на възнаграждението на кметове, на председателя на общинския съвет и на общинските съветници.</w:t>
      </w:r>
    </w:p>
    <w:p w:rsidR="00000000" w:rsidDel="00000000" w:rsidP="00000000" w:rsidRDefault="00000000" w:rsidRPr="00000000" w14:paraId="0000002C">
      <w:pPr>
        <w:rPr>
          <w:vertAlign w:val="baseline"/>
        </w:rPr>
      </w:pPr>
      <w:r w:rsidDel="00000000" w:rsidR="00000000" w:rsidRPr="00000000">
        <w:rPr>
          <w:vertAlign w:val="baseline"/>
          <w:rtl w:val="0"/>
        </w:rPr>
        <w:t xml:space="preserve">Горното е основание Комисията да приеме, че при упражняване на правомощията си по служба, свързани с приемането на Решение № 19/19.12.2019 г., по отношение на Стефан Якимов, в качеството му на общински съветник и председател на Общински съвет Б., не е налице нарушение по чл. 52 от ЗПКОНПИ.</w:t>
      </w:r>
    </w:p>
    <w:p w:rsidR="00000000" w:rsidDel="00000000" w:rsidP="00000000" w:rsidRDefault="00000000" w:rsidRPr="00000000" w14:paraId="0000002D">
      <w:pPr>
        <w:ind w:firstLine="0"/>
        <w:rPr>
          <w:vertAlign w:val="baseline"/>
        </w:rPr>
      </w:pPr>
      <w:r w:rsidDel="00000000" w:rsidR="00000000" w:rsidRPr="00000000">
        <w:rPr>
          <w:vertAlign w:val="baseline"/>
          <w:rtl w:val="0"/>
        </w:rPr>
        <w:t xml:space="preserve">           Предвид изложеното, Комисията за противодействие на корупцията и за отнемане на незаконно придобитото имущество, на основание чл. 74, ал. 1 и ал. 2 от ЗПКОНПИ във връзка с чл. 37, ал. 2 от ЗМСМА,</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b w:val="0"/>
          <w:bCs w:val="0"/>
          <w:color w:val="ff0000"/>
          <w:vertAlign w:val="baseline"/>
        </w:rPr>
      </w:pPr>
      <w:r w:rsidDel="00000000" w:rsidR="00000000" w:rsidRPr="00000000">
        <w:rPr>
          <w:rtl w:val="0"/>
        </w:rPr>
      </w:r>
    </w:p>
    <w:p w:rsidR="00000000" w:rsidDel="00000000" w:rsidP="00000000" w:rsidRDefault="00000000" w:rsidRPr="00000000" w14:paraId="00000030">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1">
      <w:pPr>
        <w:ind w:firstLine="0"/>
        <w:jc w:val="cente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Стефан Якимов, ЕГН **********, общински съветник и председател на Общински съвет Б., а в това си качество - лице, заемащо висша публична длъжност по смисъла на чл. 6, ал. 1, т. 32 от ЗПКОНПИ, за това, че на заседания на Общински съвет Б., проведени на 19.12.2019 г. е гласувал „за“ приемане на Решение № 19/19.12.2019 г., с което е определен размерът на възнаграждението му в качеството му на председател на общинския съвет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по чл. 76, ал. 2 от ЗПКОНПИ.</w:t>
      </w:r>
    </w:p>
    <w:p w:rsidR="00000000" w:rsidDel="00000000" w:rsidP="00000000" w:rsidRDefault="00000000" w:rsidRPr="00000000" w14:paraId="00000034">
      <w:pPr>
        <w:tabs>
          <w:tab w:val="left" w:leader="none" w:pos="709"/>
        </w:tabs>
        <w:ind w:firstLine="0"/>
        <w:rPr>
          <w:b w:val="0"/>
          <w:bCs w:val="0"/>
          <w:color w:val="ff0000"/>
          <w:vertAlign w:val="baseline"/>
        </w:rPr>
      </w:pPr>
      <w:r w:rsidDel="00000000" w:rsidR="00000000" w:rsidRPr="00000000">
        <w:rPr>
          <w:rtl w:val="0"/>
        </w:rPr>
      </w:r>
    </w:p>
    <w:p w:rsidR="00000000" w:rsidDel="00000000" w:rsidP="00000000" w:rsidRDefault="00000000" w:rsidRPr="00000000" w14:paraId="00000035">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3F">
      <w:pPr>
        <w:spacing w:line="276" w:lineRule="auto"/>
        <w:rPr>
          <w:u w:val="single"/>
          <w:vertAlign w:val="baseline"/>
        </w:rPr>
      </w:pPr>
      <w:r w:rsidDel="00000000" w:rsidR="00000000" w:rsidRPr="00000000">
        <w:rPr>
          <w:rtl w:val="0"/>
        </w:rPr>
      </w:r>
    </w:p>
    <w:p w:rsidR="00000000" w:rsidDel="00000000" w:rsidP="00000000" w:rsidRDefault="00000000" w:rsidRPr="00000000" w14:paraId="00000040">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