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РС-7220-22-066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17.08.2022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КИ-211/11.07.2022 г. на Комисия за противодействие на корупцията и за отнемане на незаконно придобитото имущество (КПКОНПИ) по сигнал с рег. № ЦУ 01-7220/04.07.2022 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против Феим Иса – кмет на Община Г.</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color w:val="000000"/>
          <w:vertAlign w:val="baseline"/>
          <w:rtl w:val="0"/>
        </w:rPr>
        <w:t xml:space="preserve">По същество в сигнала се твърди, че за по-малко от две години дружеството „**********“ ЕООД печели пет обществени поръчки на стойност 472 276,50 лв., без ДДС с възложител Община Г. Собственик на „**********“ ЕООД е Д. Д. И. – племенник на кмета на Община Г. Феим Иса.  Последната поръчка на стойност 12 190 лв., без ДДС е с предмет: „Ремонт на канализация на ул. № 26 по плана на с. Р., община Г.“ и същата е възложена от кмета на община Г. – Иса на дружеството на племенника му на 06.12.2021г.</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председателя на ПК по Хуманитарни и социални дейности, младежта и спорта и конфликт на интереси при Общински съвет Г. с писмо с вх.№ ЦУ01-7220#1/22.07.2022 г. на КПКОНПИ са изискани и представени следните доказателства: клетвен лист на Феим Иса за мандат 2019 – 2023 г. и сключени договори между Община Г. и дружеството „**********“ ЕООД в периода от 04.01.2019 г. до 40.07.2022 г.</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Служебно е извършена справка в Регистър НБД „Население“ и в Търговски регистър на Агенция по вписванията.</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Феим Иса е избран за кмет на Община Г. за мандат 2019 - 2023 г.</w:t>
      </w:r>
      <w:r w:rsidDel="00000000" w:rsidR="00000000" w:rsidRPr="00000000">
        <w:rPr>
          <w:vertAlign w:val="baseline"/>
          <w:rtl w:val="0"/>
        </w:rPr>
        <w:t xml:space="preserve"> с Решение № 172 от 04.11.2019 г. на ОИК Г. и </w:t>
      </w:r>
      <w:r w:rsidDel="00000000" w:rsidR="00000000" w:rsidRPr="00000000">
        <w:rPr>
          <w:color w:val="000000"/>
          <w:vertAlign w:val="baseline"/>
          <w:rtl w:val="0"/>
        </w:rPr>
        <w:t xml:space="preserve">е положил клетва на 12.11.2019 г., видно от представения по преписката клетвен лист.</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извършена справка в</w:t>
      </w:r>
      <w:r w:rsidDel="00000000" w:rsidR="00000000" w:rsidRPr="00000000">
        <w:rPr>
          <w:vertAlign w:val="baseline"/>
          <w:rtl w:val="0"/>
        </w:rPr>
        <w:t xml:space="preserve"> </w:t>
      </w:r>
      <w:r w:rsidDel="00000000" w:rsidR="00000000" w:rsidRPr="00000000">
        <w:rPr>
          <w:color w:val="000000"/>
          <w:vertAlign w:val="baseline"/>
          <w:rtl w:val="0"/>
        </w:rPr>
        <w:t xml:space="preserve">Търговски регистър и Регистъра на юридическите лица с нестопанска цел (ТРРЮЛНЦ) на Агенция по вписванията се установява, че</w:t>
      </w:r>
      <w:r w:rsidDel="00000000" w:rsidR="00000000" w:rsidRPr="00000000">
        <w:rPr>
          <w:vertAlign w:val="baseline"/>
          <w:rtl w:val="0"/>
        </w:rPr>
        <w:t xml:space="preserve"> </w:t>
      </w:r>
      <w:r w:rsidDel="00000000" w:rsidR="00000000" w:rsidRPr="00000000">
        <w:rPr>
          <w:color w:val="000000"/>
          <w:vertAlign w:val="baseline"/>
          <w:rtl w:val="0"/>
        </w:rPr>
        <w:t xml:space="preserve">Д.Д.И. е управител и едноличен собственик на капитала на „**********“ ЕООД с ЕИК  **********, обстоятелство вписано в Търговския регистър на 21.09.2021 г.</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 ЕООД е вписано в Търговския регистър на 29.11.2019 г. с управител и едноличен собственик на капитала М.М.О. С договор за покупко-продажба на дружествени дялове от 14.09.2021 г.</w:t>
      </w:r>
      <w:r w:rsidDel="00000000" w:rsidR="00000000" w:rsidRPr="00000000">
        <w:rPr>
          <w:vertAlign w:val="baseline"/>
          <w:rtl w:val="0"/>
        </w:rPr>
        <w:t xml:space="preserve"> </w:t>
      </w:r>
      <w:r w:rsidDel="00000000" w:rsidR="00000000" w:rsidRPr="00000000">
        <w:rPr>
          <w:color w:val="000000"/>
          <w:vertAlign w:val="baseline"/>
          <w:rtl w:val="0"/>
        </w:rPr>
        <w:t xml:space="preserve">М.М.О. прехвърля дружествените си дялове, представляващи 100% от капитала на дружеството на Д.Д.И., обстоятелство вписано в Търговския регистър на 21.09.2021 г.</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Дружеството е с предмет на дейност покупка на стоки или други вещи с цел препродажба в първоначален, преработен или обработен вид в страната и в чужбина, продажба на стоки от собствено производство; търговско представителство и посредничество; комисионни, спедиционни и превозни сделки в страната и в чужбина, складови и лизингови сделки, стоков контрол, сделки с интелектуална собственост; покупка, строеж и обзавеждане на недвижими имоти с цел продажба.</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Д.Д.И. е син на първия братовчед на Феим Иса – Д.А.И.</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18/13.01.2020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от ЗОП с предмет - строително монтажни работи на обект: „Ремонт на гробищен парк в с.Р.“, с обща стойност на изпълнение на договора в размер на 5 147.00 лв. без ДДС.</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19/13.01.2020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от ЗОП с предмет - строително монтажни работи на обект: „Ремонт на канализация и водопровод в с.Р. местност – игрището“, с обща стойност на изпълнение на договора в размер на 4 926.00 лв. без ДДС.</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20/13.01.2020 г., сключен между Община Г. представлявана от кмета Феим Иса, в качеството му на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М.О., в качеството му на изпълнител, на основание чл. 20, ал. 4, т. 1 от ЗОП с предмет - строително монтажни работи на обект: „Ремонт на канализация в с.Г. (К.)“ с обща стойност на изпълнение на договора в размер на 3 309.50 лв. без ДДС.</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21/13.01.2020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от ЗОП с предмет - строително монтажни работи на обект: „Ремонт на път към гробищен парк в с.Р.“ с обща стойност на изпълнение на договора в размер на 7 560.00 лв. без ДДС.</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98/23.04.2020 г., сключен между Община Г. представлявана от кмета Феим Иса, в качеството му на възложител и „</w:t>
      </w:r>
      <w:r w:rsidDel="00000000" w:rsidR="00000000" w:rsidRPr="00000000">
        <w:rPr>
          <w:color w:val="000000"/>
          <w:vertAlign w:val="baseline"/>
          <w:rtl w:val="0"/>
        </w:rPr>
        <w:t xml:space="preserve">**********</w:t>
      </w:r>
      <w:r w:rsidDel="00000000" w:rsidR="00000000" w:rsidRPr="00000000">
        <w:rPr>
          <w:vertAlign w:val="baseline"/>
          <w:rtl w:val="0"/>
        </w:rPr>
        <w:t xml:space="preserve">““ ЕООД, представлявано от М.О., в качеството му на изпълнител, на основание чл. 20, ал. 4, т. 1, във връзка с чл. 21, ал. 16, т. 1 от ЗОП с предмет: „Изпълнение на инженеринг – изготвяне на инвестиционен проект, строителство и упражняване на авторски надзор на обект „Реконструкция и рехабилитация на улици в с.Б.“, с обща стойност на изпълнение на договора в размер на 29 066.00 лв. без ДДС.</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99/23.04.2020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във връзка с чл. 21, ал. 16, т. 1 от ЗОП с предмет: „Изпълнение на инженеринг – изготвяне на инвестиционен проект, строителство и упражняване на авторски надзор на обект „Реконструкция и рехабилитация на улици в с.О.“, с обща стойност на изпълнение на договора в размер на 25 925.00 лв. без ДДС.</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104/07.05.2020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от ЗОП с предмет - строително монтажни работи на обект: „Ремонт и удължаване на водосток м.П.“, с обща стойност на изпълнение на договора в размер на 1 100.00 лв. без ДДС.</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105/07.05.2020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от ЗОП с предмет - строително монтажни работи на обект: „Възстановяване на свлачен водосток на входноизходен селскостопански път м.Дълбоки дол, с.Р.“, с обща стойност на изпълнение на договора в размер на 4 145.00 лв. без ДДС.</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106/07.05.2020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от ЗОП с предмет - строително монтажни работи на обект: „Строителни дейности в с.Р., Община Г.“, с обща стойност на изпълнение на договора в размер на 302.00 лв. без ДДС.</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6/21.01.2021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от ЗОП с предмет - строително монтажни работи на обект: „Ремонт на водопроводен клон от вътрешна водопроводна мрежа на кв. 23 и 24 с.Р.“, с обща стойност на изпълнение на договора в размер на 33 638.22 лв. без ДДС.</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48/18.03.2021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във връзка с чл. 21, ал. 16, т. 1 от ЗОП с предмет: „Изпълнение на инженеринг – изготвяне на инвестиционен проект, строителство и упражняване на авторски надзор на обект „Реконструкция и рехабилитация на улици в с.С. о.т. 29-30, 5-8, 43-44“, с обща стойност на изпълнение на договора в размер на 25 620.00 лв. без ДДС.</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49/18.03.2021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във връзка с чл. 21, ал. 16, т. 1 от ЗОП с предмет: „Изпълнение на инженеринг – изготвяне на инвестиционен проект, строителство и упражняване на авторски надзор на обект „Реконструкция и рехабилитация на улици в с.О. о.т. 6-28-29, 26-27“, с обща стойност на изпълнение на договора в размер на 34 177.50 лв. без ДДС.</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85/21.05.2021 г.,</w:t>
      </w:r>
      <w:r w:rsidDel="00000000" w:rsidR="00000000" w:rsidRPr="00000000">
        <w:rPr>
          <w:color w:val="ff0000"/>
          <w:vertAlign w:val="baseline"/>
          <w:rtl w:val="0"/>
        </w:rPr>
        <w:t xml:space="preserve"> </w:t>
      </w:r>
      <w:r w:rsidDel="00000000" w:rsidR="00000000" w:rsidRPr="00000000">
        <w:rPr>
          <w:vertAlign w:val="baseline"/>
          <w:rtl w:val="0"/>
        </w:rPr>
        <w:t xml:space="preserve">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112 от ЗОП с предмет: „Изпълнение на инженеринг – изготвяне на инвестиционен проект, строителство и упражняване на авторски надзор на обект/строежи в обхвата на строителство с предмет „Реконструкция и рехабилитация на улици в с.Р.“, с обща стойност на изпълнение на договора в размер на 155 077.50 лв. без ДДС.</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116/14.06.2021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20, ал. 4, т. 1 от ЗОП с предмет - строително монтажни работи на обект: „Ремонт на долни бани с.О.“, с обща стойност на изпълнение на договора в размер на 8 815.00 лв. без ДДС.</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148/14.07.2021 г., сключен между Община Г. представлявана от кмета Феим Иса, в качеството му на възложител и „**********““ ЕООД, представлявано от М.О., в качеството му на изпълнител, на основание чл. 112 от ЗОП с предмет: „Ремонт на ВиК мрежа на ул. № 27 по плана на с.Р., Община Г.“, с обща стойност на изпълнение на договора в размер на 5 776.00 лв. без ДДС.</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264/06.12.2021 г., сключен между Община Г. представлявана от кмета Феим Иса, в качеството му на възложител и „**********““ ЕООД, представлявано от Д.И., в качеството му на изпълнител, на основание чл. 112 от ЗОП с предмет: „Ремонт на канализация на ул. № 26 по плана на с.Р., Община Г.“, с обща стойност на изпълнение на договора в размер на 12 190.00 лв. без ДДС.</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строителство № 103/16.05.2022 г., сключен между Община Г. представлявана от кмета Феим Иса, в качеството му на възложител и „**********““ ЕООД, представлявано от Д.И., в качеството му на изпълнител, на основание чл. 20, ал. 4, т. 1, от ЗОП с предмет: строително монтажни работи на обект „Ремонт на ВиК мрежа местност „Вишина поляна“ в с.Р., Община Г.“, с обща стойност на изпълнение на договора в размер на 12 126.20 лв. без ДДС.</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jc w:val="both"/>
        <w:rPr>
          <w:i w:val="0"/>
          <w:iCs w:val="0"/>
          <w:color w:val="000000"/>
          <w:vertAlign w:val="baselin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Феим Иса, в качеството си на кмет на Община Гърмен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б.“а“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заемало публична, съответно висша публична длъжност и наличието на частен интерес - личен или на свързано лице по смисъла на § 1, т. 15, б.“а“ от ДР на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vertAlign w:val="baseline"/>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Обстоятелството, че Д.Д.И. е син на първия братовчед на Феим Иса – Д.А.И. налага извода за родство между Феим Иса и Д.Д.И. от пета степен по съребрена линия. Това обстоятелство изключва наличие на свързаност по смисъла на §1, т. 15, б. „а“ от ДР на ЗПКОНПИ между Феим Иса и Д.Д.И.</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Не се установява родство по права линия, по съребрена линия – до четвърта степен включително, и по сватовство – до втора степен включително между Феим Иса и М.М.О., което налага извода за липса на свързаност помежду им, по смисъла на §1, т. 15, б. „а“ от ДР на ЗПКОНПИ.</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Съгласно разпоредбата на чл. 44, ал.1, т. 15 от ЗМСМА кметът на общината представлява общината пред физически и юридически лица и пред съда.</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Съгласно чл. 20, ал. 4, т. 1 от Закона за обществените поръчки възложителите могат да възлагат директно обществени поръчки с прогнозна стойност, по-малка от 50 000 лв. при строителство.</w:t>
        <w:tab/>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изпълнение на правомощията си, произтичащи от разпоредбата на чл. 44, ал.1, т. 15 от ЗМСМА Феим Иса, в качеството си на кмет на Община Г. е сключил Договори за строителство № 18/13.01.2020 г., № 19/13.01.2020 г., № 20/13.01.2020 г., № 21/13.01.2020 г., № 98/23.04.2020 г., № 99/23.04.2020 г., № 104/07.05.2020 г., № 105/07.05.2020 г., № 106/07.05.2020 г., № 6/21.01.2021 г., № 48/18.03.2021 г., № 49/18.03.2021 г., № 85/21.05.2021 г., № 116/14.06.2021 г., № 148/14.07.2021 г. с дружеството „**********““ ЕООД, представлявано от М.М.О., в качеството му на управител, както и Договори за строителство № 264/06.12.2021 г. и № 103/16.05.2022 г. с дружеството „**********““ ЕООД, представлявано от Д.Д.И., в качеството му на управител и едноличен собственик на дружеството след 21.09.2021 г.</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ff0000"/>
          <w:vertAlign w:val="baseline"/>
          <w:rtl w:val="0"/>
        </w:rPr>
        <w:tab/>
      </w:r>
      <w:r w:rsidDel="00000000" w:rsidR="00000000" w:rsidRPr="00000000">
        <w:rPr>
          <w:vertAlign w:val="baseline"/>
          <w:rtl w:val="0"/>
        </w:rPr>
        <w:t xml:space="preserve">Липсата на свързаност по смисъла на §1, т. 15, б. „а“ от ДР на ЗПКОНПИ между Феим Иса, в качеството му на кмет на Община Г. и</w:t>
      </w:r>
      <w:r w:rsidDel="00000000" w:rsidR="00000000" w:rsidRPr="00000000">
        <w:rPr>
          <w:color w:val="000000"/>
          <w:vertAlign w:val="baseline"/>
          <w:rtl w:val="0"/>
        </w:rPr>
        <w:t xml:space="preserve"> М.М.О., в качеството му на управител и едноличен собственик на капитала на дружеството „**********““ ЕООД в периода от 29.11.2019 г. до 21.09.2021 г., а така също и с Д.Д.И.,</w:t>
      </w:r>
      <w:r w:rsidDel="00000000" w:rsidR="00000000" w:rsidRPr="00000000">
        <w:rPr>
          <w:vertAlign w:val="baseline"/>
          <w:rtl w:val="0"/>
        </w:rPr>
        <w:t xml:space="preserve"> </w:t>
      </w:r>
      <w:r w:rsidDel="00000000" w:rsidR="00000000" w:rsidRPr="00000000">
        <w:rPr>
          <w:color w:val="000000"/>
          <w:vertAlign w:val="baseline"/>
          <w:rtl w:val="0"/>
        </w:rPr>
        <w:t xml:space="preserve">в качеството му на управител и едноличен собственик на капитала на дружеството „**********““ ЕООД след 21.09.2021 г. обуславя липсата на частен интерес на Феим Иса – кмет на Община Г. при сключването на договорите за строителство с № 18/13.01.2020 г., № 19/13.01.2020 г., № 20/13.01.2020 г., № 21/13.01.2020 г., № 98/23.04.2020 г., № 99/23.04.2020 г., № 104/07.05.2020 г., № 105/07.05.2020 г., № 106/07.05.2020 г., № 6/21.01.2021 г., № 48/18.03.2021 г., № 49/18.03.2021 г., № 85/21.05.2021 г., № 116/14.06.2021 г., № 148/14.07.2021 г., № 264/06.12.2021 г. и № 103/16.05.2022 г. с дружеството „**********““ ЕООД.</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Липсата на частен интерес от упражнените правомощия по служба от страна на лицето, заемащо висша публична длъжност по смисъла на чл. 6, ал. 1, т. 32 от ЗПКОНПИ в свой личен или на свързани с него лица по смисъла на §1, т. 15, б. „а“ от ДР на ЗПКОНПИ води до липса на конфликт на интереси.</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изложеното, се налага изводът, че са налице два от елементите на състава на конфликт на интереси, а именно: лице заемащо висша публична длъжност и упражнени от лицето правомощия по служба. Липсва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от страна на Феим Иса, в качеството му на кмет на Община Гърмен и лице, заемащо висша публична длъжност, по смисъла на чл. 6, ал. 1, т. 32 от ЗПКОНПИ.</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2">
      <w:pPr>
        <w:tabs>
          <w:tab w:val="left" w:leader="none" w:pos="709"/>
        </w:tabs>
        <w:ind w:right="49"/>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Феим Иса с ЕГН **********“, кмет на Община Г. и лице, заемащо висша публична длъжност, по смисъла на чл. 6, ал. 1, т. 32 от ЗПКОНПИ, във връзка със сключването на договори за строителство № 18/13.01.2020 г., № 19/13.01.2020 г., № 20/13.01.2020 г., № 21/13.01.2020 г., № 98/23.04.2020 г., № 99/23.04.2020 г., № 104/07.05.2020 г., № 105/07.05.2020 г., № 106/07.05.2020 г., № 6/21.01.2021 г., № 48/18.03.2021 г., № 49/18.03.2021 г., № 85/21.05.2021 г., № 116/14.06.2021 г., № 148/14.07.2021 г., № 264/06.12.2021 г. и № 103/16.05.2022 г. с дружеството „**********““ ЕООД, поради липса на частен интерес, негов или на свързано с него лице по смисъла на §1, т. 15, б. „а“ от ДР на ЗПКОНПИ.</w:t>
      </w:r>
    </w:p>
    <w:p w:rsidR="00000000" w:rsidDel="00000000" w:rsidP="00000000" w:rsidRDefault="00000000" w:rsidRPr="00000000" w14:paraId="00000043">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4">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Окръжна прокуратура Б., с оглед преценка за реализиране на правомощията й по чл. 76, ал. 2 от ЗПКОНПИ.</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Препис от решението да се изпрати на Феим Иса – кмет на Община Г., на основание чл.75, т. 1 от ЗПКОНПИ.</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A">
      <w:pPr>
        <w:spacing w:line="276" w:lineRule="auto"/>
        <w:ind w:left="1416" w:firstLine="720"/>
        <w:rPr>
          <w:b w:val="0"/>
          <w:bCs w:val="0"/>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4B">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C">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D">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E">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0">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993"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4">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5">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8">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