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РС-713-24-015 </w:t>
      </w: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6">
      <w:pPr>
        <w:rPr>
          <w:vertAlign w:val="baseline"/>
        </w:rPr>
      </w:pPr>
      <w:r w:rsidDel="00000000" w:rsidR="00000000" w:rsidRPr="00000000">
        <w:rPr>
          <w:vertAlign w:val="baseline"/>
          <w:rtl w:val="0"/>
        </w:rPr>
        <w:t xml:space="preserve">Днес, 10.02.2025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/КПК, Комисията/ в състав:</w:t>
      </w:r>
    </w:p>
    <w:p w:rsidR="00000000" w:rsidDel="00000000" w:rsidP="00000000" w:rsidRDefault="00000000" w:rsidRPr="00000000" w14:paraId="00000007">
      <w:pPr>
        <w:ind w:firstLine="0"/>
        <w:rPr>
          <w:b w:val="0"/>
          <w:bCs w:val="0"/>
          <w:vertAlign w:val="baseline"/>
        </w:rPr>
      </w:pP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C">
      <w:pPr>
        <w:ind w:firstLine="0"/>
        <w:rPr>
          <w:b w:val="0"/>
          <w:bCs w:val="0"/>
          <w:vertAlign w:val="baseline"/>
        </w:rPr>
      </w:pPr>
      <w:r w:rsidDel="00000000" w:rsidR="00000000" w:rsidRPr="00000000">
        <w:rPr>
          <w:rtl w:val="0"/>
        </w:rPr>
      </w:r>
    </w:p>
    <w:p w:rsidR="00000000" w:rsidDel="00000000" w:rsidP="00000000" w:rsidRDefault="00000000" w:rsidRPr="00000000" w14:paraId="0000000D">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ind w:firstLine="0"/>
        <w:rPr>
          <w:b w:val="0"/>
          <w:bCs w:val="0"/>
          <w:vertAlign w:val="baseline"/>
        </w:rPr>
      </w:pPr>
      <w:r w:rsidDel="00000000" w:rsidR="00000000" w:rsidRPr="00000000">
        <w:rPr>
          <w:rtl w:val="0"/>
        </w:rPr>
      </w:r>
    </w:p>
    <w:p w:rsidR="00000000" w:rsidDel="00000000" w:rsidP="00000000" w:rsidRDefault="00000000" w:rsidRPr="00000000" w14:paraId="0000000F">
      <w:pPr>
        <w:tabs>
          <w:tab w:val="left" w:leader="none" w:pos="426"/>
        </w:tabs>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(ЗПК) и е образувано въз основа на Решение за образуване на производство за конфликт на интереси № КИ-346 от 30.09.2024 г. по сигнал с вх. № С-713/24.09.2024 година. </w:t>
      </w:r>
    </w:p>
    <w:p w:rsidR="00000000" w:rsidDel="00000000" w:rsidP="00000000" w:rsidRDefault="00000000" w:rsidRPr="00000000" w14:paraId="00000010">
      <w:pPr>
        <w:tabs>
          <w:tab w:val="left" w:leader="none" w:pos="426"/>
        </w:tabs>
        <w:rPr>
          <w:color w:val="000000"/>
          <w:vertAlign w:val="baseline"/>
        </w:rPr>
      </w:pPr>
      <w:r w:rsidDel="00000000" w:rsidR="00000000" w:rsidRPr="00000000">
        <w:rPr>
          <w:color w:val="000000"/>
          <w:vertAlign w:val="baseline"/>
          <w:rtl w:val="0"/>
        </w:rPr>
        <w:t xml:space="preserve">Производството е срещу Дамян Войновски – главен секретар на Изпълнителна агенция „Автомобилна администрация“ до 24.03.2022 г. и изпълнителен директор на същата от 02.08.2024 г.  </w:t>
      </w:r>
    </w:p>
    <w:p w:rsidR="00000000" w:rsidDel="00000000" w:rsidP="00000000" w:rsidRDefault="00000000" w:rsidRPr="00000000" w14:paraId="00000011">
      <w:pPr>
        <w:tabs>
          <w:tab w:val="left" w:leader="none" w:pos="426"/>
        </w:tabs>
        <w:ind w:right="1"/>
        <w:rPr>
          <w:color w:val="000000"/>
          <w:vertAlign w:val="baseline"/>
        </w:rPr>
      </w:pPr>
      <w:r w:rsidDel="00000000" w:rsidR="00000000" w:rsidRPr="00000000">
        <w:rPr>
          <w:color w:val="000000"/>
          <w:vertAlign w:val="baseline"/>
          <w:rtl w:val="0"/>
        </w:rPr>
        <w:t xml:space="preserve">По същество от изнесените в сигнала данни става ясно, че към настоящия момент Дамян Войновски е изпълнителен директор на Изпълнителна агенция „Автомобилна администрация“ (ИААА, Агенцията), но до началото на 2022 г. същият е изпълнявал длъжност като главен секретар на същата, като във връзка с изпълнението на тази длъжност Войновски е имал достъп до различна информация, в това число отнасяща се до проектите на Агенцията. В сигнала се посочва, че на 18.04.2022 г. Войновски е сключил трудов договор със сдружението „****“, ЕИК: ***, по силата на който е заемал длъжността „мениджър проекти“. Във връзка с това се изразяват съмнения, че придобитата по повод на службата му като главен секретар в ИААА информация е използвана в частен интерес, в нарушение на разпоредбата на чл. 78 от Закона за противодействие на корупцията (ЗПК). Наред с изложеното, в сигнала се посочва и, че до 01.08.2024 г. Дамян Войновски е бил съдружник в „****“ООД, ЕИК: ***, с което дружество същият бил и в трудово правоотношение, заради което се изказват съмнения за евентуални нарушения на разпоредбата на чл. 77 от ЗПК.  </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с вх. № КПК-10592-1/11.11.2024 г. на КПК от министъра на транспорта и съобщенията заверени копия на следните документи, удостоверяващи служебното качество на Войновски като изпълнителен директор на Агенцията: Трудов договор № ТП-18/03.08.2018 г., Заповед № ТП-23/15.08.2018 г. за прекратяване на трудовото правоотношение, Трудов договор № ТП-99/02.08.2024 г. и длъжностна характеристика за длъжността „изпълнителен директор на ИААА“. Със същото писмо е предоставено писмо с рег. № 08-00-314/07.11.2024 г. на Министерство на транспорта и съобщенията от Дамян Войновски, изпълнителен директор на ИААА, с доказателства за служебното качество на Войновски като главен секретар и заместник изпълнителен директор, както и Заявление с рег. № 43-03-00-778/12.07.2024 г. и заявление № 43-03-00-787/15.07.2024 г. от „****“ ООД и Удостоверения за индивидуално одобряване на нови пътни превозни средства; </w:t>
      </w:r>
    </w:p>
    <w:p w:rsidR="00000000" w:rsidDel="00000000" w:rsidP="00000000" w:rsidRDefault="00000000" w:rsidRPr="00000000" w14:paraId="00000013">
      <w:pPr>
        <w:rPr>
          <w:vertAlign w:val="baseline"/>
        </w:rPr>
      </w:pPr>
      <w:r w:rsidDel="00000000" w:rsidR="00000000" w:rsidRPr="00000000">
        <w:rPr>
          <w:vertAlign w:val="baseline"/>
          <w:rtl w:val="0"/>
        </w:rPr>
        <w:t xml:space="preserve">Служебно са извършени справки в Търговския регистър и регистъра на юридическите лица с нестопанска цел, в Регистъра на лицата, заемащи висши публични длъжности на страницата на КПК, в правно-информационната система „Сиела“ и в информационната система за обмен на справочна и удостоверителна информация (RegiX).</w:t>
      </w:r>
    </w:p>
    <w:p w:rsidR="00000000" w:rsidDel="00000000" w:rsidP="00000000" w:rsidRDefault="00000000" w:rsidRPr="00000000" w14:paraId="00000014">
      <w:pPr>
        <w:tabs>
          <w:tab w:val="left" w:leader="none" w:pos="0"/>
        </w:tabs>
        <w:ind w:firstLine="0"/>
        <w:rPr>
          <w:vertAlign w:val="baseline"/>
        </w:rPr>
      </w:pPr>
      <w:r w:rsidDel="00000000" w:rsidR="00000000" w:rsidRPr="00000000">
        <w:rPr>
          <w:rtl w:val="0"/>
        </w:rPr>
      </w:r>
    </w:p>
    <w:p w:rsidR="00000000" w:rsidDel="00000000" w:rsidP="00000000" w:rsidRDefault="00000000" w:rsidRPr="00000000" w14:paraId="00000015">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ind w:firstLine="709"/>
        <w:rPr>
          <w:vertAlign w:val="baseline"/>
        </w:rPr>
      </w:pPr>
      <w:r w:rsidDel="00000000" w:rsidR="00000000" w:rsidRPr="00000000">
        <w:rPr>
          <w:rtl w:val="0"/>
        </w:rPr>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Сигналът е подаден от лице с три имена, адрес, телефон и е подписан.  </w:t>
      </w:r>
    </w:p>
    <w:p w:rsidR="00000000" w:rsidDel="00000000" w:rsidP="00000000" w:rsidRDefault="00000000" w:rsidRPr="00000000" w14:paraId="00000018">
      <w:pPr>
        <w:rPr>
          <w:vertAlign w:val="baseline"/>
        </w:rPr>
      </w:pPr>
      <w:r w:rsidDel="00000000" w:rsidR="00000000" w:rsidRPr="00000000">
        <w:rPr>
          <w:vertAlign w:val="baseline"/>
          <w:rtl w:val="0"/>
        </w:rPr>
        <w:t xml:space="preserve">От събраните по производството доказателства е видно, че Дамян Войновски постъпва в ИА АА през 2010 г., като първоначално заема длъжност като директор на дирекция „Пътни превозни средства и водачи“. Скоро след това изпълнява длъжността на гл. секретар и впоследствие е преназначен на тази длъжност, на която остава до месец април 2018 г. Със заповед на изпълнителния директор на Агенцията от 05.04.2018 г. Войновски е назначен за заместник-изпълнителен директор, а по-късно, пак със заповед от 01.08.2018 г., за изпълняващ функциите на изпълнителен директор. На 03.08.2018 г. Войновски издава три заповеди, с които последователно, първо прекратява правоотношението си като заместник -изпълнителен директор, после се възстановява на длъжност главен секретар и с третата заповед прекратява правоотношението си като главен секретар. Заповеди с № 452, 453 и 454 от 03.08.2018 г. са подписани извън тригодишния срок по чл. 73 от ЗПКОНПИ /отм./, респективно чл. 91 от ЗПК, според който производството за установяване на конфликт на интереси се образува в срок до 6 месеца от откриването, но не по –късно от три години от извършване на нарушението. Т.е. релевантен за настоящото производство е периодът след 30.09.2021 г. и в този смисъл посочените заповеди не са предмет на разглеждане в същото.  </w:t>
      </w:r>
    </w:p>
    <w:p w:rsidR="00000000" w:rsidDel="00000000" w:rsidP="00000000" w:rsidRDefault="00000000" w:rsidRPr="00000000" w14:paraId="00000019">
      <w:pPr>
        <w:ind w:firstLine="709"/>
        <w:rPr>
          <w:vertAlign w:val="baseline"/>
        </w:rPr>
      </w:pPr>
      <w:r w:rsidDel="00000000" w:rsidR="00000000" w:rsidRPr="00000000">
        <w:rPr>
          <w:vertAlign w:val="baseline"/>
          <w:rtl w:val="0"/>
        </w:rPr>
        <w:t xml:space="preserve"> Считано от същата дата - 03.08.2018 г. по силата на Трудов договор № ТП-18/-03.08.2018 г., министърът на транспорта, информационните технологии и съобщения назначава Войновски за изпълнителен директор на Изпълнителна агенция „Автомобилна администрация“. След това, до 2021 г. Войновски последователно заема длъжностите на гл. секретар и на зам. изпълнителен директор. Със заповед на изпълнителния директор от 16.08.2021 г. той отново е назначен на длъжността главен секретар, която заема до 24.03.2022 г. , когато служебното му правоотношение е прекратено. </w:t>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В длъжност като изпълнителен директор на Изпълнителна агенция „Автомобилна администрация“ Войновски встъпва, считано от 05.08.2024 г. по силата на Трудов договор № ТП-99/ 02.08.2024 г., подписан между него и министъра на транспорта и съобщенията.  </w:t>
      </w:r>
    </w:p>
    <w:p w:rsidR="00000000" w:rsidDel="00000000" w:rsidP="00000000" w:rsidRDefault="00000000" w:rsidRPr="00000000" w14:paraId="0000001B">
      <w:pPr>
        <w:rPr>
          <w:vertAlign w:val="baseline"/>
        </w:rPr>
      </w:pPr>
      <w:r w:rsidDel="00000000" w:rsidR="00000000" w:rsidRPr="00000000">
        <w:rPr>
          <w:vertAlign w:val="baseline"/>
          <w:rtl w:val="0"/>
        </w:rPr>
        <w:t xml:space="preserve">От извършената справка в Търговския регистъра и регистър на юридическите лица с нестопанска цел, се установява, че Сдружение „****“, ЕИК: *** е организация, чиито цели са свързани със защита правата и законните интереси на превозвачите в България, пълноценно и ефективно участие в разработването на програми и стратегии за развитието на транспортното дело, обединяване и насърчаване усилията на членовете му за регламентиране на професионалната етика в областта на превозните услуги и недопускане на нелоялна конкуренция. Дамян Войновски не фигурира като представляващ сдружението или като член на негов орган на управление и контрол. От справка в Регистъра за трудови договори и уведомления за промяна на работодател е видно, че в периода от 18.04.2022 г. до 01.06.2023 г. Войновски е бил служител в сдружението, заемайки длъжност мениджър проекти. </w:t>
      </w:r>
    </w:p>
    <w:p w:rsidR="00000000" w:rsidDel="00000000" w:rsidP="00000000" w:rsidRDefault="00000000" w:rsidRPr="00000000" w14:paraId="0000001C">
      <w:pPr>
        <w:rPr>
          <w:vertAlign w:val="baseline"/>
        </w:rPr>
      </w:pPr>
      <w:r w:rsidDel="00000000" w:rsidR="00000000" w:rsidRPr="00000000">
        <w:rPr>
          <w:vertAlign w:val="baseline"/>
          <w:rtl w:val="0"/>
        </w:rPr>
        <w:t xml:space="preserve">По партидата на „****“ ООД, ЕИК: *** в Търговския регистър е отбелязано, че дружеството е регистрирано с Решение на Софийски градски съд през 2003 г. с името „****“ и правна форма еднолично дружество с ограничена отговорност. В последствие дружеството се трансформира в ООД и сменя наименованието си на „****“. Дамян Войновски става съдружник в дружеството чрез придобиването на дялове от капитала му – обстоятелство, вписано в Търговския регистър на 30.08.2023 г. и от същата дата е вписан и за негов управител, наред с другия съдружник в дружеството – А. И. Д.. Следващото отбелязване в Търговския регистър е заличаването на Войновски като съдружник и управител в „****“ ООД, вписано на 08.08.2024 г. Предметът на дейност на дружеството е: производство на автомобили, продажба, внос и износ на авточасти и консумативи за автомобили, ремонт, техническо обслужване и поддръжка на превозни средства, вътрешен и международен транспорт, комисионни,  спедиционни и превозни сделки и др. </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От доказателствата по производството става видно, че Дамян Войновски като управител и пълномощник на дружеството „****“ ООД подава заявление до изпълнителния директор на Изпълнителна агенция „Автомобилна администрация“ от 12.07.2024 г., с рег. индекс № 43-03-00-778/12.07.2024 г. на ИААА. Заявлението съдържа молба за издаване на удостоверения за индивидуално одобряване на ново превозно средство с предварително одобрение, като в него са посочени идентификационните номера на четири превозни средства, както и са приложени четири броя протоколи за идентификация, издадени от официално лицензиран експерт, Протокол от изпитване № 83/27.06.2024 г. и Протокол от изпитване № 90/12.07.2024 г. Със заявление от 15.07.2024 г. Войновски отново като пълномощник и управител на „****“ ООД моли да бъдат издадени удостоверения за индивидуално одобряване на ново пътно превозно средство с предварително одобрение, като са посочени идентификационни номера на други четири превозни средства. Отново са приложени Протоколи за идентификация. Във връзка с подадените заявления и представените за одобрение превозни средства, изпълнителният директор на ИААА Б. М. издава четири броя Удостоверения с № 029882, 029883, 029884 и 029885 от 15.07.2024 г. за индивидуално одобряване на ново превозно средство и четири броя Удостоверения с № 029894, 029895, 029896 и 029897 от 17.07.2024 г. за индивидуално одобряване на ново превозно средство.</w:t>
      </w:r>
    </w:p>
    <w:p w:rsidR="00000000" w:rsidDel="00000000" w:rsidP="00000000" w:rsidRDefault="00000000" w:rsidRPr="00000000" w14:paraId="0000001E">
      <w:pPr>
        <w:tabs>
          <w:tab w:val="left" w:leader="none" w:pos="426"/>
        </w:tabs>
        <w:ind w:right="1" w:firstLine="709"/>
        <w:rPr>
          <w:vertAlign w:val="baseline"/>
        </w:rPr>
      </w:pPr>
      <w:r w:rsidDel="00000000" w:rsidR="00000000" w:rsidRPr="00000000">
        <w:rPr>
          <w:vertAlign w:val="baseline"/>
          <w:rtl w:val="0"/>
        </w:rPr>
        <w:t xml:space="preserve">С писмото с вх. № КПК-10592-1/11.11.2024 г. на КПК от министъра на транспорта и съобщенията, с което са предоставени изискани доказателства, е получен отговор, удостоверяващ, че Сдружението „****“, ЕИК: *** и „****“ ООД, ЕИК: *** не са и не са били кандидати, партньори и бенефициенти, както и че нямат сключени договори и /или  споразумения с Министерство на транспорта и съобщенията. Същата информация е удостоверена с писмо с рег. № 08-00-314/07.11.2024 г. на Министерство на транспорта и съобщенията от Дамян Войновски, изпълнителен директор на ИААА. От информацията в него става ясно, че в ИА АА не са налични финансово- счетоводни документи, свързани със Сдружението „****“ и „****“ ООД, същите не са страна по сключени договори с </w:t>
      </w:r>
      <w:r w:rsidDel="00000000" w:rsidR="00000000" w:rsidRPr="00000000">
        <w:rPr>
          <w:color w:val="000000"/>
          <w:vertAlign w:val="baseline"/>
          <w:rtl w:val="0"/>
        </w:rPr>
        <w:t xml:space="preserve">Изпълнителна агенция „Автомобилна администрация“. От направена справка в Автоматизираната информационна система „Архимед“ и водените от Агенцията регистри се установява, че няма подадени заявления за издаване, издадени, отнети или откази за издаване на лицензи, разрешения, удостоверения за регистрация по отношение на сдружението и търговското дружество с изключение на предоставените по производството два броя заявления от страна на </w:t>
      </w:r>
      <w:r w:rsidDel="00000000" w:rsidR="00000000" w:rsidRPr="00000000">
        <w:rPr>
          <w:vertAlign w:val="baseline"/>
          <w:rtl w:val="0"/>
        </w:rPr>
        <w:t xml:space="preserve">„****“ ООД</w:t>
      </w:r>
      <w:r w:rsidDel="00000000" w:rsidR="00000000" w:rsidRPr="00000000">
        <w:rPr>
          <w:color w:val="000000"/>
          <w:vertAlign w:val="baseline"/>
          <w:rtl w:val="0"/>
        </w:rPr>
        <w:t xml:space="preserve"> за издаване на удостоверения за индивидуално одобряване на превозни средства </w:t>
      </w:r>
      <w:r w:rsidDel="00000000" w:rsidR="00000000" w:rsidRPr="00000000">
        <w:rPr>
          <w:vertAlign w:val="baseline"/>
          <w:rtl w:val="0"/>
        </w:rPr>
        <w:t xml:space="preserve">и съответно издадените общо 8 бр. Удостоверения. Също от писмото става ясно, че няма данни за съставени актове за установени административни  нарушения и издадени наказателни постановления на Сдружение „****“ и „****“ ООД, както и няма налична информация за регистрирани протоколи от извършени комплексни и тематични проверки. </w:t>
      </w:r>
    </w:p>
    <w:p w:rsidR="00000000" w:rsidDel="00000000" w:rsidP="00000000" w:rsidRDefault="00000000" w:rsidRPr="00000000" w14:paraId="0000001F">
      <w:pPr>
        <w:ind w:firstLine="708"/>
        <w:rPr>
          <w:vertAlign w:val="baseline"/>
        </w:rPr>
      </w:pPr>
      <w:r w:rsidDel="00000000" w:rsidR="00000000" w:rsidRPr="00000000">
        <w:rPr>
          <w:rtl w:val="0"/>
        </w:rPr>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 </w:t>
      </w:r>
    </w:p>
    <w:p w:rsidR="00000000" w:rsidDel="00000000" w:rsidP="00000000" w:rsidRDefault="00000000" w:rsidRPr="00000000" w14:paraId="00000021">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2">
      <w:pPr>
        <w:ind w:firstLine="709"/>
        <w:rPr>
          <w:b w:val="0"/>
          <w:bCs w:val="0"/>
          <w:i w:val="0"/>
          <w:iCs w:val="0"/>
          <w:vertAlign w:val="baseline"/>
        </w:rPr>
      </w:pPr>
      <w:r w:rsidDel="00000000" w:rsidR="00000000" w:rsidRPr="00000000">
        <w:rPr>
          <w:rtl w:val="0"/>
        </w:rPr>
      </w:r>
    </w:p>
    <w:p w:rsidR="00000000" w:rsidDel="00000000" w:rsidP="00000000" w:rsidRDefault="00000000" w:rsidRPr="00000000" w14:paraId="00000023">
      <w:pPr>
        <w:rPr>
          <w:vertAlign w:val="baseline"/>
        </w:rPr>
      </w:pPr>
      <w:r w:rsidDel="00000000" w:rsidR="00000000" w:rsidRPr="00000000">
        <w:rPr>
          <w:vertAlign w:val="baseline"/>
          <w:rtl w:val="0"/>
        </w:rPr>
        <w:t xml:space="preserve">За да е осъществен конфликт на интереси по смисъла на чл. 70 от ЗПК, следва да са налице три кумулативно изискуеми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4">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5">
      <w:pPr>
        <w:tabs>
          <w:tab w:val="left" w:leader="none" w:pos="709"/>
        </w:tabs>
        <w:ind w:right="49" w:firstLine="0"/>
        <w:rPr>
          <w:vertAlign w:val="baseline"/>
        </w:rPr>
      </w:pPr>
      <w:r w:rsidDel="00000000" w:rsidR="00000000" w:rsidRPr="00000000">
        <w:rPr>
          <w:color w:val="000000"/>
          <w:vertAlign w:val="baseline"/>
          <w:rtl w:val="0"/>
        </w:rPr>
        <w:t xml:space="preserve">            Дамян Войновски в качеството му на </w:t>
      </w:r>
      <w:r w:rsidDel="00000000" w:rsidR="00000000" w:rsidRPr="00000000">
        <w:rPr>
          <w:vertAlign w:val="baseline"/>
          <w:rtl w:val="0"/>
        </w:rPr>
        <w:t xml:space="preserve">главен секретар на Изпълнителна агенция „Автомобилна администрация“ до 24.03.2022 г. и в качеството му на изпълнителен директор от 02.08.2024 г. е лице, заемащо публична длъжност по смисъла на чл. 6, ал. 1, т. 28 от ЗПК, съответно на чл. 6, ал. 1, т. 18 от ЗПК. С оглед на тези му две качества компетентният орган да се произнесе относно наличието или липсата на конфликт на интереси по отношение на него, е Комисията за противодействие на корупцията.</w:t>
      </w:r>
    </w:p>
    <w:p w:rsidR="00000000" w:rsidDel="00000000" w:rsidP="00000000" w:rsidRDefault="00000000" w:rsidRPr="00000000" w14:paraId="00000026">
      <w:pPr>
        <w:rPr>
          <w:vertAlign w:val="baseline"/>
        </w:rPr>
      </w:pPr>
      <w:r w:rsidDel="00000000" w:rsidR="00000000" w:rsidRPr="00000000">
        <w:rPr>
          <w:vertAlign w:val="baseline"/>
          <w:rtl w:val="0"/>
        </w:rPr>
        <w:t xml:space="preserve">При наличието на този първи елемент от състава на конфликта на интереси, определящо за съществуването на такъв е, дали е налице обективна възможност конкретно поведение на задълженото лице да е повлияно от частен интерес – негов или на свързано с него лице, както и дали на практика този частен интерес е намерил проявна форма в конкретно поведение на лицето, заемащо публична длъжност при изпълнението на правомощията, вменени му от закона.</w:t>
      </w:r>
    </w:p>
    <w:p w:rsidR="00000000" w:rsidDel="00000000" w:rsidP="00000000" w:rsidRDefault="00000000" w:rsidRPr="00000000" w14:paraId="00000027">
      <w:pPr>
        <w:rPr>
          <w:vertAlign w:val="baseline"/>
        </w:rPr>
      </w:pPr>
      <w:r w:rsidDel="00000000" w:rsidR="00000000" w:rsidRPr="00000000">
        <w:rPr>
          <w:vertAlign w:val="baseline"/>
          <w:rtl w:val="0"/>
        </w:rPr>
        <w:t xml:space="preserve">Съгласно Устройствения правилник на Изпълнителна агенция "Автомобилна администрация" (Правилника) същата се ръководи и представлява от изпълнителен директор.  Изпълнителният директор отговаря за организацията и дейността на агенцията, като част от неговите правомощия са да издава, отказва издаването и да отнема лицензи, разрешения, удостоверения за регистрация, удостоверения за одобряване на превозни средства, сертификати за одобряване на типа, както и други актове във връзка с регулаторните функции на агенцията. Съгласно чл. 13 от Правилника административното ръководство на агенцията се осъществява от главен секретар, който организира дейността на агенцията, координира оперативното изпълнение на общите задачи, възложени на общата и специализираната администрация и др. Функциите на изпълнителния директор при негово отсъствие се изпълняват от заместник - изпълнителния директор, а при отсъствие и на заместник - изпълнителния директор – от главния секретар. </w:t>
      </w:r>
    </w:p>
    <w:p w:rsidR="00000000" w:rsidDel="00000000" w:rsidP="00000000" w:rsidRDefault="00000000" w:rsidRPr="00000000" w14:paraId="00000028">
      <w:pPr>
        <w:rPr>
          <w:color w:val="000000"/>
          <w:vertAlign w:val="baseline"/>
        </w:rPr>
      </w:pPr>
      <w:r w:rsidDel="00000000" w:rsidR="00000000" w:rsidRPr="00000000">
        <w:rPr>
          <w:vertAlign w:val="baseline"/>
          <w:rtl w:val="0"/>
        </w:rPr>
        <w:t xml:space="preserve">От събраните по преписката доказателства се установява, че не са налице упражнени правомощия от страна на Войновски в качеството му на главен секретар и на изпълнителен директор на Изпълнителна агенция „Автомобилна администрация“ по отношение на сдружение „****“ и на търговското дружество „****“ ООД. Удостоверенията за индивидуално одобряване на нови превозни средства, заявени от „****“ ООД чрез пълномощника и управител на дружеството Дамян Войновски, са издадени и подписани от </w:t>
      </w:r>
      <w:r w:rsidDel="00000000" w:rsidR="00000000" w:rsidRPr="00000000">
        <w:rPr>
          <w:color w:val="000000"/>
          <w:vertAlign w:val="baseline"/>
          <w:rtl w:val="0"/>
        </w:rPr>
        <w:t xml:space="preserve">тогавашния изпълнителният директор на ИААА Б. М., съгласно неговите правомощия. </w:t>
      </w:r>
    </w:p>
    <w:p w:rsidR="00000000" w:rsidDel="00000000" w:rsidP="00000000" w:rsidRDefault="00000000" w:rsidRPr="00000000" w14:paraId="00000029">
      <w:pPr>
        <w:rPr>
          <w:color w:val="000000"/>
          <w:vertAlign w:val="baseline"/>
        </w:rPr>
      </w:pPr>
      <w:r w:rsidDel="00000000" w:rsidR="00000000" w:rsidRPr="00000000">
        <w:rPr>
          <w:color w:val="000000"/>
          <w:vertAlign w:val="baseline"/>
          <w:rtl w:val="0"/>
        </w:rPr>
        <w:t xml:space="preserve">Необосновани са твърденията в сигнала за нарушаване от страна на Войновски на разпоредбата на чл. 77 и чл. 78 от ЗПК.</w:t>
      </w:r>
    </w:p>
    <w:p w:rsidR="00000000" w:rsidDel="00000000" w:rsidP="00000000" w:rsidRDefault="00000000" w:rsidRPr="00000000" w14:paraId="0000002A">
      <w:pPr>
        <w:rPr>
          <w:vertAlign w:val="baseline"/>
        </w:rPr>
      </w:pPr>
      <w:r w:rsidDel="00000000" w:rsidR="00000000" w:rsidRPr="00000000">
        <w:rPr>
          <w:color w:val="000000"/>
          <w:vertAlign w:val="baseline"/>
          <w:rtl w:val="0"/>
        </w:rPr>
        <w:t xml:space="preserve">На първо място субект на алтернативно изброените забраните в чл. 77 от ЗПК е овластеното лице, което издава удостоверения, разрешения или лицензии или осъществява контрол по тези дейности в интерес на юридически лица с нестопанска цел, търговски дружества или кооперации, в които то или свързани с него лица са членове на орган на управление или контрол, управители, съдружници или притежават дялове или акции. По отношение на сдружение </w:t>
      </w:r>
      <w:r w:rsidDel="00000000" w:rsidR="00000000" w:rsidRPr="00000000">
        <w:rPr>
          <w:vertAlign w:val="baseline"/>
          <w:rtl w:val="0"/>
        </w:rPr>
        <w:t xml:space="preserve">„****“ не би могло да се обоснове наличието на икономически зависимости между сдружението и Войновски и то такива, които да предполагат свързаност в хипотезата на икономическа зависимост по смисъла на § 1, т. 9, б. "б" от ДР на ЗПК. В конкретния случай съществувалото в периода от 18.04.2022 г. до 01.06.2023 г. трудово правоотношение не може да обоснове наличие на икономически зависимости, още по – малко след неговото прекратяване. Що се отнася до дружеството „****“ ООД, участието на Дамян Войновски като съдружник и като управител в него за периода от 30.08.2023 г. до 08.08.2024 г. го поставя в хипотезата на свързаност по смисъла на горецитираната разпоредба от ЗПК. Забраната в чл. 77, ал. 3 от ЗПК пък к</w:t>
      </w:r>
      <w:r w:rsidDel="00000000" w:rsidR="00000000" w:rsidRPr="00000000">
        <w:rPr>
          <w:color w:val="000000"/>
          <w:vertAlign w:val="baseline"/>
          <w:rtl w:val="0"/>
        </w:rPr>
        <w:t xml:space="preserve">асае тази свързаност между физическото лице - управител и/ или съдружник в капитала на дадено търговско дружество със самото дружество като ЮЛ, която продължава да съществува известен период от време и след заличаването на лицето като управител и/ или съдружник в търговското дружество. В конкретния случай обаче предвид липсата на каквито и да е било </w:t>
      </w:r>
      <w:r w:rsidDel="00000000" w:rsidR="00000000" w:rsidRPr="00000000">
        <w:rPr>
          <w:vertAlign w:val="baseline"/>
          <w:rtl w:val="0"/>
        </w:rPr>
        <w:t xml:space="preserve">упражнени правомощия по служба от страна на Войновски по отношение и на двете юридически лица въобще и конкретно при издаването на удостоверенията за</w:t>
      </w:r>
      <w:r w:rsidDel="00000000" w:rsidR="00000000" w:rsidRPr="00000000">
        <w:rPr>
          <w:color w:val="000000"/>
          <w:vertAlign w:val="baseline"/>
          <w:rtl w:val="0"/>
        </w:rPr>
        <w:t xml:space="preserve"> индивидуално одобряване на превозни средства на „</w:t>
      </w:r>
      <w:r w:rsidDel="00000000" w:rsidR="00000000" w:rsidRPr="00000000">
        <w:rPr>
          <w:vertAlign w:val="baseline"/>
          <w:rtl w:val="0"/>
        </w:rPr>
        <w:t xml:space="preserve">****“ ООД, изключва възможно нарушение на разпоредбите на Глава Осма, Раздел II от ЗПК, включително и твърдяното в сигнала възможно нарушение на разпоредбата на чл. 78 от ЗПК. За да е осъществен състава на твърдяното нарушение, следва да се обективира и да е налице информация, получена при изпълнение на правомощията или задълженията на лицето, заемащо публична длъжност, докато я заема и година след напускането й, и съответно външна проява на използването или разрешаването на използването й в частен интерес. Такива данни и доказателства по производството липсват.  </w:t>
      </w:r>
    </w:p>
    <w:p w:rsidR="00000000" w:rsidDel="00000000" w:rsidP="00000000" w:rsidRDefault="00000000" w:rsidRPr="00000000" w14:paraId="0000002B">
      <w:pPr>
        <w:ind w:firstLine="708"/>
        <w:rPr>
          <w:vertAlign w:val="baseline"/>
        </w:rPr>
      </w:pPr>
      <w:r w:rsidDel="00000000" w:rsidR="00000000" w:rsidRPr="00000000">
        <w:rPr>
          <w:vertAlign w:val="baseline"/>
          <w:rtl w:val="0"/>
        </w:rPr>
        <w:t xml:space="preserve">От гореизложеното следва, че в конкретния случай липсата на упражнени правомощия по служба от лицето, заемащо публична длъжност по чл. 6, ал. 1 от ЗПК изключва възможността за нарушение на разпоредбите на Глава Осма, Раздел II от ЗПК, съответно води и до липсата на конфликт на интереси.</w:t>
      </w:r>
    </w:p>
    <w:p w:rsidR="00000000" w:rsidDel="00000000" w:rsidP="00000000" w:rsidRDefault="00000000" w:rsidRPr="00000000" w14:paraId="0000002C">
      <w:pPr>
        <w:rPr>
          <w:vertAlign w:val="baseline"/>
        </w:rPr>
      </w:pPr>
      <w:r w:rsidDel="00000000" w:rsidR="00000000" w:rsidRPr="00000000">
        <w:rPr>
          <w:vertAlign w:val="baseline"/>
          <w:rtl w:val="0"/>
        </w:rPr>
        <w:t xml:space="preserve">Комисията е направила своите изводи за липсата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от страна на Дамян Войновски в частен интерес. Липсата на която и да е предпоставка от понятието конфликт на интереси обуславя и липсата на конфликт на интереси.</w:t>
      </w:r>
    </w:p>
    <w:p w:rsidR="00000000" w:rsidDel="00000000" w:rsidP="00000000" w:rsidRDefault="00000000" w:rsidRPr="00000000" w14:paraId="0000002D">
      <w:pPr>
        <w:tabs>
          <w:tab w:val="left" w:leader="none" w:pos="6300"/>
        </w:tabs>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и § 7, ал.2 от ПЗР на ЗПК, </w:t>
      </w:r>
    </w:p>
    <w:p w:rsidR="00000000" w:rsidDel="00000000" w:rsidP="00000000" w:rsidRDefault="00000000" w:rsidRPr="00000000" w14:paraId="0000002E">
      <w:pPr>
        <w:rPr>
          <w:vertAlign w:val="baseline"/>
        </w:rPr>
      </w:pPr>
      <w:r w:rsidDel="00000000" w:rsidR="00000000" w:rsidRPr="00000000">
        <w:rPr>
          <w:color w:val="ff0000"/>
          <w:vertAlign w:val="baseline"/>
          <w:rtl w:val="0"/>
        </w:rPr>
        <w:t xml:space="preserve"> </w:t>
      </w:r>
      <w:r w:rsidDel="00000000" w:rsidR="00000000" w:rsidRPr="00000000">
        <w:rPr>
          <w:rtl w:val="0"/>
        </w:rPr>
      </w:r>
    </w:p>
    <w:p w:rsidR="00000000" w:rsidDel="00000000" w:rsidP="00000000" w:rsidRDefault="00000000" w:rsidRPr="00000000" w14:paraId="0000002F">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0">
      <w:pPr>
        <w:ind w:firstLine="0"/>
        <w:jc w:val="center"/>
        <w:rPr>
          <w:vertAlign w:val="baseline"/>
        </w:rPr>
      </w:pPr>
      <w:r w:rsidDel="00000000" w:rsidR="00000000" w:rsidRPr="00000000">
        <w:rPr>
          <w:rtl w:val="0"/>
        </w:rPr>
      </w:r>
    </w:p>
    <w:p w:rsidR="00000000" w:rsidDel="00000000" w:rsidP="00000000" w:rsidRDefault="00000000" w:rsidRPr="00000000" w14:paraId="00000031">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Дамян Войновски</w:t>
      </w:r>
      <w:r w:rsidDel="00000000" w:rsidR="00000000" w:rsidRPr="00000000">
        <w:rPr>
          <w:vertAlign w:val="baseline"/>
          <w:rtl w:val="0"/>
        </w:rPr>
        <w:t xml:space="preserve">, ЕГН **** - </w:t>
      </w:r>
      <w:r w:rsidDel="00000000" w:rsidR="00000000" w:rsidRPr="00000000">
        <w:rPr>
          <w:color w:val="000000"/>
          <w:vertAlign w:val="baseline"/>
          <w:rtl w:val="0"/>
        </w:rPr>
        <w:t xml:space="preserve">главен секретар на Изпълнителна агенция „Автомобилна администрация“ до 24.03.2022 г. и в това </w:t>
      </w:r>
      <w:r w:rsidDel="00000000" w:rsidR="00000000" w:rsidRPr="00000000">
        <w:rPr>
          <w:vertAlign w:val="baseline"/>
          <w:rtl w:val="0"/>
        </w:rPr>
        <w:t xml:space="preserve">му качество лице, заемащо публична длъжност по смисъла на чл. 6, ал. 1, т. 28 от ЗПК </w:t>
      </w:r>
      <w:r w:rsidDel="00000000" w:rsidR="00000000" w:rsidRPr="00000000">
        <w:rPr>
          <w:color w:val="000000"/>
          <w:vertAlign w:val="baseline"/>
          <w:rtl w:val="0"/>
        </w:rPr>
        <w:t xml:space="preserve">и изпълнителен директор на Изпълнителна агенция „Автомобилна администрация“ от 02.08.2024 г.</w:t>
      </w:r>
      <w:r w:rsidDel="00000000" w:rsidR="00000000" w:rsidRPr="00000000">
        <w:rPr>
          <w:vertAlign w:val="baseline"/>
          <w:rtl w:val="0"/>
        </w:rPr>
        <w:t xml:space="preserve"> и като такъв лице, заемащо публична длъжност по смисъла на чл. 6, ал.1, т. 18 от ЗПК във връзка с издаването на 8 бр. удостоверения за индивидуално одобряване на нови превозни средства на „****“ ООД, </w:t>
      </w:r>
      <w:r w:rsidDel="00000000" w:rsidR="00000000" w:rsidRPr="00000000">
        <w:rPr>
          <w:color w:val="000000"/>
          <w:highlight w:val="white"/>
          <w:vertAlign w:val="baseline"/>
          <w:rtl w:val="0"/>
        </w:rPr>
        <w:t xml:space="preserve">поради липса на упражнени правомощия по служба.</w:t>
      </w:r>
      <w:r w:rsidDel="00000000" w:rsidR="00000000" w:rsidRPr="00000000">
        <w:rPr>
          <w:rtl w:val="0"/>
        </w:rPr>
      </w:r>
    </w:p>
    <w:p w:rsidR="00000000" w:rsidDel="00000000" w:rsidP="00000000" w:rsidRDefault="00000000" w:rsidRPr="00000000" w14:paraId="00000032">
      <w:pPr>
        <w:rPr>
          <w:vertAlign w:val="baseline"/>
        </w:rPr>
      </w:pP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vertAlign w:val="baseline"/>
          <w:rtl w:val="0"/>
        </w:rPr>
        <w:t xml:space="preserve">Препис от решението да се изпрати на С.градска прокуратура,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34">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5">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6">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 ПРЕДСЕДАТЕЛ:…………/П/….…..………./ АНТОН СЛАВЧЕВ /</w:t>
      </w:r>
      <w:r w:rsidDel="00000000" w:rsidR="00000000" w:rsidRPr="00000000">
        <w:rPr>
          <w:rtl w:val="0"/>
        </w:rPr>
      </w:r>
    </w:p>
    <w:p w:rsidR="00000000" w:rsidDel="00000000" w:rsidP="00000000" w:rsidRDefault="00000000" w:rsidRPr="00000000" w14:paraId="00000037">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8">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39">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A">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3B">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C">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3D">
      <w:pPr>
        <w:ind w:firstLine="0"/>
        <w:jc w:val="left"/>
        <w:rPr>
          <w:b w:val="0"/>
          <w:bCs w:val="0"/>
          <w:vertAlign w:val="baseline"/>
        </w:rPr>
      </w:pPr>
      <w:r w:rsidDel="00000000" w:rsidR="00000000" w:rsidRPr="00000000">
        <w:rPr>
          <w:rtl w:val="0"/>
        </w:rPr>
      </w:r>
    </w:p>
    <w:p w:rsidR="00000000" w:rsidDel="00000000" w:rsidP="00000000" w:rsidRDefault="00000000" w:rsidRPr="00000000" w14:paraId="0000003E">
      <w:pPr>
        <w:tabs>
          <w:tab w:val="left" w:leader="none" w:pos="5400"/>
        </w:tabs>
        <w:ind w:firstLine="2268"/>
        <w:rPr>
          <w:b w:val="0"/>
          <w:bCs w:val="0"/>
          <w:vertAlign w:val="baseline"/>
        </w:rPr>
      </w:pPr>
      <w:r w:rsidDel="00000000" w:rsidR="00000000" w:rsidRPr="00000000">
        <w:rPr>
          <w:rtl w:val="0"/>
        </w:rPr>
      </w:r>
    </w:p>
    <w:sectPr>
      <w:headerReference r:id="rId6" w:type="first"/>
      <w:footerReference r:id="rId7" w:type="default"/>
      <w:pgSz w:h="15840" w:w="12240" w:orient="portrait"/>
      <w:pgMar w:bottom="1440"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751.0" w:type="dxa"/>
      <w:jc w:val="left"/>
      <w:tblInd w:w="-851.0" w:type="dxa"/>
      <w:tblLayout w:type="fixed"/>
      <w:tblLook w:val="0000"/>
    </w:tblPr>
    <w:tblGrid>
      <w:gridCol w:w="761"/>
      <w:gridCol w:w="9990"/>
      <w:tblGridChange w:id="0">
        <w:tblGrid>
          <w:gridCol w:w="761"/>
          <w:gridCol w:w="9990"/>
        </w:tblGrid>
      </w:tblGridChange>
    </w:tblGrid>
    <w:tr>
      <w:trPr>
        <w:cantSplit w:val="0"/>
        <w:tblHeader w:val="0"/>
      </w:trPr>
      <w:tc>
        <w:tcPr>
          <w:vAlign w:val="center"/>
        </w:tcPr>
        <w:p w:rsidR="00000000" w:rsidDel="00000000" w:rsidP="00000000" w:rsidRDefault="00000000" w:rsidRPr="00000000" w14:paraId="00000040">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41">
          <w:pPr>
            <w:tabs>
              <w:tab w:val="center" w:leader="none" w:pos="4153"/>
              <w:tab w:val="right" w:leader="none" w:pos="8306"/>
            </w:tabs>
            <w:spacing w:after="20" w:before="20" w:lineRule="auto"/>
            <w:ind w:right="-378"/>
            <w:jc w:val="center"/>
            <w:rPr>
              <w:b w:val="0"/>
              <w:bCs w:val="0"/>
              <w:vertAlign w:val="baseline"/>
            </w:rPr>
          </w:pPr>
          <w:r w:rsidDel="00000000" w:rsidR="00000000" w:rsidRPr="00000000">
            <w:rPr>
              <w:rtl w:val="0"/>
            </w:rPr>
          </w:r>
        </w:p>
        <w:p w:rsidR="00000000" w:rsidDel="00000000" w:rsidP="00000000" w:rsidRDefault="00000000" w:rsidRPr="00000000" w14:paraId="00000042">
          <w:pPr>
            <w:tabs>
              <w:tab w:val="center" w:leader="none" w:pos="4153"/>
              <w:tab w:val="right" w:leader="none" w:pos="8306"/>
            </w:tabs>
            <w:spacing w:after="20" w:before="20" w:lineRule="auto"/>
            <w:ind w:right="-378"/>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43">
          <w:pPr>
            <w:pBdr>
              <w:bottom w:color="000000" w:space="1" w:sz="6" w:val="single"/>
            </w:pBdr>
            <w:tabs>
              <w:tab w:val="center" w:leader="none" w:pos="4153"/>
              <w:tab w:val="right" w:leader="none" w:pos="8306"/>
            </w:tabs>
            <w:spacing w:after="20" w:before="20" w:lineRule="auto"/>
            <w:ind w:right="-378"/>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44">
          <w:pPr>
            <w:tabs>
              <w:tab w:val="center" w:leader="none" w:pos="4153"/>
              <w:tab w:val="right" w:leader="none" w:pos="8306"/>
            </w:tabs>
            <w:ind w:right="-378" w:firstLine="0"/>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