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540" w:right="-284" w:firstLine="720"/>
        <w:rPr>
          <w:b w:val="1"/>
          <w:bCs w:val="1"/>
          <w:sz w:val="24"/>
          <w:szCs w:val="24"/>
        </w:rPr>
      </w:pPr>
      <w:bookmarkStart w:colFirst="0" w:colLast="0" w:name="_8lpiv2oe2tui" w:id="0"/>
      <w:bookmarkEnd w:id="0"/>
      <w:r w:rsidDel="00000000" w:rsidR="00000000" w:rsidRPr="00000000">
        <w:rPr>
          <w:b w:val="1"/>
          <w:bCs w:val="1"/>
          <w:sz w:val="24"/>
          <w:szCs w:val="24"/>
          <w:rtl w:val="0"/>
        </w:rPr>
        <w:t xml:space="preserve">  РЕШЕНИЕ </w:t>
      </w:r>
    </w:p>
    <w:p w:rsidR="00000000" w:rsidDel="00000000" w:rsidP="00000000" w:rsidRDefault="00000000" w:rsidRPr="00000000" w14:paraId="00000002">
      <w:pPr>
        <w:ind w:left="-284" w:right="-284" w:firstLine="720"/>
        <w:jc w:val="center"/>
        <w:rPr>
          <w:b w:val="1"/>
          <w:bCs w:val="1"/>
          <w:sz w:val="24"/>
          <w:szCs w:val="24"/>
        </w:rPr>
      </w:pPr>
      <w:r w:rsidDel="00000000" w:rsidR="00000000" w:rsidRPr="00000000">
        <w:rPr>
          <w:b w:val="1"/>
          <w:bCs w:val="1"/>
          <w:sz w:val="24"/>
          <w:szCs w:val="24"/>
          <w:rtl w:val="0"/>
        </w:rPr>
        <w:t xml:space="preserve">№ </w:t>
      </w:r>
      <w:r w:rsidDel="00000000" w:rsidR="00000000" w:rsidRPr="00000000">
        <w:rPr>
          <w:b w:val="1"/>
          <w:bCs w:val="1"/>
          <w:color w:val="000000"/>
          <w:sz w:val="24"/>
          <w:szCs w:val="24"/>
          <w:rtl w:val="0"/>
        </w:rPr>
        <w:t xml:space="preserve">РС-713-22-113</w:t>
      </w:r>
      <w:r w:rsidDel="00000000" w:rsidR="00000000" w:rsidRPr="00000000">
        <w:rPr>
          <w:rtl w:val="0"/>
        </w:rPr>
      </w:r>
    </w:p>
    <w:p w:rsidR="00000000" w:rsidDel="00000000" w:rsidP="00000000" w:rsidRDefault="00000000" w:rsidRPr="00000000" w14:paraId="00000003">
      <w:pPr>
        <w:ind w:left="-284" w:right="-284" w:firstLine="720"/>
        <w:jc w:val="cente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4">
      <w:pPr>
        <w:ind w:right="-141" w:firstLine="720"/>
        <w:jc w:val="both"/>
        <w:rPr>
          <w:sz w:val="24"/>
          <w:szCs w:val="24"/>
        </w:rPr>
      </w:pPr>
      <w:r w:rsidDel="00000000" w:rsidR="00000000" w:rsidRPr="00000000">
        <w:rPr>
          <w:sz w:val="24"/>
          <w:szCs w:val="24"/>
          <w:rtl w:val="0"/>
        </w:rPr>
        <w:t xml:space="preserve">Днес, на 23.11.2022 г., Комисията за противодействия на корупцията и за отнемане на незаконно придобитото имущество /КПКОНПИ/, в състав:</w:t>
      </w:r>
    </w:p>
    <w:p w:rsidR="00000000" w:rsidDel="00000000" w:rsidP="00000000" w:rsidRDefault="00000000" w:rsidRPr="00000000" w14:paraId="00000005">
      <w:pPr>
        <w:tabs>
          <w:tab w:val="left" w:leader="none" w:pos="567"/>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06">
      <w:pPr>
        <w:tabs>
          <w:tab w:val="left" w:leader="none" w:pos="567"/>
        </w:tabs>
        <w:ind w:firstLine="720"/>
        <w:jc w:val="both"/>
        <w:rPr>
          <w:b w:val="1"/>
          <w:bCs w:val="1"/>
          <w:sz w:val="24"/>
          <w:szCs w:val="24"/>
        </w:rPr>
      </w:pPr>
      <w:r w:rsidDel="00000000" w:rsidR="00000000" w:rsidRPr="00000000">
        <w:rPr>
          <w:b w:val="1"/>
          <w:bCs w:val="1"/>
          <w:sz w:val="24"/>
          <w:szCs w:val="24"/>
          <w:rtl w:val="0"/>
        </w:rPr>
        <w:t xml:space="preserve">Заместник-председател: Антон Славчев</w:t>
      </w:r>
    </w:p>
    <w:p w:rsidR="00000000" w:rsidDel="00000000" w:rsidP="00000000" w:rsidRDefault="00000000" w:rsidRPr="00000000" w14:paraId="00000007">
      <w:pPr>
        <w:tabs>
          <w:tab w:val="left" w:leader="none" w:pos="567"/>
        </w:tabs>
        <w:ind w:firstLine="720"/>
        <w:jc w:val="both"/>
        <w:rPr>
          <w:b w:val="1"/>
          <w:bCs w:val="1"/>
          <w:sz w:val="24"/>
          <w:szCs w:val="24"/>
        </w:rPr>
      </w:pPr>
      <w:r w:rsidDel="00000000" w:rsidR="00000000" w:rsidRPr="00000000">
        <w:rPr>
          <w:b w:val="1"/>
          <w:bCs w:val="1"/>
          <w:sz w:val="24"/>
          <w:szCs w:val="24"/>
          <w:rtl w:val="0"/>
        </w:rPr>
        <w:t xml:space="preserve">Член: Антоанета Цонкова</w:t>
      </w:r>
    </w:p>
    <w:p w:rsidR="00000000" w:rsidDel="00000000" w:rsidP="00000000" w:rsidRDefault="00000000" w:rsidRPr="00000000" w14:paraId="00000008">
      <w:pPr>
        <w:ind w:firstLine="720"/>
        <w:jc w:val="both"/>
        <w:rPr>
          <w:b w:val="1"/>
          <w:bCs w:val="1"/>
          <w:sz w:val="24"/>
          <w:szCs w:val="24"/>
        </w:rPr>
      </w:pPr>
      <w:r w:rsidDel="00000000" w:rsidR="00000000" w:rsidRPr="00000000">
        <w:rPr>
          <w:b w:val="1"/>
          <w:bCs w:val="1"/>
          <w:sz w:val="24"/>
          <w:szCs w:val="24"/>
          <w:rtl w:val="0"/>
        </w:rPr>
        <w:t xml:space="preserve">Член: Пламен Йоцов</w:t>
      </w:r>
    </w:p>
    <w:p w:rsidR="00000000" w:rsidDel="00000000" w:rsidP="00000000" w:rsidRDefault="00000000" w:rsidRPr="00000000" w14:paraId="00000009">
      <w:pPr>
        <w:tabs>
          <w:tab w:val="left" w:leader="none" w:pos="709"/>
        </w:tabs>
        <w:ind w:firstLine="720"/>
        <w:jc w:val="both"/>
        <w:rPr>
          <w:b w:val="1"/>
          <w:bCs w:val="1"/>
          <w:sz w:val="24"/>
          <w:szCs w:val="24"/>
        </w:rPr>
      </w:pPr>
      <w:r w:rsidDel="00000000" w:rsidR="00000000" w:rsidRPr="00000000">
        <w:rPr>
          <w:b w:val="1"/>
          <w:bCs w:val="1"/>
          <w:sz w:val="24"/>
          <w:szCs w:val="24"/>
          <w:rtl w:val="0"/>
        </w:rPr>
        <w:t xml:space="preserve">Член: Силвия Къдрева      </w:t>
      </w:r>
    </w:p>
    <w:p w:rsidR="00000000" w:rsidDel="00000000" w:rsidP="00000000" w:rsidRDefault="00000000" w:rsidRPr="00000000" w14:paraId="0000000A">
      <w:pPr>
        <w:ind w:left="-284" w:right="-141" w:firstLine="720"/>
        <w:jc w:val="both"/>
        <w:rPr>
          <w:sz w:val="24"/>
          <w:szCs w:val="24"/>
        </w:rPr>
      </w:pPr>
      <w:r w:rsidDel="00000000" w:rsidR="00000000" w:rsidRPr="00000000">
        <w:rPr>
          <w:rtl w:val="0"/>
        </w:rPr>
      </w:r>
    </w:p>
    <w:p w:rsidR="00000000" w:rsidDel="00000000" w:rsidP="00000000" w:rsidRDefault="00000000" w:rsidRPr="00000000" w14:paraId="0000000B">
      <w:pPr>
        <w:ind w:left="-284" w:firstLine="720"/>
        <w:jc w:val="both"/>
        <w:rPr>
          <w:b w:val="1"/>
          <w:bCs w:val="1"/>
          <w:sz w:val="24"/>
          <w:szCs w:val="24"/>
        </w:rPr>
      </w:pPr>
      <w:r w:rsidDel="00000000" w:rsidR="00000000" w:rsidRPr="00000000">
        <w:rPr>
          <w:sz w:val="24"/>
          <w:szCs w:val="24"/>
          <w:rtl w:val="0"/>
        </w:rPr>
        <w:tab/>
        <w:tab/>
        <w:tab/>
        <w:tab/>
        <w:tab/>
      </w:r>
      <w:r w:rsidDel="00000000" w:rsidR="00000000" w:rsidRPr="00000000">
        <w:rPr>
          <w:b w:val="1"/>
          <w:bCs w:val="1"/>
          <w:sz w:val="24"/>
          <w:szCs w:val="24"/>
          <w:rtl w:val="0"/>
        </w:rPr>
        <w:t xml:space="preserve">У С Т А Н О В И :</w:t>
      </w:r>
    </w:p>
    <w:p w:rsidR="00000000" w:rsidDel="00000000" w:rsidP="00000000" w:rsidRDefault="00000000" w:rsidRPr="00000000" w14:paraId="0000000C">
      <w:pPr>
        <w:ind w:left="-284" w:firstLine="720"/>
        <w:jc w:val="both"/>
        <w:rPr>
          <w:b w:val="1"/>
          <w:bCs w:val="1"/>
          <w:sz w:val="24"/>
          <w:szCs w:val="24"/>
        </w:rPr>
      </w:pPr>
      <w:r w:rsidDel="00000000" w:rsidR="00000000" w:rsidRPr="00000000">
        <w:rPr>
          <w:rtl w:val="0"/>
        </w:rPr>
      </w:r>
    </w:p>
    <w:p w:rsidR="00000000" w:rsidDel="00000000" w:rsidP="00000000" w:rsidRDefault="00000000" w:rsidRPr="00000000" w14:paraId="0000000D">
      <w:pPr>
        <w:tabs>
          <w:tab w:val="left" w:leader="none" w:pos="426"/>
        </w:tabs>
        <w:ind w:right="-176" w:firstLine="720"/>
        <w:jc w:val="both"/>
        <w:rPr>
          <w:color w:val="000000"/>
          <w:sz w:val="24"/>
          <w:szCs w:val="24"/>
        </w:rPr>
      </w:pPr>
      <w:r w:rsidDel="00000000" w:rsidR="00000000" w:rsidRPr="00000000">
        <w:rPr>
          <w:color w:val="000000"/>
          <w:sz w:val="24"/>
          <w:szCs w:val="24"/>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(ЗПКОНПИ), образувано въз основа на Решение на Комисията за противодействие на корупцията и за отнемане на незаконно придобитото имущество (КПКОНПИ) № КИ-274 от 14.09.2022 г. по сигнал с рег. № ЦУ01/С-713/05.09.2022 година.</w:t>
      </w:r>
    </w:p>
    <w:p w:rsidR="00000000" w:rsidDel="00000000" w:rsidP="00000000" w:rsidRDefault="00000000" w:rsidRPr="00000000" w14:paraId="0000000E">
      <w:pPr>
        <w:tabs>
          <w:tab w:val="left" w:leader="none" w:pos="426"/>
        </w:tabs>
        <w:ind w:right="-176" w:firstLine="720"/>
        <w:jc w:val="both"/>
        <w:rPr>
          <w:color w:val="000000"/>
          <w:sz w:val="24"/>
          <w:szCs w:val="24"/>
        </w:rPr>
      </w:pPr>
      <w:r w:rsidDel="00000000" w:rsidR="00000000" w:rsidRPr="00000000">
        <w:rPr>
          <w:color w:val="000000"/>
          <w:sz w:val="24"/>
          <w:szCs w:val="24"/>
          <w:rtl w:val="0"/>
        </w:rPr>
        <w:t xml:space="preserve">Производството е образувано против Костадинка Найденова – общински съветник в Общински съвет (ОбС) Б. за мандат 2019-2023 година.</w:t>
      </w:r>
    </w:p>
    <w:p w:rsidR="00000000" w:rsidDel="00000000" w:rsidP="00000000" w:rsidRDefault="00000000" w:rsidRPr="00000000" w14:paraId="0000000F">
      <w:pPr>
        <w:tabs>
          <w:tab w:val="left" w:leader="none" w:pos="426"/>
        </w:tabs>
        <w:ind w:right="-176" w:firstLine="720"/>
        <w:jc w:val="both"/>
        <w:rPr>
          <w:color w:val="000000"/>
          <w:sz w:val="24"/>
          <w:szCs w:val="24"/>
        </w:rPr>
      </w:pPr>
      <w:r w:rsidDel="00000000" w:rsidR="00000000" w:rsidRPr="00000000">
        <w:rPr>
          <w:color w:val="000000"/>
          <w:sz w:val="24"/>
          <w:szCs w:val="24"/>
          <w:rtl w:val="0"/>
        </w:rPr>
        <w:t xml:space="preserve">По същество в сигнала се твърди, че Найденова е поканена на заседание на Постоянната комисия по ЗПКОНПИ към ОбС Б., на което е разгледан подаден срещу нея сигнал за конфликт на интереси в качеството ѝ на директор на Комплекс за социални услуги за деца и семейства (КСДУС) гр. Б.. На заседанието тя се е запознала със съдържанието на сигнала и е участвала в обсъждането и гласуването на решение в свой частен интерес, с което същият е препратен по компетентност на КПКОНПИ. По този начин разглеждането му е забавено, тъй като в случая КПКОНПИ не е компетентна да разгледа сигнала. </w:t>
      </w:r>
    </w:p>
    <w:p w:rsidR="00000000" w:rsidDel="00000000" w:rsidP="00000000" w:rsidRDefault="00000000" w:rsidRPr="00000000" w14:paraId="00000010">
      <w:pPr>
        <w:tabs>
          <w:tab w:val="left" w:leader="none" w:pos="426"/>
        </w:tabs>
        <w:ind w:right="-176" w:firstLine="720"/>
        <w:jc w:val="both"/>
        <w:rPr>
          <w:color w:val="000000"/>
          <w:sz w:val="24"/>
          <w:szCs w:val="24"/>
        </w:rPr>
      </w:pPr>
      <w:r w:rsidDel="00000000" w:rsidR="00000000" w:rsidRPr="00000000">
        <w:rPr>
          <w:color w:val="000000"/>
          <w:sz w:val="24"/>
          <w:szCs w:val="24"/>
          <w:rtl w:val="0"/>
        </w:rPr>
        <w:t xml:space="preserve">Към сигнала е приложено заверено копие на сигнал с вх. № 002-00-16/06.07.2022 г. на ОбС Б.. </w:t>
      </w:r>
    </w:p>
    <w:p w:rsidR="00000000" w:rsidDel="00000000" w:rsidP="00000000" w:rsidRDefault="00000000" w:rsidRPr="00000000" w14:paraId="00000011">
      <w:pPr>
        <w:tabs>
          <w:tab w:val="left" w:leader="none" w:pos="426"/>
        </w:tabs>
        <w:ind w:right="-176" w:firstLine="720"/>
        <w:jc w:val="both"/>
        <w:rPr>
          <w:color w:val="000000"/>
          <w:sz w:val="24"/>
          <w:szCs w:val="24"/>
        </w:rPr>
      </w:pPr>
      <w:r w:rsidDel="00000000" w:rsidR="00000000" w:rsidRPr="00000000">
        <w:rPr>
          <w:color w:val="000000"/>
          <w:sz w:val="24"/>
          <w:szCs w:val="24"/>
          <w:rtl w:val="0"/>
        </w:rPr>
        <w:t xml:space="preserve">Във връзка с твърденията в сигнала Комисията е изискала и получила с писмо вх. № ЦУ01-10191#1/18.10.2022 г. на КПКОНПИ от председателя на Постоянна комисия за противодействие на корупцията и отнемане на незаконно придобитото имущество (ПКПКОНПИ) към ОбС Б. заверени копия на следните документи: Клетвен лист на Костадинка Найденова от 15.11.2019 г.; Удостоверение за избран общински съветник № 6/04.11.2019 г. на Общинска избирателна комисия Б.; Решение № 5, взето на заседание на ОбС Б., проведено на 06.12.2019 г. с Протокол № 3 за създаване на постоянна комисия по ЗПКОНПИ; Сигнал с вх. № 002-00-16/06.07.2022 г. на ОбС Б.; Писмо от председателя на ОбС Б. до председателя на ПКПКОНПИ към ОбС Б. с рег. № 015-00-54/06.07.2022 г. на ОбС Б.; Протокол № 29/08.07.2022 г. от заседание на ПКПКОНПИ към ОбС Б.; Протокол № 30/12.07.2022 г. от заседание на ПКПКОНПИ към ОбС Б. и сигнал с рег. № 016-00-11/13.07.2022 г. на ОбС Б..</w:t>
      </w:r>
    </w:p>
    <w:p w:rsidR="00000000" w:rsidDel="00000000" w:rsidP="00000000" w:rsidRDefault="00000000" w:rsidRPr="00000000" w14:paraId="00000012">
      <w:pPr>
        <w:tabs>
          <w:tab w:val="left" w:leader="none" w:pos="426"/>
        </w:tabs>
        <w:ind w:right="-176" w:firstLine="720"/>
        <w:jc w:val="both"/>
        <w:rPr>
          <w:color w:val="000000"/>
          <w:sz w:val="24"/>
          <w:szCs w:val="24"/>
        </w:rPr>
      </w:pPr>
      <w:r w:rsidDel="00000000" w:rsidR="00000000" w:rsidRPr="00000000">
        <w:rPr>
          <w:color w:val="000000"/>
          <w:sz w:val="24"/>
          <w:szCs w:val="24"/>
          <w:rtl w:val="0"/>
        </w:rPr>
        <w:t xml:space="preserve">Служебно е направена справка в НБД „Население“ и на електронната страница на Община и Общински съвет Б..</w:t>
      </w:r>
    </w:p>
    <w:p w:rsidR="00000000" w:rsidDel="00000000" w:rsidP="00000000" w:rsidRDefault="00000000" w:rsidRPr="00000000" w14:paraId="00000013">
      <w:pPr>
        <w:tabs>
          <w:tab w:val="left" w:leader="none" w:pos="426"/>
        </w:tabs>
        <w:ind w:right="-176" w:firstLine="720"/>
        <w:jc w:val="both"/>
        <w:rPr>
          <w:color w:val="000000"/>
          <w:sz w:val="24"/>
          <w:szCs w:val="24"/>
        </w:rPr>
      </w:pPr>
      <w:r w:rsidDel="00000000" w:rsidR="00000000" w:rsidRPr="00000000">
        <w:rPr>
          <w:color w:val="000000"/>
          <w:sz w:val="24"/>
          <w:szCs w:val="24"/>
          <w:rtl w:val="0"/>
        </w:rPr>
        <w:t xml:space="preserve">С писмо вх. № ЦУ-01-10191#5/11.11.2022 г. на КПКОНПИ от председателя на ПКПКОНПИ към ОбС Б. са получени данни за полученото от Найденова възнаграждение за 08.07.2022 г. и за 12.07.2022 година.</w:t>
      </w:r>
    </w:p>
    <w:p w:rsidR="00000000" w:rsidDel="00000000" w:rsidP="00000000" w:rsidRDefault="00000000" w:rsidRPr="00000000" w14:paraId="00000014">
      <w:pPr>
        <w:tabs>
          <w:tab w:val="left" w:leader="none" w:pos="426"/>
        </w:tabs>
        <w:ind w:right="-176" w:firstLine="720"/>
        <w:jc w:val="both"/>
        <w:rPr>
          <w:color w:val="000000"/>
          <w:sz w:val="24"/>
          <w:szCs w:val="24"/>
        </w:rPr>
      </w:pPr>
      <w:r w:rsidDel="00000000" w:rsidR="00000000" w:rsidRPr="00000000">
        <w:rPr>
          <w:color w:val="000000"/>
          <w:sz w:val="24"/>
          <w:szCs w:val="24"/>
          <w:rtl w:val="0"/>
        </w:rPr>
        <w:t xml:space="preserve">С Покана изх. № ЦУ-01-10191#2/26.10.2022 г. на КПКОНПИ, Костадинка Найденова е поканена на изслушване във връзка с образуваното срещу нея производство за установяване на конфликт на интереси.</w:t>
      </w:r>
    </w:p>
    <w:p w:rsidR="00000000" w:rsidDel="00000000" w:rsidP="00000000" w:rsidRDefault="00000000" w:rsidRPr="00000000" w14:paraId="00000015">
      <w:pPr>
        <w:tabs>
          <w:tab w:val="left" w:leader="none" w:pos="426"/>
        </w:tabs>
        <w:ind w:right="-176" w:firstLine="720"/>
        <w:jc w:val="both"/>
        <w:rPr>
          <w:color w:val="000000"/>
          <w:sz w:val="24"/>
          <w:szCs w:val="24"/>
        </w:rPr>
      </w:pPr>
      <w:r w:rsidDel="00000000" w:rsidR="00000000" w:rsidRPr="00000000">
        <w:rPr>
          <w:color w:val="000000"/>
          <w:sz w:val="24"/>
          <w:szCs w:val="24"/>
          <w:rtl w:val="0"/>
        </w:rPr>
        <w:t xml:space="preserve">Костадинка Найденова е изслушана по реда на чл. 72, ал. 5 от ЗПКОНПИ на заседание на Комисията, проведено на 09.11.2022 г., на което същата се яви лично. По време на изслушването, обективирано в Протокол с вътр. № РД04-290/17.11.2022 г. на КПКОНПИ, Найденова потвърди, че е участвала в проведените заседания на ПКПКОНПИ към ОбС Б.. На първото заседание не е информирана, че ще се разглежда сигнал, подаден срещу нея. Твърди, че този проблем за нея съществува повече от година и половина и е давала обяснения по твърдяното в сигнала в полицията и в други държавни институции. Самата тя е гласувала, за да се разреши по-бързо казуса срещу нея. Найденова заяви, че ако има вина, е готова да я понесе, но от юни месец върху нея, върху жилището, в което живеее и върху имот на г-жа Мадарова, която също е общински съветник, до момента са извършени три покушения със стрелби, както и че върху нея е оказаван ежедневен тормоз. Още веднъж заяви, че разрешаването на казуса дали е била в конфликт на интереси като директор на КСДУС гр. Б., за нея е от особено важно значение и затова най-вероятно е подходила емоционално и е упражнила правото си на глас на въпросните заседания на постоянната комисия към ОбС Б..</w:t>
      </w:r>
    </w:p>
    <w:p w:rsidR="00000000" w:rsidDel="00000000" w:rsidP="00000000" w:rsidRDefault="00000000" w:rsidRPr="00000000" w14:paraId="00000016">
      <w:pPr>
        <w:tabs>
          <w:tab w:val="left" w:leader="none" w:pos="426"/>
        </w:tabs>
        <w:ind w:right="-176" w:firstLine="720"/>
        <w:jc w:val="both"/>
        <w:rPr>
          <w:color w:val="000000"/>
          <w:sz w:val="24"/>
          <w:szCs w:val="24"/>
        </w:rPr>
      </w:pPr>
      <w:r w:rsidDel="00000000" w:rsidR="00000000" w:rsidRPr="00000000">
        <w:rPr>
          <w:color w:val="000000"/>
          <w:sz w:val="24"/>
          <w:szCs w:val="24"/>
          <w:rtl w:val="0"/>
        </w:rPr>
        <w:t xml:space="preserve">В законоустановения срок в КПКОНПИ не е постъпило възражение от Костадинка Найденова.</w:t>
      </w:r>
    </w:p>
    <w:p w:rsidR="00000000" w:rsidDel="00000000" w:rsidP="00000000" w:rsidRDefault="00000000" w:rsidRPr="00000000" w14:paraId="00000017">
      <w:pPr>
        <w:tabs>
          <w:tab w:val="left" w:leader="none" w:pos="426"/>
        </w:tabs>
        <w:ind w:right="-176" w:firstLine="720"/>
        <w:jc w:val="both"/>
        <w:rPr>
          <w:color w:val="000000"/>
          <w:sz w:val="24"/>
          <w:szCs w:val="24"/>
        </w:rPr>
      </w:pPr>
      <w:r w:rsidDel="00000000" w:rsidR="00000000" w:rsidRPr="00000000">
        <w:rPr>
          <w:rtl w:val="0"/>
        </w:rPr>
      </w:r>
    </w:p>
    <w:p w:rsidR="00000000" w:rsidDel="00000000" w:rsidP="00000000" w:rsidRDefault="00000000" w:rsidRPr="00000000" w14:paraId="00000018">
      <w:pPr>
        <w:tabs>
          <w:tab w:val="left" w:leader="none" w:pos="426"/>
        </w:tabs>
        <w:ind w:right="-176" w:firstLine="720"/>
        <w:jc w:val="both"/>
        <w:rPr>
          <w:b w:val="1"/>
          <w:bCs w:val="1"/>
          <w:i w:val="1"/>
          <w:iCs w:val="1"/>
          <w:color w:val="000000"/>
          <w:sz w:val="24"/>
          <w:szCs w:val="24"/>
        </w:rPr>
      </w:pPr>
      <w:r w:rsidDel="00000000" w:rsidR="00000000" w:rsidRPr="00000000">
        <w:rPr>
          <w:b w:val="1"/>
          <w:bCs w:val="1"/>
          <w:i w:val="1"/>
          <w:iCs w:val="1"/>
          <w:color w:val="000000"/>
          <w:sz w:val="24"/>
          <w:szCs w:val="24"/>
          <w:rtl w:val="0"/>
        </w:rPr>
        <w:t xml:space="preserve">В хода на проверката по сигнала Комисията установи следното от фактическа страна:</w:t>
      </w:r>
    </w:p>
    <w:p w:rsidR="00000000" w:rsidDel="00000000" w:rsidP="00000000" w:rsidRDefault="00000000" w:rsidRPr="00000000" w14:paraId="00000019">
      <w:pPr>
        <w:tabs>
          <w:tab w:val="left" w:leader="none" w:pos="426"/>
        </w:tabs>
        <w:ind w:right="-176" w:firstLine="720"/>
        <w:jc w:val="both"/>
        <w:rPr>
          <w:i w:val="1"/>
          <w:iCs w:val="1"/>
          <w:color w:val="000000"/>
          <w:sz w:val="24"/>
          <w:szCs w:val="24"/>
        </w:rPr>
      </w:pPr>
      <w:r w:rsidDel="00000000" w:rsidR="00000000" w:rsidRPr="00000000">
        <w:rPr>
          <w:rtl w:val="0"/>
        </w:rPr>
      </w:r>
    </w:p>
    <w:p w:rsidR="00000000" w:rsidDel="00000000" w:rsidP="00000000" w:rsidRDefault="00000000" w:rsidRPr="00000000" w14:paraId="0000001A">
      <w:pPr>
        <w:tabs>
          <w:tab w:val="left" w:leader="none" w:pos="426"/>
        </w:tabs>
        <w:ind w:right="-176" w:firstLine="720"/>
        <w:jc w:val="both"/>
        <w:rPr>
          <w:color w:val="000000"/>
          <w:sz w:val="24"/>
          <w:szCs w:val="24"/>
        </w:rPr>
      </w:pPr>
      <w:r w:rsidDel="00000000" w:rsidR="00000000" w:rsidRPr="00000000">
        <w:rPr>
          <w:color w:val="000000"/>
          <w:sz w:val="24"/>
          <w:szCs w:val="24"/>
          <w:rtl w:val="0"/>
        </w:rPr>
        <w:t xml:space="preserve">Сигналът е подаден от физическо лице, с посочени три имена, единен граждански номер, пощенски адрес, телефонен номер и е подписан.</w:t>
      </w:r>
    </w:p>
    <w:p w:rsidR="00000000" w:rsidDel="00000000" w:rsidP="00000000" w:rsidRDefault="00000000" w:rsidRPr="00000000" w14:paraId="0000001B">
      <w:pPr>
        <w:tabs>
          <w:tab w:val="left" w:leader="none" w:pos="426"/>
        </w:tabs>
        <w:ind w:right="-176" w:firstLine="720"/>
        <w:jc w:val="both"/>
        <w:rPr>
          <w:color w:val="000000"/>
          <w:sz w:val="24"/>
          <w:szCs w:val="24"/>
        </w:rPr>
      </w:pPr>
      <w:r w:rsidDel="00000000" w:rsidR="00000000" w:rsidRPr="00000000">
        <w:rPr>
          <w:color w:val="000000"/>
          <w:sz w:val="24"/>
          <w:szCs w:val="24"/>
          <w:rtl w:val="0"/>
        </w:rPr>
        <w:t xml:space="preserve">Костадинка Найденова е избрана за общински съветник в ОбС Б. за мандат 2019-2023 г., видно от Удостоверение за избран общински съветник № 6/04.11.2019 г. на Общинска избирателна комисия Б.. Тя е подписала клетвен лист на 15.11.2019 година. Същата е избрана за член на ПКПКОНПИ към ОбС Б. с Решение № 5 по Протокол № 3 от 06.12.2019 г., взето на заседание на ОбС Б..</w:t>
      </w:r>
    </w:p>
    <w:p w:rsidR="00000000" w:rsidDel="00000000" w:rsidP="00000000" w:rsidRDefault="00000000" w:rsidRPr="00000000" w14:paraId="0000001C">
      <w:pPr>
        <w:tabs>
          <w:tab w:val="left" w:leader="none" w:pos="426"/>
        </w:tabs>
        <w:ind w:right="-176" w:firstLine="720"/>
        <w:jc w:val="both"/>
        <w:rPr>
          <w:color w:val="000000"/>
          <w:sz w:val="24"/>
          <w:szCs w:val="24"/>
        </w:rPr>
      </w:pPr>
      <w:r w:rsidDel="00000000" w:rsidR="00000000" w:rsidRPr="00000000">
        <w:rPr>
          <w:color w:val="000000"/>
          <w:sz w:val="24"/>
          <w:szCs w:val="24"/>
          <w:rtl w:val="0"/>
        </w:rPr>
        <w:t xml:space="preserve">На 06.07.2022 г. в ОбС Б. е постъпил сигнал с вх. № 002-00-16 срещу лицето Костадинка Найденова – общински съветник и член на ПКПКОНПИ в ОбС Б., в който се твърди, че в качеството си на директор на КСДУС гр. Б. за периода от 2009 г. до 2019 г., тя назначава съпруга си С. В. Н. на постоянен трудов договор, като му става пряк работодател. В това си качество Найденова назначава и своя първа братовчедка на постоянен трудов договор – З. Й. Д. Изискано е от председателя на ПКПКОНПИ към ОбС Б. да бъде извършена проверка съгласно твърденията в сигнала, както и Найденова да бъде отстранена от постоянната комисия до приключване на проверките.</w:t>
      </w:r>
    </w:p>
    <w:p w:rsidR="00000000" w:rsidDel="00000000" w:rsidP="00000000" w:rsidRDefault="00000000" w:rsidRPr="00000000" w14:paraId="0000001D">
      <w:pPr>
        <w:tabs>
          <w:tab w:val="left" w:leader="none" w:pos="426"/>
        </w:tabs>
        <w:ind w:right="-176" w:firstLine="720"/>
        <w:jc w:val="both"/>
        <w:rPr>
          <w:color w:val="000000"/>
          <w:sz w:val="24"/>
          <w:szCs w:val="24"/>
        </w:rPr>
      </w:pPr>
      <w:r w:rsidDel="00000000" w:rsidR="00000000" w:rsidRPr="00000000">
        <w:rPr>
          <w:color w:val="000000"/>
          <w:sz w:val="24"/>
          <w:szCs w:val="24"/>
          <w:rtl w:val="0"/>
        </w:rPr>
        <w:t xml:space="preserve">Сигналът е изпратен за предприемане на действия по компетентност на Й. М. – председател на ПКПКОНПИ към ОбС Б. от председателя на общинския съвет с писмо рег. № 015-00-54/06.07.2022 г. на ОбС Б.</w:t>
      </w:r>
    </w:p>
    <w:p w:rsidR="00000000" w:rsidDel="00000000" w:rsidP="00000000" w:rsidRDefault="00000000" w:rsidRPr="00000000" w14:paraId="0000001E">
      <w:pPr>
        <w:tabs>
          <w:tab w:val="left" w:leader="none" w:pos="426"/>
        </w:tabs>
        <w:ind w:right="-176" w:firstLine="720"/>
        <w:jc w:val="both"/>
        <w:rPr>
          <w:color w:val="000000"/>
          <w:sz w:val="24"/>
          <w:szCs w:val="24"/>
        </w:rPr>
      </w:pPr>
      <w:r w:rsidDel="00000000" w:rsidR="00000000" w:rsidRPr="00000000">
        <w:rPr>
          <w:color w:val="000000"/>
          <w:sz w:val="24"/>
          <w:szCs w:val="24"/>
          <w:rtl w:val="0"/>
        </w:rPr>
        <w:t xml:space="preserve">Същият е разгледан по т. 2 от дневния ред на заседание на ПКПКОНПИ към ОбС Б., обективирано в Протокол № 29/08.07.2022 г., като комисията взема решение да използва юридическа консултация за разрешаване на случая. Видно от представения протокол и поставените под решенията подписи, Костадинка Найденова присъства на заседанието и с подписа си удостоверява своето гласуване за приемане на решението.</w:t>
      </w:r>
    </w:p>
    <w:p w:rsidR="00000000" w:rsidDel="00000000" w:rsidP="00000000" w:rsidRDefault="00000000" w:rsidRPr="00000000" w14:paraId="0000001F">
      <w:pPr>
        <w:tabs>
          <w:tab w:val="left" w:leader="none" w:pos="426"/>
        </w:tabs>
        <w:ind w:right="-176" w:firstLine="720"/>
        <w:jc w:val="both"/>
        <w:rPr>
          <w:color w:val="000000"/>
          <w:sz w:val="24"/>
          <w:szCs w:val="24"/>
        </w:rPr>
      </w:pPr>
      <w:r w:rsidDel="00000000" w:rsidR="00000000" w:rsidRPr="00000000">
        <w:rPr>
          <w:color w:val="000000"/>
          <w:sz w:val="24"/>
          <w:szCs w:val="24"/>
          <w:rtl w:val="0"/>
        </w:rPr>
        <w:t xml:space="preserve">Найденова е взела участие и на заседание на ПКПКОНПИ към ОбС Б., обективирано в Протокол № 30/12.07.2022 г., на което комисията взема единодушно решение и упълномощава председателя си да препрати сигнала до КПКОНПИ. Протоколът е подписан от всички присъстващи, в това число и от Найденова.</w:t>
      </w:r>
    </w:p>
    <w:p w:rsidR="00000000" w:rsidDel="00000000" w:rsidP="00000000" w:rsidRDefault="00000000" w:rsidRPr="00000000" w14:paraId="00000020">
      <w:pPr>
        <w:tabs>
          <w:tab w:val="left" w:leader="none" w:pos="426"/>
        </w:tabs>
        <w:ind w:right="-176" w:firstLine="720"/>
        <w:jc w:val="both"/>
        <w:rPr>
          <w:color w:val="000000"/>
          <w:sz w:val="24"/>
          <w:szCs w:val="24"/>
        </w:rPr>
      </w:pPr>
      <w:r w:rsidDel="00000000" w:rsidR="00000000" w:rsidRPr="00000000">
        <w:rPr>
          <w:color w:val="000000"/>
          <w:sz w:val="24"/>
          <w:szCs w:val="24"/>
          <w:rtl w:val="0"/>
        </w:rPr>
        <w:t xml:space="preserve">С оглед приетото решение, Й. М. препраща постъпилия в ОбС Б. сигнал до КПКОНПИ с писмо с изх. № 016-00-11/13.07.2022 г. на ОбС Б.</w:t>
      </w:r>
    </w:p>
    <w:p w:rsidR="00000000" w:rsidDel="00000000" w:rsidP="00000000" w:rsidRDefault="00000000" w:rsidRPr="00000000" w14:paraId="00000021">
      <w:pPr>
        <w:tabs>
          <w:tab w:val="left" w:leader="none" w:pos="426"/>
        </w:tabs>
        <w:ind w:right="-176" w:firstLine="720"/>
        <w:jc w:val="both"/>
        <w:rPr>
          <w:sz w:val="24"/>
          <w:szCs w:val="24"/>
        </w:rPr>
      </w:pPr>
      <w:r w:rsidDel="00000000" w:rsidR="00000000" w:rsidRPr="00000000">
        <w:rPr>
          <w:sz w:val="24"/>
          <w:szCs w:val="24"/>
          <w:rtl w:val="0"/>
        </w:rPr>
        <w:t xml:space="preserve">От полученото писмо с вх. № ЦУ-01-10191#5/11.11.2022 г. на КПКОНПИ от председателя на ПКПКОНПИ към ОбС Б., се установи, че съгласно Правилника за организацията и дейността на ОбС Б., неговите комисии и взаимодействието му с общинската администрация, общинските съветници не получават възнаграждения за участието си в ПКПКОНПИ към ОбС Б.</w:t>
      </w:r>
    </w:p>
    <w:p w:rsidR="00000000" w:rsidDel="00000000" w:rsidP="00000000" w:rsidRDefault="00000000" w:rsidRPr="00000000" w14:paraId="00000022">
      <w:pPr>
        <w:tabs>
          <w:tab w:val="left" w:leader="none" w:pos="426"/>
        </w:tabs>
        <w:ind w:right="-176" w:firstLine="720"/>
        <w:jc w:val="both"/>
        <w:rPr>
          <w:i w:val="1"/>
          <w:iCs w:val="1"/>
          <w:sz w:val="24"/>
          <w:szCs w:val="24"/>
        </w:rPr>
      </w:pPr>
      <w:r w:rsidDel="00000000" w:rsidR="00000000" w:rsidRPr="00000000">
        <w:rPr>
          <w:rtl w:val="0"/>
        </w:rPr>
      </w:r>
    </w:p>
    <w:p w:rsidR="00000000" w:rsidDel="00000000" w:rsidP="00000000" w:rsidRDefault="00000000" w:rsidRPr="00000000" w14:paraId="00000023">
      <w:pPr>
        <w:tabs>
          <w:tab w:val="left" w:leader="none" w:pos="426"/>
        </w:tabs>
        <w:ind w:right="-176" w:firstLine="720"/>
        <w:jc w:val="both"/>
        <w:rPr>
          <w:sz w:val="24"/>
          <w:szCs w:val="24"/>
        </w:rPr>
      </w:pPr>
      <w:r w:rsidDel="00000000" w:rsidR="00000000" w:rsidRPr="00000000">
        <w:rPr>
          <w:b w:val="1"/>
          <w:bCs w:val="1"/>
          <w:i w:val="1"/>
          <w:iCs w:val="1"/>
          <w:sz w:val="24"/>
          <w:szCs w:val="24"/>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4">
      <w:pPr>
        <w:tabs>
          <w:tab w:val="left" w:leader="none" w:pos="426"/>
        </w:tabs>
        <w:ind w:right="-176" w:firstLine="720"/>
        <w:jc w:val="both"/>
        <w:rPr>
          <w:sz w:val="24"/>
          <w:szCs w:val="24"/>
        </w:rPr>
      </w:pPr>
      <w:r w:rsidDel="00000000" w:rsidR="00000000" w:rsidRPr="00000000">
        <w:rPr>
          <w:rtl w:val="0"/>
        </w:rPr>
      </w:r>
    </w:p>
    <w:p w:rsidR="00000000" w:rsidDel="00000000" w:rsidP="00000000" w:rsidRDefault="00000000" w:rsidRPr="00000000" w14:paraId="00000025">
      <w:pPr>
        <w:tabs>
          <w:tab w:val="left" w:leader="none" w:pos="426"/>
        </w:tabs>
        <w:ind w:right="-176" w:firstLine="720"/>
        <w:jc w:val="both"/>
        <w:rPr>
          <w:sz w:val="24"/>
          <w:szCs w:val="24"/>
        </w:rPr>
      </w:pPr>
      <w:r w:rsidDel="00000000" w:rsidR="00000000" w:rsidRPr="00000000">
        <w:rPr>
          <w:sz w:val="24"/>
          <w:szCs w:val="24"/>
          <w:rtl w:val="0"/>
        </w:rPr>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6">
      <w:pPr>
        <w:tabs>
          <w:tab w:val="left" w:leader="none" w:pos="426"/>
        </w:tabs>
        <w:ind w:right="-176" w:firstLine="720"/>
        <w:jc w:val="both"/>
        <w:rPr>
          <w:sz w:val="24"/>
          <w:szCs w:val="24"/>
        </w:rPr>
      </w:pPr>
      <w:r w:rsidDel="00000000" w:rsidR="00000000" w:rsidRPr="00000000">
        <w:rPr>
          <w:sz w:val="24"/>
          <w:szCs w:val="24"/>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7">
      <w:pPr>
        <w:tabs>
          <w:tab w:val="left" w:leader="none" w:pos="426"/>
        </w:tabs>
        <w:ind w:right="-176" w:firstLine="720"/>
        <w:jc w:val="both"/>
        <w:rPr>
          <w:sz w:val="24"/>
          <w:szCs w:val="24"/>
        </w:rPr>
      </w:pPr>
      <w:r w:rsidDel="00000000" w:rsidR="00000000" w:rsidRPr="00000000">
        <w:rPr>
          <w:color w:val="000000"/>
          <w:sz w:val="24"/>
          <w:szCs w:val="24"/>
          <w:rtl w:val="0"/>
        </w:rPr>
        <w:t xml:space="preserve">Съгласно </w:t>
      </w:r>
      <w:r w:rsidDel="00000000" w:rsidR="00000000" w:rsidRPr="00000000">
        <w:rPr>
          <w:sz w:val="24"/>
          <w:szCs w:val="24"/>
          <w:rtl w:val="0"/>
        </w:rPr>
        <w:t xml:space="preserve">чл. 33, ал. 1 </w:t>
      </w:r>
      <w:r w:rsidDel="00000000" w:rsidR="00000000" w:rsidRPr="00000000">
        <w:rPr>
          <w:color w:val="000000"/>
          <w:sz w:val="24"/>
          <w:szCs w:val="24"/>
          <w:rtl w:val="0"/>
        </w:rPr>
        <w:t xml:space="preserve">от Закона за местното самоуправление и местната администрация (ЗМСМА), </w:t>
      </w:r>
      <w:r w:rsidDel="00000000" w:rsidR="00000000" w:rsidRPr="00000000">
        <w:rPr>
          <w:sz w:val="24"/>
          <w:szCs w:val="24"/>
          <w:rtl w:val="0"/>
        </w:rPr>
        <w:t xml:space="preserve">общинският съветник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да отправя питания към кмета. На основание чл. 36, ал. 1, т. 1 от ЗМСМА, общинският съветник е длъжен да присъства на заседанията на общинския съвет и на комисиите, в които е избран, и да участва в решаването на разглежданите въпроси.</w:t>
      </w:r>
    </w:p>
    <w:p w:rsidR="00000000" w:rsidDel="00000000" w:rsidP="00000000" w:rsidRDefault="00000000" w:rsidRPr="00000000" w14:paraId="00000028">
      <w:pPr>
        <w:tabs>
          <w:tab w:val="left" w:leader="none" w:pos="426"/>
        </w:tabs>
        <w:ind w:right="-176" w:firstLine="720"/>
        <w:jc w:val="both"/>
        <w:rPr>
          <w:color w:val="000000"/>
          <w:sz w:val="24"/>
          <w:szCs w:val="24"/>
        </w:rPr>
      </w:pPr>
      <w:r w:rsidDel="00000000" w:rsidR="00000000" w:rsidRPr="00000000">
        <w:rPr>
          <w:color w:val="000000"/>
          <w:sz w:val="24"/>
          <w:szCs w:val="24"/>
          <w:rtl w:val="0"/>
        </w:rPr>
        <w:t xml:space="preserve">В качеството си на общински съветник в ОбС Б., Костадинка Найденова</w:t>
      </w:r>
      <w:r w:rsidDel="00000000" w:rsidR="00000000" w:rsidRPr="00000000">
        <w:rPr>
          <w:sz w:val="24"/>
          <w:szCs w:val="24"/>
          <w:rtl w:val="0"/>
        </w:rPr>
        <w:t xml:space="preserve"> е</w:t>
      </w:r>
      <w:r w:rsidDel="00000000" w:rsidR="00000000" w:rsidRPr="00000000">
        <w:rPr>
          <w:color w:val="000000"/>
          <w:sz w:val="24"/>
          <w:szCs w:val="24"/>
          <w:rtl w:val="0"/>
        </w:rPr>
        <w:t xml:space="preserve"> лице, заемащо висша публична длъжност по чл. 6, ал. 1, т. 32 от ЗПКОНПИ. </w:t>
      </w:r>
    </w:p>
    <w:p w:rsidR="00000000" w:rsidDel="00000000" w:rsidP="00000000" w:rsidRDefault="00000000" w:rsidRPr="00000000" w14:paraId="00000029">
      <w:pPr>
        <w:tabs>
          <w:tab w:val="left" w:leader="none" w:pos="426"/>
        </w:tabs>
        <w:ind w:right="-176" w:firstLine="720"/>
        <w:jc w:val="both"/>
        <w:rPr>
          <w:sz w:val="24"/>
          <w:szCs w:val="24"/>
        </w:rPr>
      </w:pPr>
      <w:r w:rsidDel="00000000" w:rsidR="00000000" w:rsidRPr="00000000">
        <w:rPr>
          <w:sz w:val="24"/>
          <w:szCs w:val="24"/>
          <w:rtl w:val="0"/>
        </w:rPr>
        <w:t xml:space="preserve">При наличието на този първи елемент от състава на конфликта на интереси, определящо за съществуването на такъв е упражняването на правомощия по служба от страна на лицето, заемащо висша публична длъжност и частен интерес, при наличието на който следва да е станало това.</w:t>
      </w:r>
    </w:p>
    <w:p w:rsidR="00000000" w:rsidDel="00000000" w:rsidP="00000000" w:rsidRDefault="00000000" w:rsidRPr="00000000" w14:paraId="0000002A">
      <w:pPr>
        <w:tabs>
          <w:tab w:val="left" w:leader="none" w:pos="426"/>
        </w:tabs>
        <w:ind w:right="-176" w:firstLine="720"/>
        <w:jc w:val="both"/>
        <w:rPr>
          <w:sz w:val="24"/>
          <w:szCs w:val="24"/>
        </w:rPr>
      </w:pPr>
      <w:r w:rsidDel="00000000" w:rsidR="00000000" w:rsidRPr="00000000">
        <w:rPr>
          <w:sz w:val="24"/>
          <w:szCs w:val="24"/>
          <w:rtl w:val="0"/>
        </w:rPr>
        <w:t xml:space="preserve">Съгласно чл. 56 от ЗПКОНПИ, лице, заемащо висша публична длъжност, няма право при изпълнение на задълженията си да гласува в частен интерес, като частният интерес, съгласно чл. 52 от ЗПКОНПИ трябва да е такъв, че да може да повлияе върху безпристрастното и обективно изпълнение на правомощията или служебните задължения на лицето, заемащо висша публична длъжност и да води до облага за него или за свързано с него лице.</w:t>
      </w:r>
    </w:p>
    <w:p w:rsidR="00000000" w:rsidDel="00000000" w:rsidP="00000000" w:rsidRDefault="00000000" w:rsidRPr="00000000" w14:paraId="0000002B">
      <w:pPr>
        <w:tabs>
          <w:tab w:val="left" w:leader="none" w:pos="426"/>
        </w:tabs>
        <w:ind w:right="-176" w:firstLine="720"/>
        <w:jc w:val="both"/>
        <w:rPr>
          <w:sz w:val="24"/>
          <w:szCs w:val="24"/>
        </w:rPr>
      </w:pPr>
      <w:r w:rsidDel="00000000" w:rsidR="00000000" w:rsidRPr="00000000">
        <w:rPr>
          <w:sz w:val="24"/>
          <w:szCs w:val="24"/>
          <w:rtl w:val="0"/>
        </w:rPr>
        <w:t xml:space="preserve">Като участва в проведените на 08.07.2022 г. и на 12.07.2022 г. заседания на ПКПКОНПИ към ОбС Б., обективирани съответно в Протокол № 29/2022 г. и Протокол № 30/2022 г., и упражнява правото си на глас по отношение на приетите на заседанията решения – по т. 2 от Протокол № 29/08.07.2022 г. и по т. 1 от Протокол № 30/12.07.2022 г., Найденова упражнява свои правомощия във връзка със заеманата от нея висша публична длъжност.</w:t>
      </w:r>
    </w:p>
    <w:p w:rsidR="00000000" w:rsidDel="00000000" w:rsidP="00000000" w:rsidRDefault="00000000" w:rsidRPr="00000000" w14:paraId="0000002C">
      <w:pPr>
        <w:tabs>
          <w:tab w:val="left" w:leader="none" w:pos="426"/>
        </w:tabs>
        <w:ind w:right="-176" w:firstLine="720"/>
        <w:jc w:val="both"/>
        <w:rPr>
          <w:sz w:val="24"/>
          <w:szCs w:val="24"/>
        </w:rPr>
      </w:pPr>
      <w:r w:rsidDel="00000000" w:rsidR="00000000" w:rsidRPr="00000000">
        <w:rPr>
          <w:sz w:val="24"/>
          <w:szCs w:val="24"/>
          <w:rtl w:val="0"/>
        </w:rPr>
        <w:t xml:space="preserve">Под т. 2 от дневния ред от заседанието на ПКПКОНПИ към ОбС Б., обективирано в Протокол № 29/08.07.2022 г., постоянната комисия е разгледала сигнал, постъпил в ОбС Б. с вх. 002-00-16/06.07.2022 година. Сигналът е насочен срещу Костадинка Найденова и се касае за период, в който тя е била директор на КСДУС в гр. Б.. В същия се твърди, че в конфликт на интереси, Найденова е назначила съпруга си С. В. Н. на постоянен трудов договор, както и своя първа братовчедка – З. Й. Д. На проведеното заседание, ПКПКОНПИ към ОбС Б. взема решение да използва юридическа консултация за разрешаване на случая. </w:t>
      </w:r>
    </w:p>
    <w:p w:rsidR="00000000" w:rsidDel="00000000" w:rsidP="00000000" w:rsidRDefault="00000000" w:rsidRPr="00000000" w14:paraId="0000002D">
      <w:pPr>
        <w:tabs>
          <w:tab w:val="left" w:leader="none" w:pos="426"/>
        </w:tabs>
        <w:ind w:right="-176" w:firstLine="720"/>
        <w:jc w:val="both"/>
        <w:rPr>
          <w:sz w:val="24"/>
          <w:szCs w:val="24"/>
        </w:rPr>
      </w:pPr>
      <w:r w:rsidDel="00000000" w:rsidR="00000000" w:rsidRPr="00000000">
        <w:rPr>
          <w:sz w:val="24"/>
          <w:szCs w:val="24"/>
          <w:rtl w:val="0"/>
        </w:rPr>
        <w:t xml:space="preserve">Горепосоченият сигнал е разгледан и на следващото заседание на ПКПКОНПИ към ОбС Б. под т. 1 от Протокол № 30/12.07.2022 г., като е взето единодушно решение за упълномощаване на председателя на постоянната комисия – Й. М., да препрати сигнала до КПКОНПИ, което той е направил с писмо изх. № 016-00-11/13.07.2022 г. на ОбС Б..</w:t>
      </w:r>
    </w:p>
    <w:p w:rsidR="00000000" w:rsidDel="00000000" w:rsidP="00000000" w:rsidRDefault="00000000" w:rsidRPr="00000000" w14:paraId="0000002E">
      <w:pPr>
        <w:tabs>
          <w:tab w:val="left" w:leader="none" w:pos="426"/>
        </w:tabs>
        <w:ind w:right="-176" w:firstLine="720"/>
        <w:jc w:val="both"/>
        <w:rPr>
          <w:sz w:val="24"/>
          <w:szCs w:val="24"/>
        </w:rPr>
      </w:pPr>
      <w:r w:rsidDel="00000000" w:rsidR="00000000" w:rsidRPr="00000000">
        <w:rPr>
          <w:sz w:val="24"/>
          <w:szCs w:val="24"/>
          <w:rtl w:val="0"/>
        </w:rPr>
        <w:t xml:space="preserve">Като гласува „за“ приемането на решения по т. 2 от Протокол № 29/08.07.2022 г. за използване на юридическа помощ за разрешаване на случая, свързан със сигнал с вх. 002-00-16/06.07.2022 г. на ОбС Б., подаден срещу нея, в качеството ѝ на директор на КСДУС в гр. Б. и по т. 1 от Протокол № 30/12.07.2022 г. на ПКПКОНПИ към ОбС Б. за препращане на същия сигнал до КПКОНПИ, Найденова упражнява свои правомощия по служба при наличието на свой частен интерес, който може да повлияе върху обективното и безпристрастно изпълнение на същите.</w:t>
      </w:r>
    </w:p>
    <w:p w:rsidR="00000000" w:rsidDel="00000000" w:rsidP="00000000" w:rsidRDefault="00000000" w:rsidRPr="00000000" w14:paraId="0000002F">
      <w:pPr>
        <w:tabs>
          <w:tab w:val="left" w:leader="none" w:pos="426"/>
        </w:tabs>
        <w:ind w:right="-176" w:firstLine="720"/>
        <w:jc w:val="both"/>
        <w:rPr>
          <w:sz w:val="24"/>
          <w:szCs w:val="24"/>
        </w:rPr>
      </w:pPr>
      <w:r w:rsidDel="00000000" w:rsidR="00000000" w:rsidRPr="00000000">
        <w:rPr>
          <w:sz w:val="24"/>
          <w:szCs w:val="24"/>
          <w:rtl w:val="0"/>
        </w:rPr>
        <w:t xml:space="preserve">Това е така, защото приетите решения на проведените заседания на ПКПКОНПИ към ОбС Б. реално отлагат обсъждането и вземането на решение по сигнал, който се отнася до евентуалното наличие на конфликт на интереси на Костадинка Найденова, в качеството ѝ на директор на КСДУС в гр. Б., като първо се изисква юридическо становище и на следващо място сигналът се препраща на КПКОНПИ за произнасяне. В качеството ѝ на директор на горепосочения комплекс, Найденова не е лице, заемащо висша публична длъжност по смисъла на чл. 6, ал. 1 от ЗПКОНПИ, съответно КПКОНПИ не е компетентна да се произнесе относно наличието или липсата на конфликт на интереси в това ѝ качество. Като член на постоянната комисия по ЗПКОНПИ към ОбС Б., Найденова следва да е запозната с правомощията на тази комисия и съответно със субектите, по отношение на които същата следва да се произнася относно наличието или липсата на конфликт на интереси, както и с факта, че КПКОНПИ няма компетентност да се произнесе по така подадения сигнал. По този начин, отлагайки приемането на решение по подадения сигнал, се отлагат и евентуално неблагоприятните последици, които биха настъпили по отношение на Найденова.</w:t>
      </w:r>
    </w:p>
    <w:p w:rsidR="00000000" w:rsidDel="00000000" w:rsidP="00000000" w:rsidRDefault="00000000" w:rsidRPr="00000000" w14:paraId="00000030">
      <w:pPr>
        <w:tabs>
          <w:tab w:val="left" w:leader="none" w:pos="426"/>
        </w:tabs>
        <w:ind w:right="-176" w:firstLine="720"/>
        <w:jc w:val="both"/>
        <w:rPr>
          <w:sz w:val="24"/>
          <w:szCs w:val="24"/>
        </w:rPr>
      </w:pPr>
      <w:r w:rsidDel="00000000" w:rsidR="00000000" w:rsidRPr="00000000">
        <w:rPr>
          <w:sz w:val="24"/>
          <w:szCs w:val="24"/>
          <w:rtl w:val="0"/>
        </w:rPr>
        <w:t xml:space="preserve">Във връзка с гореизложеното следва, че Костадинка Найденова е нарушила забраната на чл. 56 от ЗПКОНПИ, като е гласувала в свой частен интерес при приемането на решения на ПКПКОНПИ към ОбС Б. по т. 2 от Протокол № 29/08.07.2022 г. и по т. 1 от Протокол № 30/12.07.2022 година. Нарушението е извършено на 08.07.2022 г. и на 12.07.2022 г. в гр. Б..</w:t>
      </w:r>
    </w:p>
    <w:p w:rsidR="00000000" w:rsidDel="00000000" w:rsidP="00000000" w:rsidRDefault="00000000" w:rsidRPr="00000000" w14:paraId="00000031">
      <w:pPr>
        <w:tabs>
          <w:tab w:val="left" w:leader="none" w:pos="426"/>
        </w:tabs>
        <w:ind w:right="-176" w:firstLine="720"/>
        <w:jc w:val="both"/>
        <w:rPr>
          <w:sz w:val="24"/>
          <w:szCs w:val="24"/>
        </w:rPr>
      </w:pPr>
      <w:r w:rsidDel="00000000" w:rsidR="00000000" w:rsidRPr="00000000">
        <w:rPr>
          <w:sz w:val="24"/>
          <w:szCs w:val="24"/>
          <w:rtl w:val="0"/>
        </w:rPr>
        <w:t xml:space="preserve"> В резултат на нарушението по чл. 56 от ЗПКОНПИ е реализирана нематериална облага за Костадинка Найденова под формата на помощ, подкрепа и глас за самата себе си във връзка с отлагането на приемане на решение по сигнал с вх. 002-00-16/06.07.2022 г. на ОбС Б., подаден срещу нея, и съответно забававяне на неблагоприятните последици, които евентуално биха настъпили. </w:t>
      </w:r>
    </w:p>
    <w:p w:rsidR="00000000" w:rsidDel="00000000" w:rsidP="00000000" w:rsidRDefault="00000000" w:rsidRPr="00000000" w14:paraId="00000032">
      <w:pPr>
        <w:ind w:firstLine="720"/>
        <w:jc w:val="both"/>
        <w:rPr>
          <w:color w:val="000000"/>
          <w:sz w:val="24"/>
          <w:szCs w:val="24"/>
          <w:highlight w:val="white"/>
        </w:rPr>
      </w:pPr>
      <w:r w:rsidDel="00000000" w:rsidR="00000000" w:rsidRPr="00000000">
        <w:rPr>
          <w:color w:val="000000"/>
          <w:sz w:val="24"/>
          <w:szCs w:val="24"/>
          <w:highlight w:val="white"/>
          <w:rtl w:val="0"/>
        </w:rPr>
        <w:t xml:space="preserve">Ясно е изразена волята на законодателя относно действията, които е необходимо да бъдат предприети за предотвратяване на конфликт на интереси, в разпоредбата на чл. 63, ал. 1 и 2 от ЗПКОНПИ. Като лице, заемащо висша публична длъжност, Костадинка Найденова е следвало да си направи самоотвод, като уведоми органа по избора или назначаване за наличие на неин частен интерес. В тази връзка, по отношение на приемането на решения на ПКПКОНПИ към ОбС Б. по т. 2 от Протокол № 29/08.07.2022 г. и по т. 1 от Протокол № 30/12.07.2022 г., правилно и законосъобразно би било Найденова да си направи самоотвод от изпълнение на служебните си задължения, като не гласува и не подписва протоколите, след като така се приемат решения, с които се отлага произнасянето по сигнал, подаден срещу самата нея и по този начин се забавя настъпването на евентуални неблагоприятни за нея последици.</w:t>
      </w:r>
    </w:p>
    <w:p w:rsidR="00000000" w:rsidDel="00000000" w:rsidP="00000000" w:rsidRDefault="00000000" w:rsidRPr="00000000" w14:paraId="00000033">
      <w:pPr>
        <w:ind w:firstLine="720"/>
        <w:jc w:val="both"/>
        <w:rPr>
          <w:b w:val="1"/>
          <w:bCs w:val="1"/>
          <w:color w:val="000000"/>
          <w:sz w:val="24"/>
          <w:szCs w:val="24"/>
          <w:highlight w:val="white"/>
        </w:rPr>
      </w:pPr>
      <w:r w:rsidDel="00000000" w:rsidR="00000000" w:rsidRPr="00000000">
        <w:rPr>
          <w:color w:val="000000"/>
          <w:sz w:val="24"/>
          <w:szCs w:val="24"/>
          <w:highlight w:val="white"/>
          <w:rtl w:val="0"/>
        </w:rPr>
        <w:t xml:space="preserve">В чл. 52 от ЗПКОНПИ, законодателят е визирал като нарушение дори само възможността частният интерес да повлияе върху обективното и безпристрастното изпълнение на служебните задължения на лицето, заемащо висша публична длъжност. Достатъчно е частният интерес да съществува като възможност.</w:t>
      </w:r>
      <w:r w:rsidDel="00000000" w:rsidR="00000000" w:rsidRPr="00000000">
        <w:rPr>
          <w:b w:val="1"/>
          <w:bCs w:val="1"/>
          <w:color w:val="000000"/>
          <w:sz w:val="24"/>
          <w:szCs w:val="24"/>
          <w:highlight w:val="white"/>
          <w:rtl w:val="0"/>
        </w:rPr>
        <w:t xml:space="preserve"> </w:t>
      </w:r>
      <w:r w:rsidDel="00000000" w:rsidR="00000000" w:rsidRPr="00000000">
        <w:rPr>
          <w:color w:val="000000"/>
          <w:sz w:val="24"/>
          <w:szCs w:val="24"/>
          <w:highlight w:val="white"/>
          <w:rtl w:val="0"/>
        </w:rPr>
        <w:t xml:space="preserve">При тази ситуация той ще може да повлияе на упражняването на правомощията на съответното лице. Ефектът на преследваната цел се засилва още повече, когато частният интерес се съчетава именно в лицето, заемащо висша публична длъжност. </w:t>
      </w:r>
      <w:r w:rsidDel="00000000" w:rsidR="00000000" w:rsidRPr="00000000">
        <w:rPr>
          <w:rtl w:val="0"/>
        </w:rPr>
      </w:r>
    </w:p>
    <w:p w:rsidR="00000000" w:rsidDel="00000000" w:rsidP="00000000" w:rsidRDefault="00000000" w:rsidRPr="00000000" w14:paraId="00000034">
      <w:pPr>
        <w:ind w:firstLine="720"/>
        <w:jc w:val="both"/>
        <w:rPr>
          <w:color w:val="000000"/>
          <w:sz w:val="24"/>
          <w:szCs w:val="24"/>
          <w:highlight w:val="white"/>
        </w:rPr>
      </w:pPr>
      <w:r w:rsidDel="00000000" w:rsidR="00000000" w:rsidRPr="00000000">
        <w:rPr>
          <w:color w:val="000000"/>
          <w:sz w:val="24"/>
          <w:szCs w:val="24"/>
          <w:highlight w:val="white"/>
          <w:rtl w:val="0"/>
        </w:rPr>
        <w:t xml:space="preserve">За съставомерността на деянието по чл. 52 от ЗПКОНПИ е достатъчно да е налице формално нарушение на посочената разпоредба, водещо до съмнение в начина, по който се осъществяват съответните висши публични длъжности. Целта е предотвратяването на съмнения, че лицата, заемащи висши публични длъжности, осъществяват правомощията си на база на лични интереси и роднински отношения, а не на база законоустановените критерии</w:t>
      </w:r>
      <w:r w:rsidDel="00000000" w:rsidR="00000000" w:rsidRPr="00000000">
        <w:rPr>
          <w:b w:val="1"/>
          <w:bCs w:val="1"/>
          <w:color w:val="000000"/>
          <w:sz w:val="24"/>
          <w:szCs w:val="24"/>
          <w:highlight w:val="white"/>
          <w:rtl w:val="0"/>
        </w:rPr>
        <w:t xml:space="preserve"> (</w:t>
      </w:r>
      <w:r w:rsidDel="00000000" w:rsidR="00000000" w:rsidRPr="00000000">
        <w:rPr>
          <w:color w:val="000000"/>
          <w:sz w:val="24"/>
          <w:szCs w:val="24"/>
          <w:highlight w:val="white"/>
          <w:rtl w:val="0"/>
        </w:rPr>
        <w:t xml:space="preserve">Решение № 115 от 06.01.2016 г. на ВАС-VII отд., по адм. дело № 1439/ 2015 г.; Решение № 2702/19.02.2020 г. на ВАС-VII отд. по адм.д. № 9241/2019 г., Решение № 12130 от 30.09.2020 г. на ВАС – VI отд. по адм.д. № 2277/ 2020 г.). </w:t>
      </w:r>
    </w:p>
    <w:p w:rsidR="00000000" w:rsidDel="00000000" w:rsidP="00000000" w:rsidRDefault="00000000" w:rsidRPr="00000000" w14:paraId="00000035">
      <w:pPr>
        <w:ind w:firstLine="720"/>
        <w:jc w:val="both"/>
        <w:rPr>
          <w:sz w:val="24"/>
          <w:szCs w:val="24"/>
        </w:rPr>
      </w:pPr>
      <w:r w:rsidDel="00000000" w:rsidR="00000000" w:rsidRPr="00000000">
        <w:rPr>
          <w:sz w:val="24"/>
          <w:szCs w:val="24"/>
          <w:rtl w:val="0"/>
        </w:rPr>
        <w:t xml:space="preserve">Предвид изложеното, на основание чл. 74, ал. 1 и ал. 2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36">
      <w:pPr>
        <w:ind w:left="3540" w:right="196" w:firstLine="720"/>
        <w:jc w:val="both"/>
        <w:rPr>
          <w:b w:val="1"/>
          <w:bCs w:val="1"/>
          <w:sz w:val="24"/>
          <w:szCs w:val="24"/>
          <w:highlight w:val="yellow"/>
        </w:rPr>
      </w:pPr>
      <w:r w:rsidDel="00000000" w:rsidR="00000000" w:rsidRPr="00000000">
        <w:rPr>
          <w:rtl w:val="0"/>
        </w:rPr>
      </w:r>
    </w:p>
    <w:p w:rsidR="00000000" w:rsidDel="00000000" w:rsidP="00000000" w:rsidRDefault="00000000" w:rsidRPr="00000000" w14:paraId="00000037">
      <w:pPr>
        <w:ind w:left="3540" w:right="196" w:firstLine="720"/>
        <w:jc w:val="both"/>
        <w:rPr>
          <w:b w:val="1"/>
          <w:bCs w:val="1"/>
          <w:sz w:val="24"/>
          <w:szCs w:val="24"/>
        </w:rPr>
      </w:pPr>
      <w:r w:rsidDel="00000000" w:rsidR="00000000" w:rsidRPr="00000000">
        <w:rPr>
          <w:b w:val="1"/>
          <w:bCs w:val="1"/>
          <w:sz w:val="24"/>
          <w:szCs w:val="24"/>
          <w:rtl w:val="0"/>
        </w:rPr>
        <w:t xml:space="preserve">РЕШИ:</w:t>
      </w:r>
    </w:p>
    <w:p w:rsidR="00000000" w:rsidDel="00000000" w:rsidP="00000000" w:rsidRDefault="00000000" w:rsidRPr="00000000" w14:paraId="00000038">
      <w:pPr>
        <w:ind w:right="196" w:firstLine="720"/>
        <w:jc w:val="both"/>
        <w:rPr>
          <w:b w:val="1"/>
          <w:bCs w:val="1"/>
          <w:sz w:val="24"/>
          <w:szCs w:val="24"/>
          <w:highlight w:val="yellow"/>
        </w:rPr>
      </w:pPr>
      <w:r w:rsidDel="00000000" w:rsidR="00000000" w:rsidRPr="00000000">
        <w:rPr>
          <w:rtl w:val="0"/>
        </w:rPr>
      </w:r>
    </w:p>
    <w:p w:rsidR="00000000" w:rsidDel="00000000" w:rsidP="00000000" w:rsidRDefault="00000000" w:rsidRPr="00000000" w14:paraId="00000039">
      <w:pPr>
        <w:ind w:firstLine="720"/>
        <w:jc w:val="both"/>
        <w:rPr>
          <w:sz w:val="24"/>
          <w:szCs w:val="24"/>
        </w:rPr>
      </w:pPr>
      <w:r w:rsidDel="00000000" w:rsidR="00000000" w:rsidRPr="00000000">
        <w:rPr>
          <w:b w:val="1"/>
          <w:bCs w:val="1"/>
          <w:sz w:val="24"/>
          <w:szCs w:val="24"/>
          <w:rtl w:val="0"/>
        </w:rPr>
        <w:t xml:space="preserve">УСТАНОВЯВА</w:t>
      </w:r>
      <w:r w:rsidDel="00000000" w:rsidR="00000000" w:rsidRPr="00000000">
        <w:rPr>
          <w:sz w:val="24"/>
          <w:szCs w:val="24"/>
          <w:rtl w:val="0"/>
        </w:rPr>
        <w:t xml:space="preserve"> конфликт на интереси по отношение на Костадинка Найденова, ЕГН ***, </w:t>
      </w:r>
      <w:r w:rsidDel="00000000" w:rsidR="00000000" w:rsidRPr="00000000">
        <w:rPr>
          <w:color w:val="000000"/>
          <w:sz w:val="24"/>
          <w:szCs w:val="24"/>
          <w:shd w:fill="fefefe" w:val="clear"/>
          <w:rtl w:val="0"/>
        </w:rPr>
        <w:t xml:space="preserve">общински съветник в Общински съвет Б. </w:t>
      </w:r>
      <w:r w:rsidDel="00000000" w:rsidR="00000000" w:rsidRPr="00000000">
        <w:rPr>
          <w:sz w:val="24"/>
          <w:szCs w:val="24"/>
          <w:rtl w:val="0"/>
        </w:rPr>
        <w:t xml:space="preserve">и лице, заемащо висша публична длъжност, по смисъла на чл. 6, ал. 1, т. 32 от ЗПКОНПИ, за това, че е гласувала „за“ приемане на решения по т. 2 от Протокол № 29/08.07.2022 г. и по т. 1 от Протокол № 30/12.07.2022 г. на ПКПКОНПИ към ОбС Б., с които се отлага приемане на решение по сигнал с вх. 002-00-16/06.07.2022 г. на ОбС Б., подаден срещу нея, и съответно се забававя настъпването на евентуални неблагоприятни последици за нея, в свой частен интерес, в нарушение на разпоредбата на чл. 56 от ЗПКОНПИ.</w:t>
      </w:r>
    </w:p>
    <w:p w:rsidR="00000000" w:rsidDel="00000000" w:rsidP="00000000" w:rsidRDefault="00000000" w:rsidRPr="00000000" w14:paraId="0000003A">
      <w:pPr>
        <w:ind w:firstLine="720"/>
        <w:jc w:val="both"/>
        <w:rPr>
          <w:b w:val="1"/>
          <w:bCs w:val="1"/>
          <w:sz w:val="24"/>
          <w:szCs w:val="24"/>
        </w:rPr>
      </w:pPr>
      <w:r w:rsidDel="00000000" w:rsidR="00000000" w:rsidRPr="00000000">
        <w:rPr>
          <w:rtl w:val="0"/>
        </w:rPr>
      </w:r>
    </w:p>
    <w:p w:rsidR="00000000" w:rsidDel="00000000" w:rsidP="00000000" w:rsidRDefault="00000000" w:rsidRPr="00000000" w14:paraId="0000003B">
      <w:pPr>
        <w:ind w:firstLine="720"/>
        <w:jc w:val="both"/>
        <w:rPr>
          <w:sz w:val="24"/>
          <w:szCs w:val="24"/>
        </w:rPr>
      </w:pPr>
      <w:r w:rsidDel="00000000" w:rsidR="00000000" w:rsidRPr="00000000">
        <w:rPr>
          <w:b w:val="1"/>
          <w:bCs w:val="1"/>
          <w:sz w:val="24"/>
          <w:szCs w:val="24"/>
          <w:rtl w:val="0"/>
        </w:rPr>
        <w:t xml:space="preserve">НАЛАГА:</w:t>
      </w:r>
      <w:r w:rsidDel="00000000" w:rsidR="00000000" w:rsidRPr="00000000">
        <w:rPr>
          <w:sz w:val="24"/>
          <w:szCs w:val="24"/>
          <w:rtl w:val="0"/>
        </w:rPr>
        <w:t xml:space="preserve"> на основание чл. 171, ал. 1 от ЗПКОНПИ, глоба в размер на 5000 (пет хиляди) лева на</w:t>
      </w:r>
      <w:r w:rsidDel="00000000" w:rsidR="00000000" w:rsidRPr="00000000">
        <w:rPr>
          <w:color w:val="000000"/>
          <w:sz w:val="24"/>
          <w:szCs w:val="24"/>
          <w:shd w:fill="fefefe" w:val="clear"/>
          <w:rtl w:val="0"/>
        </w:rPr>
        <w:t xml:space="preserve"> </w:t>
      </w:r>
      <w:r w:rsidDel="00000000" w:rsidR="00000000" w:rsidRPr="00000000">
        <w:rPr>
          <w:sz w:val="24"/>
          <w:szCs w:val="24"/>
          <w:rtl w:val="0"/>
        </w:rPr>
        <w:t xml:space="preserve">Костадинка Найденова, ЕГН ***, с постоянен адрес: ***, за осъществен конфликт на интереси по чл. 52 от ЗПКОНПИ за нарушение на разпоредбата на чл. 56 от ЗПКОНПИ, извършено в качеството ѝ на </w:t>
      </w:r>
      <w:r w:rsidDel="00000000" w:rsidR="00000000" w:rsidRPr="00000000">
        <w:rPr>
          <w:color w:val="000000"/>
          <w:sz w:val="24"/>
          <w:szCs w:val="24"/>
          <w:shd w:fill="fefefe" w:val="clear"/>
          <w:rtl w:val="0"/>
        </w:rPr>
        <w:t xml:space="preserve">общински съветник в Общински съвет Б. </w:t>
      </w:r>
      <w:r w:rsidDel="00000000" w:rsidR="00000000" w:rsidRPr="00000000">
        <w:rPr>
          <w:sz w:val="24"/>
          <w:szCs w:val="24"/>
          <w:rtl w:val="0"/>
        </w:rPr>
        <w:t xml:space="preserve">и лице, заемащо висша публична длъжност по чл. 6, ал.1, т. 32 от ЗПКОНПИ.</w:t>
      </w:r>
      <w:r w:rsidDel="00000000" w:rsidR="00000000" w:rsidRPr="00000000">
        <w:rPr>
          <w:b w:val="1"/>
          <w:bCs w:val="1"/>
          <w:sz w:val="24"/>
          <w:szCs w:val="24"/>
          <w:highlight w:val="yellow"/>
          <w:rtl w:val="0"/>
        </w:rPr>
        <w:t xml:space="preserve"> </w:t>
      </w:r>
      <w:r w:rsidDel="00000000" w:rsidR="00000000" w:rsidRPr="00000000">
        <w:rPr>
          <w:rtl w:val="0"/>
        </w:rPr>
      </w:r>
    </w:p>
    <w:p w:rsidR="00000000" w:rsidDel="00000000" w:rsidP="00000000" w:rsidRDefault="00000000" w:rsidRPr="00000000" w14:paraId="0000003C">
      <w:pPr>
        <w:ind w:firstLine="720"/>
        <w:jc w:val="both"/>
        <w:rPr>
          <w:b w:val="1"/>
          <w:bCs w:val="1"/>
          <w:sz w:val="24"/>
          <w:szCs w:val="24"/>
        </w:rPr>
      </w:pPr>
      <w:r w:rsidDel="00000000" w:rsidR="00000000" w:rsidRPr="00000000">
        <w:rPr>
          <w:rtl w:val="0"/>
        </w:rPr>
      </w:r>
    </w:p>
    <w:p w:rsidR="00000000" w:rsidDel="00000000" w:rsidP="00000000" w:rsidRDefault="00000000" w:rsidRPr="00000000" w14:paraId="0000003D">
      <w:pPr>
        <w:ind w:right="1" w:firstLine="720"/>
        <w:jc w:val="both"/>
        <w:rPr>
          <w:b w:val="1"/>
          <w:bCs w:val="1"/>
          <w:sz w:val="24"/>
          <w:szCs w:val="24"/>
        </w:rPr>
      </w:pPr>
      <w:r w:rsidDel="00000000" w:rsidR="00000000" w:rsidRPr="00000000">
        <w:rPr>
          <w:sz w:val="24"/>
          <w:szCs w:val="24"/>
          <w:rtl w:val="0"/>
        </w:rPr>
        <w:t xml:space="preserve">Сумата, посочена в настоящото решение, в общ размер на </w:t>
      </w:r>
      <w:r w:rsidDel="00000000" w:rsidR="00000000" w:rsidRPr="00000000">
        <w:rPr>
          <w:b w:val="1"/>
          <w:bCs w:val="1"/>
          <w:sz w:val="24"/>
          <w:szCs w:val="24"/>
          <w:rtl w:val="0"/>
        </w:rPr>
        <w:t xml:space="preserve">5 000,00 </w:t>
      </w:r>
      <w:r w:rsidDel="00000000" w:rsidR="00000000" w:rsidRPr="00000000">
        <w:rPr>
          <w:sz w:val="24"/>
          <w:szCs w:val="24"/>
          <w:rtl w:val="0"/>
        </w:rPr>
        <w:t xml:space="preserve"> </w:t>
      </w:r>
      <w:r w:rsidDel="00000000" w:rsidR="00000000" w:rsidRPr="00000000">
        <w:rPr>
          <w:b w:val="1"/>
          <w:bCs w:val="1"/>
          <w:sz w:val="24"/>
          <w:szCs w:val="24"/>
          <w:rtl w:val="0"/>
        </w:rPr>
        <w:t xml:space="preserve">(пет хиляди) лева,</w:t>
      </w:r>
      <w:r w:rsidDel="00000000" w:rsidR="00000000" w:rsidRPr="00000000">
        <w:rPr>
          <w:sz w:val="24"/>
          <w:szCs w:val="24"/>
          <w:rtl w:val="0"/>
        </w:rPr>
        <w:t xml:space="preserve"> следва да се преведе по банкова сметка на КПКОНПИ:</w:t>
      </w:r>
      <w:r w:rsidDel="00000000" w:rsidR="00000000" w:rsidRPr="00000000">
        <w:rPr>
          <w:rtl w:val="0"/>
        </w:rPr>
      </w:r>
    </w:p>
    <w:p w:rsidR="00000000" w:rsidDel="00000000" w:rsidP="00000000" w:rsidRDefault="00000000" w:rsidRPr="00000000" w14:paraId="0000003E">
      <w:pPr>
        <w:ind w:right="1" w:firstLine="720"/>
        <w:jc w:val="both"/>
        <w:rPr>
          <w:sz w:val="24"/>
          <w:szCs w:val="24"/>
        </w:rPr>
      </w:pPr>
      <w:r w:rsidDel="00000000" w:rsidR="00000000" w:rsidRPr="00000000">
        <w:rPr>
          <w:i w:val="1"/>
          <w:iCs w:val="1"/>
          <w:color w:val="000000"/>
          <w:sz w:val="24"/>
          <w:szCs w:val="24"/>
          <w:rtl w:val="0"/>
        </w:rPr>
        <w:t xml:space="preserve">Банка: БНБ</w:t>
      </w:r>
      <w:r w:rsidDel="00000000" w:rsidR="00000000" w:rsidRPr="00000000">
        <w:rPr>
          <w:rtl w:val="0"/>
        </w:rPr>
      </w:r>
    </w:p>
    <w:p w:rsidR="00000000" w:rsidDel="00000000" w:rsidP="00000000" w:rsidRDefault="00000000" w:rsidRPr="00000000" w14:paraId="0000003F">
      <w:pPr>
        <w:ind w:right="1" w:firstLine="720"/>
        <w:jc w:val="both"/>
        <w:rPr>
          <w:sz w:val="24"/>
          <w:szCs w:val="24"/>
        </w:rPr>
      </w:pPr>
      <w:r w:rsidDel="00000000" w:rsidR="00000000" w:rsidRPr="00000000">
        <w:rPr>
          <w:i w:val="1"/>
          <w:iCs w:val="1"/>
          <w:color w:val="000000"/>
          <w:sz w:val="24"/>
          <w:szCs w:val="24"/>
          <w:rtl w:val="0"/>
        </w:rPr>
        <w:t xml:space="preserve">Банкова сметка /IBAN/: BG81 BNBG 9661 3000 1402 01</w:t>
      </w:r>
      <w:r w:rsidDel="00000000" w:rsidR="00000000" w:rsidRPr="00000000">
        <w:rPr>
          <w:rtl w:val="0"/>
        </w:rPr>
      </w:r>
    </w:p>
    <w:p w:rsidR="00000000" w:rsidDel="00000000" w:rsidP="00000000" w:rsidRDefault="00000000" w:rsidRPr="00000000" w14:paraId="00000040">
      <w:pPr>
        <w:ind w:right="1" w:firstLine="720"/>
        <w:jc w:val="both"/>
        <w:rPr>
          <w:sz w:val="24"/>
          <w:szCs w:val="24"/>
        </w:rPr>
      </w:pPr>
      <w:r w:rsidDel="00000000" w:rsidR="00000000" w:rsidRPr="00000000">
        <w:rPr>
          <w:i w:val="1"/>
          <w:iCs w:val="1"/>
          <w:color w:val="000000"/>
          <w:sz w:val="24"/>
          <w:szCs w:val="24"/>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41">
      <w:pPr>
        <w:ind w:right="1" w:firstLine="720"/>
        <w:jc w:val="both"/>
        <w:rPr>
          <w:sz w:val="24"/>
          <w:szCs w:val="24"/>
        </w:rPr>
      </w:pPr>
      <w:r w:rsidDel="00000000" w:rsidR="00000000" w:rsidRPr="00000000">
        <w:rPr>
          <w:i w:val="1"/>
          <w:iCs w:val="1"/>
          <w:color w:val="000000"/>
          <w:sz w:val="24"/>
          <w:szCs w:val="24"/>
          <w:rtl w:val="0"/>
        </w:rPr>
        <w:t xml:space="preserve">Бенефициент: Комисия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42">
      <w:pPr>
        <w:ind w:right="1" w:firstLine="720"/>
        <w:jc w:val="both"/>
        <w:rPr>
          <w:sz w:val="24"/>
          <w:szCs w:val="24"/>
        </w:rPr>
      </w:pPr>
      <w:r w:rsidDel="00000000" w:rsidR="00000000" w:rsidRPr="00000000">
        <w:rPr>
          <w:i w:val="1"/>
          <w:iCs w:val="1"/>
          <w:color w:val="000000"/>
          <w:sz w:val="24"/>
          <w:szCs w:val="24"/>
          <w:rtl w:val="0"/>
        </w:rPr>
        <w:t xml:space="preserve">На основание чл. 74, ал. 3 от ЗПКОНПИ, в седмодневен срок, считано от датата на уведомяване за решениет</w:t>
      </w:r>
      <w:r w:rsidDel="00000000" w:rsidR="00000000" w:rsidRPr="00000000">
        <w:rPr>
          <w:color w:val="000000"/>
          <w:sz w:val="24"/>
          <w:szCs w:val="24"/>
          <w:rtl w:val="0"/>
        </w:rPr>
        <w:t xml:space="preserve">о,</w:t>
      </w:r>
      <w:r w:rsidDel="00000000" w:rsidR="00000000" w:rsidRPr="00000000">
        <w:rPr>
          <w:i w:val="1"/>
          <w:iCs w:val="1"/>
          <w:color w:val="000000"/>
          <w:sz w:val="24"/>
          <w:szCs w:val="24"/>
          <w:rtl w:val="0"/>
        </w:rPr>
        <w:t xml:space="preserve"> сумата от </w:t>
      </w:r>
      <w:r w:rsidDel="00000000" w:rsidR="00000000" w:rsidRPr="00000000">
        <w:rPr>
          <w:sz w:val="24"/>
          <w:szCs w:val="24"/>
          <w:rtl w:val="0"/>
        </w:rPr>
        <w:t xml:space="preserve">на </w:t>
      </w:r>
      <w:r w:rsidDel="00000000" w:rsidR="00000000" w:rsidRPr="00000000">
        <w:rPr>
          <w:b w:val="1"/>
          <w:bCs w:val="1"/>
          <w:sz w:val="24"/>
          <w:szCs w:val="24"/>
          <w:rtl w:val="0"/>
        </w:rPr>
        <w:t xml:space="preserve">5 000,00  (пет хиляди) лева, </w:t>
      </w:r>
      <w:r w:rsidDel="00000000" w:rsidR="00000000" w:rsidRPr="00000000">
        <w:rPr>
          <w:i w:val="1"/>
          <w:iCs w:val="1"/>
          <w:color w:val="000000"/>
          <w:sz w:val="24"/>
          <w:szCs w:val="24"/>
          <w:rtl w:val="0"/>
        </w:rPr>
        <w:t xml:space="preserve">може да бъде заплатена доброволно по горепосочената банкова сметка.</w:t>
      </w:r>
      <w:r w:rsidDel="00000000" w:rsidR="00000000" w:rsidRPr="00000000">
        <w:rPr>
          <w:rtl w:val="0"/>
        </w:rPr>
      </w:r>
    </w:p>
    <w:p w:rsidR="00000000" w:rsidDel="00000000" w:rsidP="00000000" w:rsidRDefault="00000000" w:rsidRPr="00000000" w14:paraId="00000043">
      <w:pPr>
        <w:ind w:right="1" w:firstLine="720"/>
        <w:jc w:val="both"/>
        <w:rPr>
          <w:sz w:val="24"/>
          <w:szCs w:val="24"/>
        </w:rPr>
      </w:pPr>
      <w:r w:rsidDel="00000000" w:rsidR="00000000" w:rsidRPr="00000000">
        <w:rPr>
          <w:rtl w:val="0"/>
        </w:rPr>
      </w:r>
    </w:p>
    <w:p w:rsidR="00000000" w:rsidDel="00000000" w:rsidP="00000000" w:rsidRDefault="00000000" w:rsidRPr="00000000" w14:paraId="00000044">
      <w:pPr>
        <w:ind w:right="1" w:firstLine="720"/>
        <w:jc w:val="both"/>
        <w:rPr>
          <w:sz w:val="24"/>
          <w:szCs w:val="24"/>
        </w:rPr>
      </w:pPr>
      <w:r w:rsidDel="00000000" w:rsidR="00000000" w:rsidRPr="00000000">
        <w:rPr>
          <w:sz w:val="24"/>
          <w:szCs w:val="24"/>
          <w:rtl w:val="0"/>
        </w:rPr>
        <w:t xml:space="preserve">На основание чл. 76, ал. 1 от ЗПКОНПИ решението може да се оспори от заинтересованото лице пред Административен съд – П. по реда на Административнопроцесуалния кодекс, в 14-дневен срок от съобщаването му. </w:t>
      </w:r>
    </w:p>
    <w:p w:rsidR="00000000" w:rsidDel="00000000" w:rsidP="00000000" w:rsidRDefault="00000000" w:rsidRPr="00000000" w14:paraId="00000045">
      <w:pPr>
        <w:ind w:right="1" w:firstLine="720"/>
        <w:jc w:val="both"/>
        <w:rPr>
          <w:sz w:val="24"/>
          <w:szCs w:val="24"/>
        </w:rPr>
      </w:pPr>
      <w:r w:rsidDel="00000000" w:rsidR="00000000" w:rsidRPr="00000000">
        <w:rPr>
          <w:sz w:val="24"/>
          <w:szCs w:val="24"/>
          <w:rtl w:val="0"/>
        </w:rPr>
        <w:t xml:space="preserve">Препис от Решението да се изпрати на Окръжна прокуратура – П., с оглед преценка за реализиране на правомощията ѝ по чл. 76, ал. 2 от ЗПКОНПИ.</w:t>
      </w:r>
    </w:p>
    <w:p w:rsidR="00000000" w:rsidDel="00000000" w:rsidP="00000000" w:rsidRDefault="00000000" w:rsidRPr="00000000" w14:paraId="00000046">
      <w:pPr>
        <w:ind w:right="1" w:firstLine="720"/>
        <w:jc w:val="both"/>
        <w:rPr>
          <w:sz w:val="24"/>
          <w:szCs w:val="24"/>
        </w:rPr>
      </w:pPr>
      <w:r w:rsidDel="00000000" w:rsidR="00000000" w:rsidRPr="00000000">
        <w:rPr>
          <w:sz w:val="24"/>
          <w:szCs w:val="24"/>
          <w:rtl w:val="0"/>
        </w:rPr>
        <w:t xml:space="preserve">Препис от Решението да се изпрати на Костадинка Найденова – общински съветник в Общински съвет Б.</w:t>
      </w:r>
      <w:r w:rsidDel="00000000" w:rsidR="00000000" w:rsidRPr="00000000">
        <w:rPr>
          <w:color w:val="000000"/>
          <w:sz w:val="24"/>
          <w:szCs w:val="24"/>
          <w:shd w:fill="fefefe" w:val="clear"/>
          <w:rtl w:val="0"/>
        </w:rPr>
        <w:t xml:space="preserve">, </w:t>
      </w:r>
      <w:r w:rsidDel="00000000" w:rsidR="00000000" w:rsidRPr="00000000">
        <w:rPr>
          <w:sz w:val="24"/>
          <w:szCs w:val="24"/>
          <w:rtl w:val="0"/>
        </w:rPr>
        <w:t xml:space="preserve"> на основание чл. 75, т. 1 от ЗПКОНПИ.</w:t>
      </w:r>
    </w:p>
    <w:p w:rsidR="00000000" w:rsidDel="00000000" w:rsidP="00000000" w:rsidRDefault="00000000" w:rsidRPr="00000000" w14:paraId="00000047">
      <w:pPr>
        <w:ind w:firstLine="720"/>
        <w:jc w:val="both"/>
        <w:rPr>
          <w:sz w:val="24"/>
          <w:szCs w:val="24"/>
        </w:rPr>
      </w:pPr>
      <w:r w:rsidDel="00000000" w:rsidR="00000000" w:rsidRPr="00000000">
        <w:rPr>
          <w:rtl w:val="0"/>
        </w:rPr>
      </w:r>
    </w:p>
    <w:p w:rsidR="00000000" w:rsidDel="00000000" w:rsidP="00000000" w:rsidRDefault="00000000" w:rsidRPr="00000000" w14:paraId="00000048">
      <w:pPr>
        <w:tabs>
          <w:tab w:val="left" w:leader="none" w:pos="6300"/>
        </w:tabs>
        <w:ind w:firstLine="720"/>
        <w:rPr>
          <w:b w:val="1"/>
          <w:bCs w:val="1"/>
          <w:sz w:val="24"/>
          <w:szCs w:val="24"/>
        </w:rPr>
      </w:pPr>
      <w:r w:rsidDel="00000000" w:rsidR="00000000" w:rsidRPr="00000000">
        <w:rPr>
          <w:rtl w:val="0"/>
        </w:rPr>
      </w:r>
    </w:p>
    <w:p w:rsidR="00000000" w:rsidDel="00000000" w:rsidP="00000000" w:rsidRDefault="00000000" w:rsidRPr="00000000" w14:paraId="00000049">
      <w:pPr>
        <w:tabs>
          <w:tab w:val="left" w:leader="none" w:pos="6300"/>
        </w:tabs>
        <w:ind w:firstLine="720"/>
        <w:rPr>
          <w:b w:val="1"/>
          <w:bCs w:val="1"/>
          <w:sz w:val="24"/>
          <w:szCs w:val="24"/>
        </w:rPr>
      </w:pPr>
      <w:r w:rsidDel="00000000" w:rsidR="00000000" w:rsidRPr="00000000">
        <w:rPr>
          <w:rtl w:val="0"/>
        </w:rPr>
      </w:r>
    </w:p>
    <w:p w:rsidR="00000000" w:rsidDel="00000000" w:rsidP="00000000" w:rsidRDefault="00000000" w:rsidRPr="00000000" w14:paraId="0000004A">
      <w:pPr>
        <w:tabs>
          <w:tab w:val="left" w:leader="none" w:pos="6300"/>
        </w:tabs>
        <w:ind w:firstLine="720"/>
        <w:rPr>
          <w:b w:val="1"/>
          <w:bCs w:val="1"/>
          <w:sz w:val="24"/>
          <w:szCs w:val="24"/>
        </w:rPr>
      </w:pPr>
      <w:r w:rsidDel="00000000" w:rsidR="00000000" w:rsidRPr="00000000">
        <w:rPr>
          <w:b w:val="1"/>
          <w:bCs w:val="1"/>
          <w:sz w:val="24"/>
          <w:szCs w:val="24"/>
          <w:rtl w:val="0"/>
        </w:rPr>
        <w:t xml:space="preserve">КОМИСИЯ:</w:t>
      </w:r>
    </w:p>
    <w:p w:rsidR="00000000" w:rsidDel="00000000" w:rsidP="00000000" w:rsidRDefault="00000000" w:rsidRPr="00000000" w14:paraId="0000004B">
      <w:pPr>
        <w:ind w:firstLine="720"/>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4C">
      <w:pPr>
        <w:ind w:left="1404" w:firstLine="11.999999999999886"/>
        <w:rPr>
          <w:b w:val="1"/>
          <w:bCs w:val="1"/>
          <w:sz w:val="24"/>
          <w:szCs w:val="24"/>
        </w:rPr>
      </w:pPr>
      <w:r w:rsidDel="00000000" w:rsidR="00000000" w:rsidRPr="00000000">
        <w:rPr>
          <w:b w:val="1"/>
          <w:bCs w:val="1"/>
          <w:sz w:val="24"/>
          <w:szCs w:val="24"/>
          <w:rtl w:val="0"/>
        </w:rPr>
        <w:t xml:space="preserve">ЗАМЕСТНИК - ПРЕДСЕДАТЕЛ:……(П)……../АНТОН СЛАВЧЕВ/</w:t>
      </w:r>
    </w:p>
    <w:p w:rsidR="00000000" w:rsidDel="00000000" w:rsidP="00000000" w:rsidRDefault="00000000" w:rsidRPr="00000000" w14:paraId="0000004D">
      <w:pPr>
        <w:ind w:firstLine="720"/>
        <w:rPr>
          <w:b w:val="1"/>
          <w:bCs w:val="1"/>
          <w:sz w:val="24"/>
          <w:szCs w:val="24"/>
        </w:rPr>
      </w:pPr>
      <w:r w:rsidDel="00000000" w:rsidR="00000000" w:rsidRPr="00000000">
        <w:rPr>
          <w:rtl w:val="0"/>
        </w:rPr>
      </w:r>
    </w:p>
    <w:p w:rsidR="00000000" w:rsidDel="00000000" w:rsidP="00000000" w:rsidRDefault="00000000" w:rsidRPr="00000000" w14:paraId="0000004E">
      <w:pPr>
        <w:ind w:left="684" w:firstLine="720"/>
        <w:rPr>
          <w:b w:val="1"/>
          <w:bCs w:val="1"/>
          <w:sz w:val="24"/>
          <w:szCs w:val="24"/>
        </w:rPr>
      </w:pPr>
      <w:r w:rsidDel="00000000" w:rsidR="00000000" w:rsidRPr="00000000">
        <w:rPr>
          <w:b w:val="1"/>
          <w:bCs w:val="1"/>
          <w:sz w:val="24"/>
          <w:szCs w:val="24"/>
          <w:rtl w:val="0"/>
        </w:rPr>
        <w:t xml:space="preserve">ЧЛЕН:…………. .…(П)……………………/АНТОАНЕТА ЦОНКОВА/</w:t>
      </w:r>
    </w:p>
    <w:p w:rsidR="00000000" w:rsidDel="00000000" w:rsidP="00000000" w:rsidRDefault="00000000" w:rsidRPr="00000000" w14:paraId="0000004F">
      <w:pPr>
        <w:ind w:firstLine="720"/>
        <w:rPr>
          <w:b w:val="1"/>
          <w:bCs w:val="1"/>
          <w:sz w:val="24"/>
          <w:szCs w:val="24"/>
        </w:rPr>
      </w:pPr>
      <w:r w:rsidDel="00000000" w:rsidR="00000000" w:rsidRPr="00000000">
        <w:rPr>
          <w:b w:val="1"/>
          <w:bCs w:val="1"/>
          <w:sz w:val="24"/>
          <w:szCs w:val="24"/>
          <w:rtl w:val="0"/>
        </w:rPr>
        <w:tab/>
      </w:r>
    </w:p>
    <w:p w:rsidR="00000000" w:rsidDel="00000000" w:rsidP="00000000" w:rsidRDefault="00000000" w:rsidRPr="00000000" w14:paraId="00000050">
      <w:pPr>
        <w:ind w:left="684" w:firstLine="720"/>
        <w:rPr>
          <w:b w:val="1"/>
          <w:bCs w:val="1"/>
          <w:sz w:val="24"/>
          <w:szCs w:val="24"/>
        </w:rPr>
      </w:pPr>
      <w:r w:rsidDel="00000000" w:rsidR="00000000" w:rsidRPr="00000000">
        <w:rPr>
          <w:b w:val="1"/>
          <w:bCs w:val="1"/>
          <w:sz w:val="24"/>
          <w:szCs w:val="24"/>
          <w:rtl w:val="0"/>
        </w:rPr>
        <w:t xml:space="preserve">ЧЛЕН:……….…….……(П)………………………./ПЛАМЕН ЙОЦОВ/</w:t>
      </w:r>
    </w:p>
    <w:p w:rsidR="00000000" w:rsidDel="00000000" w:rsidP="00000000" w:rsidRDefault="00000000" w:rsidRPr="00000000" w14:paraId="00000051">
      <w:pPr>
        <w:tabs>
          <w:tab w:val="left" w:leader="none" w:pos="54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52">
      <w:pPr>
        <w:tabs>
          <w:tab w:val="left" w:leader="none" w:pos="5400"/>
        </w:tabs>
        <w:ind w:firstLine="720"/>
        <w:jc w:val="both"/>
        <w:rPr>
          <w:b w:val="1"/>
          <w:bCs w:val="1"/>
          <w:sz w:val="24"/>
          <w:szCs w:val="24"/>
        </w:rPr>
      </w:pPr>
      <w:r w:rsidDel="00000000" w:rsidR="00000000" w:rsidRPr="00000000">
        <w:rPr>
          <w:b w:val="1"/>
          <w:bCs w:val="1"/>
          <w:sz w:val="24"/>
          <w:szCs w:val="24"/>
          <w:rtl w:val="0"/>
        </w:rPr>
        <w:t xml:space="preserve">            ЧЛЕН:……….………..…(П)……….................../СИЛВИЯ КЪДРЕВА/</w:t>
      </w:r>
    </w:p>
    <w:p w:rsidR="00000000" w:rsidDel="00000000" w:rsidP="00000000" w:rsidRDefault="00000000" w:rsidRPr="00000000" w14:paraId="00000053">
      <w:pPr>
        <w:tabs>
          <w:tab w:val="left" w:leader="none" w:pos="54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54">
      <w:pPr>
        <w:tabs>
          <w:tab w:val="left" w:leader="none" w:pos="5400"/>
        </w:tabs>
        <w:ind w:firstLine="720"/>
        <w:jc w:val="both"/>
        <w:rPr>
          <w:b w:val="1"/>
          <w:bCs w:val="1"/>
          <w:sz w:val="24"/>
          <w:szCs w:val="24"/>
        </w:rPr>
      </w:pPr>
      <w:r w:rsidDel="00000000" w:rsidR="00000000" w:rsidRPr="00000000">
        <w:rPr>
          <w:rtl w:val="0"/>
        </w:rPr>
      </w:r>
    </w:p>
    <w:sectPr>
      <w:headerReference r:id="rId6" w:type="first"/>
      <w:footerReference r:id="rId7" w:type="default"/>
      <w:pgSz w:h="16834" w:w="11909" w:orient="portrait"/>
      <w:pgMar w:bottom="1701"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rPr>
    </w:pPr>
    <w:r w:rsidDel="00000000" w:rsidR="00000000" w:rsidRPr="00000000">
      <w:rPr>
        <w:rtl w:val="0"/>
      </w:rPr>
    </w:r>
  </w:p>
  <w:tbl>
    <w:tblPr>
      <w:tblStyle w:val="Table1"/>
      <w:tblW w:w="10383.0" w:type="dxa"/>
      <w:jc w:val="left"/>
      <w:tblInd w:w="-318.0" w:type="dxa"/>
      <w:tblLayout w:type="fixed"/>
      <w:tblLook w:val="04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0" distR="0">
                <wp:extent cx="1362075" cy="136207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2075" cy="136207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058">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p>
        <w:p w:rsidR="00000000" w:rsidDel="00000000" w:rsidP="00000000" w:rsidRDefault="00000000" w:rsidRPr="00000000" w14:paraId="00000059">
          <w:pPr>
            <w:pBdr>
              <w:bottom w:color="000000" w:space="1" w:sz="6" w:val="single"/>
            </w:pBdr>
            <w:tabs>
              <w:tab w:val="center" w:leader="none" w:pos="4153"/>
              <w:tab w:val="right" w:leader="none" w:pos="8306"/>
            </w:tabs>
            <w:spacing w:after="20" w:before="20" w:lineRule="auto"/>
            <w:jc w:val="center"/>
            <w:rPr>
              <w:b w:val="1"/>
              <w:bCs w:val="1"/>
              <w:sz w:val="24"/>
              <w:szCs w:val="24"/>
            </w:rPr>
          </w:pPr>
          <w:r w:rsidDel="00000000" w:rsidR="00000000" w:rsidRPr="00000000">
            <w:rPr>
              <w:b w:val="1"/>
              <w:bCs w:val="1"/>
              <w:sz w:val="24"/>
              <w:szCs w:val="24"/>
              <w:rtl w:val="0"/>
            </w:rPr>
            <w:t xml:space="preserve">К О Р У П Ц И Я Т А   И   З А   О Т Н Е М А Н Е   Н А   Н Е З А К О Н Н О    П Р И Д О Б И Т О Т О   И М У Щ Е С Т В О</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