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3.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tabs>
          <w:tab w:val="left" w:leader="none" w:pos="709"/>
        </w:tabs>
        <w:spacing w:line="276" w:lineRule="auto"/>
        <w:ind w:right="49"/>
        <w:jc w:val="center"/>
        <w:rPr>
          <w:b w:val="0"/>
          <w:bCs w:val="0"/>
          <w:vertAlign w:val="baseline"/>
        </w:rPr>
      </w:pPr>
      <w:r w:rsidDel="00000000" w:rsidR="00000000" w:rsidRPr="00000000">
        <w:rPr>
          <w:rtl w:val="0"/>
        </w:rPr>
      </w:r>
    </w:p>
    <w:p w:rsidR="00000000" w:rsidDel="00000000" w:rsidP="00000000" w:rsidRDefault="00000000" w:rsidRPr="00000000" w14:paraId="00000002">
      <w:pPr>
        <w:tabs>
          <w:tab w:val="left" w:leader="none" w:pos="709"/>
        </w:tabs>
        <w:spacing w:line="276" w:lineRule="auto"/>
        <w:ind w:right="49"/>
        <w:jc w:val="center"/>
        <w:rPr>
          <w:b w:val="0"/>
          <w:bCs w:val="0"/>
          <w:vertAlign w:val="baseline"/>
        </w:rPr>
      </w:pPr>
      <w:r w:rsidDel="00000000" w:rsidR="00000000" w:rsidRPr="00000000">
        <w:rPr>
          <w:b w:val="1"/>
          <w:bCs w:val="1"/>
          <w:vertAlign w:val="baseline"/>
          <w:rtl w:val="0"/>
        </w:rPr>
        <w:t xml:space="preserve">РЕШЕНИЕ</w:t>
      </w:r>
      <w:r w:rsidDel="00000000" w:rsidR="00000000" w:rsidRPr="00000000">
        <w:rPr>
          <w:rtl w:val="0"/>
        </w:rPr>
      </w:r>
    </w:p>
    <w:p w:rsidR="00000000" w:rsidDel="00000000" w:rsidP="00000000" w:rsidRDefault="00000000" w:rsidRPr="00000000" w14:paraId="00000003">
      <w:pPr>
        <w:tabs>
          <w:tab w:val="left" w:leader="none" w:pos="709"/>
        </w:tabs>
        <w:spacing w:line="276" w:lineRule="auto"/>
        <w:ind w:right="49"/>
        <w:jc w:val="center"/>
        <w:rPr>
          <w:b w:val="0"/>
          <w:bCs w:val="0"/>
          <w:vertAlign w:val="baseline"/>
        </w:rPr>
      </w:pPr>
      <w:r w:rsidDel="00000000" w:rsidR="00000000" w:rsidRPr="00000000">
        <w:rPr>
          <w:b w:val="1"/>
          <w:bCs w:val="1"/>
          <w:vertAlign w:val="baseline"/>
          <w:rtl w:val="0"/>
        </w:rPr>
        <w:t xml:space="preserve">№ РС-712-24-028</w:t>
      </w:r>
      <w:r w:rsidDel="00000000" w:rsidR="00000000" w:rsidRPr="00000000">
        <w:rPr>
          <w:rtl w:val="0"/>
        </w:rPr>
      </w:r>
    </w:p>
    <w:p w:rsidR="00000000" w:rsidDel="00000000" w:rsidP="00000000" w:rsidRDefault="00000000" w:rsidRPr="00000000" w14:paraId="00000004">
      <w:pPr>
        <w:tabs>
          <w:tab w:val="left" w:leader="none" w:pos="709"/>
        </w:tabs>
        <w:spacing w:line="276" w:lineRule="auto"/>
        <w:ind w:right="49"/>
        <w:jc w:val="center"/>
        <w:rPr>
          <w:vertAlign w:val="baseline"/>
        </w:rPr>
      </w:pPr>
      <w:r w:rsidDel="00000000" w:rsidR="00000000" w:rsidRPr="00000000">
        <w:rPr>
          <w:rtl w:val="0"/>
        </w:rPr>
      </w:r>
    </w:p>
    <w:p w:rsidR="00000000" w:rsidDel="00000000" w:rsidP="00000000" w:rsidRDefault="00000000" w:rsidRPr="00000000" w14:paraId="00000005">
      <w:pPr>
        <w:tabs>
          <w:tab w:val="left" w:leader="none" w:pos="709"/>
        </w:tabs>
        <w:spacing w:line="276" w:lineRule="auto"/>
        <w:ind w:right="49"/>
        <w:jc w:val="both"/>
        <w:rPr>
          <w:vertAlign w:val="baseline"/>
        </w:rPr>
      </w:pPr>
      <w:r w:rsidDel="00000000" w:rsidR="00000000" w:rsidRPr="00000000">
        <w:rPr>
          <w:vertAlign w:val="baseline"/>
          <w:rtl w:val="0"/>
        </w:rPr>
        <w:tab/>
        <w:t xml:space="preserve">Днес, 24.03.2025 г., Комисията за противодействие на корупцията /КПК/, в състав:</w:t>
      </w:r>
    </w:p>
    <w:p w:rsidR="00000000" w:rsidDel="00000000" w:rsidP="00000000" w:rsidRDefault="00000000" w:rsidRPr="00000000" w14:paraId="00000006">
      <w:pPr>
        <w:tabs>
          <w:tab w:val="left" w:leader="none" w:pos="709"/>
        </w:tabs>
        <w:spacing w:line="276" w:lineRule="auto"/>
        <w:ind w:right="49"/>
        <w:jc w:val="both"/>
        <w:rPr>
          <w:vertAlign w:val="baseline"/>
        </w:rPr>
      </w:pPr>
      <w:r w:rsidDel="00000000" w:rsidR="00000000" w:rsidRPr="00000000">
        <w:rPr>
          <w:rtl w:val="0"/>
        </w:rPr>
      </w:r>
    </w:p>
    <w:p w:rsidR="00000000" w:rsidDel="00000000" w:rsidP="00000000" w:rsidRDefault="00000000" w:rsidRPr="00000000" w14:paraId="00000007">
      <w:pPr>
        <w:tabs>
          <w:tab w:val="left" w:leader="none" w:pos="709"/>
        </w:tabs>
        <w:spacing w:line="276" w:lineRule="auto"/>
        <w:ind w:right="49"/>
        <w:jc w:val="both"/>
        <w:rPr>
          <w:vertAlign w:val="baseline"/>
        </w:rPr>
      </w:pPr>
      <w:r w:rsidDel="00000000" w:rsidR="00000000" w:rsidRPr="00000000">
        <w:rPr>
          <w:rtl w:val="0"/>
        </w:rPr>
      </w:r>
    </w:p>
    <w:p w:rsidR="00000000" w:rsidDel="00000000" w:rsidP="00000000" w:rsidRDefault="00000000" w:rsidRPr="00000000" w14:paraId="00000008">
      <w:pPr>
        <w:rPr>
          <w:b w:val="0"/>
          <w:bCs w:val="0"/>
          <w:vertAlign w:val="baseline"/>
        </w:rPr>
      </w:pPr>
      <w:r w:rsidDel="00000000" w:rsidR="00000000" w:rsidRPr="00000000">
        <w:rPr>
          <w:vertAlign w:val="baseline"/>
          <w:rtl w:val="0"/>
        </w:rPr>
        <w:tab/>
      </w:r>
      <w:r w:rsidDel="00000000" w:rsidR="00000000" w:rsidRPr="00000000">
        <w:rPr>
          <w:b w:val="1"/>
          <w:bCs w:val="1"/>
          <w:vertAlign w:val="baseline"/>
          <w:rtl w:val="0"/>
        </w:rPr>
        <w:t xml:space="preserve">За председател: Антон Славчев</w:t>
      </w:r>
      <w:r w:rsidDel="00000000" w:rsidR="00000000" w:rsidRPr="00000000">
        <w:rPr>
          <w:rtl w:val="0"/>
        </w:rPr>
      </w:r>
    </w:p>
    <w:p w:rsidR="00000000" w:rsidDel="00000000" w:rsidP="00000000" w:rsidRDefault="00000000" w:rsidRPr="00000000" w14:paraId="00000009">
      <w:pPr>
        <w:ind w:firstLine="720"/>
        <w:rPr>
          <w:b w:val="0"/>
          <w:bCs w:val="0"/>
          <w:vertAlign w:val="baseline"/>
        </w:rPr>
      </w:pPr>
      <w:r w:rsidDel="00000000" w:rsidR="00000000" w:rsidRPr="00000000">
        <w:rPr>
          <w:b w:val="1"/>
          <w:bCs w:val="1"/>
          <w:vertAlign w:val="baseline"/>
          <w:rtl w:val="0"/>
        </w:rPr>
        <w:t xml:space="preserve">Член: Антоанета Цонкова</w:t>
      </w:r>
      <w:r w:rsidDel="00000000" w:rsidR="00000000" w:rsidRPr="00000000">
        <w:rPr>
          <w:rtl w:val="0"/>
        </w:rPr>
      </w:r>
    </w:p>
    <w:p w:rsidR="00000000" w:rsidDel="00000000" w:rsidP="00000000" w:rsidRDefault="00000000" w:rsidRPr="00000000" w14:paraId="0000000A">
      <w:pPr>
        <w:ind w:firstLine="720"/>
        <w:rPr>
          <w:b w:val="0"/>
          <w:bCs w:val="0"/>
          <w:u w:val="single"/>
          <w:vertAlign w:val="baseline"/>
        </w:rPr>
      </w:pPr>
      <w:r w:rsidDel="00000000" w:rsidR="00000000" w:rsidRPr="00000000">
        <w:rPr>
          <w:b w:val="1"/>
          <w:bCs w:val="1"/>
          <w:vertAlign w:val="baseline"/>
          <w:rtl w:val="0"/>
        </w:rPr>
        <w:t xml:space="preserve">Член: Пламен Йоцов</w:t>
      </w:r>
      <w:r w:rsidDel="00000000" w:rsidR="00000000" w:rsidRPr="00000000">
        <w:rPr>
          <w:rtl w:val="0"/>
        </w:rPr>
      </w:r>
    </w:p>
    <w:p w:rsidR="00000000" w:rsidDel="00000000" w:rsidP="00000000" w:rsidRDefault="00000000" w:rsidRPr="00000000" w14:paraId="0000000B">
      <w:pPr>
        <w:ind w:firstLine="720"/>
        <w:rPr>
          <w:b w:val="0"/>
          <w:bCs w:val="0"/>
          <w:u w:val="single"/>
          <w:vertAlign w:val="baseline"/>
        </w:rPr>
      </w:pPr>
      <w:r w:rsidDel="00000000" w:rsidR="00000000" w:rsidRPr="00000000">
        <w:rPr>
          <w:b w:val="1"/>
          <w:bCs w:val="1"/>
          <w:vertAlign w:val="baseline"/>
          <w:rtl w:val="0"/>
        </w:rPr>
        <w:t xml:space="preserve">Член: Силвия Къдрева</w:t>
      </w:r>
      <w:r w:rsidDel="00000000" w:rsidR="00000000" w:rsidRPr="00000000">
        <w:rPr>
          <w:rtl w:val="0"/>
        </w:rPr>
      </w:r>
    </w:p>
    <w:p w:rsidR="00000000" w:rsidDel="00000000" w:rsidP="00000000" w:rsidRDefault="00000000" w:rsidRPr="00000000" w14:paraId="0000000C">
      <w:pPr>
        <w:tabs>
          <w:tab w:val="left" w:leader="none" w:pos="709"/>
        </w:tabs>
        <w:spacing w:line="276" w:lineRule="auto"/>
        <w:ind w:right="49"/>
        <w:jc w:val="both"/>
        <w:rPr>
          <w:vertAlign w:val="baseline"/>
        </w:rPr>
      </w:pPr>
      <w:r w:rsidDel="00000000" w:rsidR="00000000" w:rsidRPr="00000000">
        <w:rPr>
          <w:rtl w:val="0"/>
        </w:rPr>
      </w:r>
    </w:p>
    <w:p w:rsidR="00000000" w:rsidDel="00000000" w:rsidP="00000000" w:rsidRDefault="00000000" w:rsidRPr="00000000" w14:paraId="0000000D">
      <w:pPr>
        <w:tabs>
          <w:tab w:val="left" w:leader="none" w:pos="709"/>
        </w:tabs>
        <w:spacing w:line="276" w:lineRule="auto"/>
        <w:ind w:right="49"/>
        <w:jc w:val="center"/>
        <w:rPr>
          <w:b w:val="0"/>
          <w:bCs w:val="0"/>
          <w:vertAlign w:val="baseline"/>
        </w:rPr>
      </w:pPr>
      <w:r w:rsidDel="00000000" w:rsidR="00000000" w:rsidRPr="00000000">
        <w:rPr>
          <w:b w:val="1"/>
          <w:bCs w:val="1"/>
          <w:vertAlign w:val="baseline"/>
          <w:rtl w:val="0"/>
        </w:rPr>
        <w:t xml:space="preserve">У С Т А Н О В И:</w:t>
      </w:r>
      <w:r w:rsidDel="00000000" w:rsidR="00000000" w:rsidRPr="00000000">
        <w:rPr>
          <w:rtl w:val="0"/>
        </w:rPr>
      </w:r>
    </w:p>
    <w:p w:rsidR="00000000" w:rsidDel="00000000" w:rsidP="00000000" w:rsidRDefault="00000000" w:rsidRPr="00000000" w14:paraId="0000000E">
      <w:pPr>
        <w:tabs>
          <w:tab w:val="left" w:leader="none" w:pos="709"/>
        </w:tabs>
        <w:spacing w:line="276" w:lineRule="auto"/>
        <w:ind w:right="49"/>
        <w:jc w:val="both"/>
        <w:rPr>
          <w:vertAlign w:val="baseline"/>
        </w:rPr>
      </w:pPr>
      <w:r w:rsidDel="00000000" w:rsidR="00000000" w:rsidRPr="00000000">
        <w:rPr>
          <w:rtl w:val="0"/>
        </w:rPr>
      </w:r>
    </w:p>
    <w:p w:rsidR="00000000" w:rsidDel="00000000" w:rsidP="00000000" w:rsidRDefault="00000000" w:rsidRPr="00000000" w14:paraId="0000000F">
      <w:pPr>
        <w:pBdr>
          <w:top w:space="0" w:sz="0" w:val="nil"/>
          <w:left w:space="0" w:sz="0" w:val="nil"/>
          <w:bottom w:space="0" w:sz="0" w:val="nil"/>
          <w:right w:space="0" w:sz="0" w:val="nil"/>
          <w:between w:space="0" w:sz="0" w:val="nil"/>
        </w:pBdr>
        <w:tabs>
          <w:tab w:val="left" w:leader="none" w:pos="709"/>
          <w:tab w:val="left" w:leader="none" w:pos="3528"/>
        </w:tabs>
        <w:ind w:firstLine="709"/>
        <w:jc w:val="both"/>
        <w:rPr>
          <w:color w:val="000000"/>
          <w:vertAlign w:val="baseline"/>
        </w:rPr>
      </w:pPr>
      <w:r w:rsidDel="00000000" w:rsidR="00000000" w:rsidRPr="00000000">
        <w:rPr>
          <w:color w:val="000000"/>
          <w:vertAlign w:val="baseline"/>
          <w:rtl w:val="0"/>
        </w:rPr>
        <w:t xml:space="preserve">Производството е по реда на чл. 89, ал. 1, пр. 1 от Закона за противодействие на корупцията (ЗПК), образувано въз основа на Решение за образуване на производство за конфликт на интереси № КИ-352/14.10.2024 г. на Комисията за противодействие на корупцията (КПК) по сигнал с рег. № С-712/24.09.2024 г.</w:t>
      </w:r>
    </w:p>
    <w:p w:rsidR="00000000" w:rsidDel="00000000" w:rsidP="00000000" w:rsidRDefault="00000000" w:rsidRPr="00000000" w14:paraId="00000010">
      <w:pPr>
        <w:pBdr>
          <w:top w:space="0" w:sz="0" w:val="nil"/>
          <w:left w:space="0" w:sz="0" w:val="nil"/>
          <w:bottom w:space="0" w:sz="0" w:val="nil"/>
          <w:right w:space="0" w:sz="0" w:val="nil"/>
          <w:between w:space="0" w:sz="0" w:val="nil"/>
        </w:pBdr>
        <w:tabs>
          <w:tab w:val="left" w:leader="none" w:pos="709"/>
          <w:tab w:val="left" w:leader="none" w:pos="3528"/>
        </w:tabs>
        <w:ind w:firstLine="709"/>
        <w:jc w:val="both"/>
        <w:rPr>
          <w:color w:val="000000"/>
          <w:vertAlign w:val="baseline"/>
        </w:rPr>
      </w:pPr>
      <w:r w:rsidDel="00000000" w:rsidR="00000000" w:rsidRPr="00000000">
        <w:rPr>
          <w:color w:val="000000"/>
          <w:vertAlign w:val="baseline"/>
          <w:rtl w:val="0"/>
        </w:rPr>
        <w:t xml:space="preserve">Производството е образувано срещу Георги ****** Кабзималски – кмет на Община Р..</w:t>
      </w:r>
    </w:p>
    <w:p w:rsidR="00000000" w:rsidDel="00000000" w:rsidP="00000000" w:rsidRDefault="00000000" w:rsidRPr="00000000" w14:paraId="00000011">
      <w:pPr>
        <w:tabs>
          <w:tab w:val="left" w:leader="none" w:pos="426"/>
        </w:tabs>
        <w:ind w:right="1" w:firstLine="720"/>
        <w:jc w:val="both"/>
        <w:rPr>
          <w:color w:val="000000"/>
          <w:vertAlign w:val="baseline"/>
        </w:rPr>
      </w:pPr>
      <w:r w:rsidDel="00000000" w:rsidR="00000000" w:rsidRPr="00000000">
        <w:rPr>
          <w:color w:val="000000"/>
          <w:vertAlign w:val="baseline"/>
          <w:rtl w:val="0"/>
        </w:rPr>
        <w:t xml:space="preserve">В сигнала са изложени твърдения, че кметът на Община Р. е назначил за главен технически ръководител в общинската администрация съпругата си. Твърди се, че образованието й е заплатено от Общината.</w:t>
      </w:r>
    </w:p>
    <w:p w:rsidR="00000000" w:rsidDel="00000000" w:rsidP="00000000" w:rsidRDefault="00000000" w:rsidRPr="00000000" w14:paraId="00000012">
      <w:pPr>
        <w:tabs>
          <w:tab w:val="left" w:leader="none" w:pos="709"/>
        </w:tabs>
        <w:ind w:right="49" w:firstLine="720"/>
        <w:jc w:val="both"/>
        <w:rPr>
          <w:vertAlign w:val="baseline"/>
        </w:rPr>
      </w:pPr>
      <w:r w:rsidDel="00000000" w:rsidR="00000000" w:rsidRPr="00000000">
        <w:rPr>
          <w:vertAlign w:val="baseline"/>
          <w:rtl w:val="0"/>
        </w:rPr>
        <w:t xml:space="preserve">От председателя на Постоянната комисия за противодействие на корупцията към Общински съвет Р. са изискани и представени с писма с вх. № КПК-9867-5/07.11.2024 г. и с вх. № КПК-9867-10/31.01.2025 г. на КПК следните доказателства: 2 бр. клетвени листове и 2 бр. удостоверения за избран кмет на община, Трудов договор №38/15.10.1999 г. и 3 бр. допълнителни споразумения към него, 64 бр. поименни разписания и поименни щатни разписания за 2021 г., 2022 г., 2023 г. и 2024 г. на общинската администрация на Община Р., Трудов договор № 013/06.11.2015 г., Заповед № РД-01-04-103/10.04.2020 г., Заповед № РД-01-04-373/30.12.2021 г., Заповед № РД-01-04-271/23.11.2023 г. и Заповед № РД-01-04-317/28.12.2023 г. на кмета на Община Р., диплома за средно-специално образование на А.В.-К. от Техникум по строителство – Б.</w:t>
      </w:r>
    </w:p>
    <w:p w:rsidR="00000000" w:rsidDel="00000000" w:rsidP="00000000" w:rsidRDefault="00000000" w:rsidRPr="00000000" w14:paraId="00000013">
      <w:pPr>
        <w:tabs>
          <w:tab w:val="left" w:leader="none" w:pos="709"/>
        </w:tabs>
        <w:ind w:right="51" w:firstLine="720"/>
        <w:jc w:val="both"/>
        <w:rPr>
          <w:vertAlign w:val="baseline"/>
        </w:rPr>
      </w:pPr>
      <w:r w:rsidDel="00000000" w:rsidR="00000000" w:rsidRPr="00000000">
        <w:rPr>
          <w:vertAlign w:val="baseline"/>
          <w:rtl w:val="0"/>
        </w:rPr>
        <w:t xml:space="preserve">Служебно е извършена справка в НБД „Население“.</w:t>
      </w:r>
    </w:p>
    <w:p w:rsidR="00000000" w:rsidDel="00000000" w:rsidP="00000000" w:rsidRDefault="00000000" w:rsidRPr="00000000" w14:paraId="00000014">
      <w:pPr>
        <w:tabs>
          <w:tab w:val="left" w:leader="none" w:pos="709"/>
          <w:tab w:val="left" w:leader="none" w:pos="3528"/>
        </w:tabs>
        <w:ind w:right="-93" w:firstLine="720"/>
        <w:jc w:val="both"/>
        <w:rPr>
          <w:vertAlign w:val="baseline"/>
        </w:rPr>
      </w:pPr>
      <w:r w:rsidDel="00000000" w:rsidR="00000000" w:rsidRPr="00000000">
        <w:rPr>
          <w:vertAlign w:val="baseline"/>
          <w:rtl w:val="0"/>
        </w:rPr>
        <w:tab/>
      </w:r>
    </w:p>
    <w:p w:rsidR="00000000" w:rsidDel="00000000" w:rsidP="00000000" w:rsidRDefault="00000000" w:rsidRPr="00000000" w14:paraId="00000015">
      <w:pPr>
        <w:tabs>
          <w:tab w:val="left" w:leader="none" w:pos="709"/>
        </w:tabs>
        <w:ind w:right="49" w:firstLine="720"/>
        <w:jc w:val="center"/>
        <w:rPr>
          <w:i w:val="0"/>
          <w:iCs w:val="0"/>
          <w:vertAlign w:val="baseline"/>
        </w:rPr>
      </w:pPr>
      <w:r w:rsidDel="00000000" w:rsidR="00000000" w:rsidRPr="00000000">
        <w:rPr>
          <w:i w:val="1"/>
          <w:iCs w:val="1"/>
          <w:vertAlign w:val="baseline"/>
          <w:rtl w:val="0"/>
        </w:rPr>
        <w:t xml:space="preserve">От събраните в хода на административното производство доказателства Комисията установи следното от фактическа страна:</w:t>
      </w:r>
      <w:r w:rsidDel="00000000" w:rsidR="00000000" w:rsidRPr="00000000">
        <w:rPr>
          <w:rtl w:val="0"/>
        </w:rPr>
      </w:r>
    </w:p>
    <w:p w:rsidR="00000000" w:rsidDel="00000000" w:rsidP="00000000" w:rsidRDefault="00000000" w:rsidRPr="00000000" w14:paraId="00000016">
      <w:pPr>
        <w:tabs>
          <w:tab w:val="left" w:leader="none" w:pos="709"/>
        </w:tabs>
        <w:ind w:right="49" w:firstLine="720"/>
        <w:jc w:val="both"/>
        <w:rPr>
          <w:vertAlign w:val="baseline"/>
        </w:rPr>
      </w:pPr>
      <w:r w:rsidDel="00000000" w:rsidR="00000000" w:rsidRPr="00000000">
        <w:rPr>
          <w:rtl w:val="0"/>
        </w:rPr>
      </w:r>
    </w:p>
    <w:p w:rsidR="00000000" w:rsidDel="00000000" w:rsidP="00000000" w:rsidRDefault="00000000" w:rsidRPr="00000000" w14:paraId="00000017">
      <w:pPr>
        <w:tabs>
          <w:tab w:val="left" w:leader="none" w:pos="709"/>
        </w:tabs>
        <w:ind w:right="49" w:firstLine="720"/>
        <w:jc w:val="both"/>
        <w:rPr>
          <w:vertAlign w:val="baseline"/>
        </w:rPr>
      </w:pPr>
      <w:r w:rsidDel="00000000" w:rsidR="00000000" w:rsidRPr="00000000">
        <w:rPr>
          <w:vertAlign w:val="baseline"/>
          <w:rtl w:val="0"/>
        </w:rPr>
        <w:t xml:space="preserve">Сигналът е подаден от лице с посочени две имена, телефон и ел. адрес и същият е подписан с ел. подпис.</w:t>
      </w:r>
    </w:p>
    <w:p w:rsidR="00000000" w:rsidDel="00000000" w:rsidP="00000000" w:rsidRDefault="00000000" w:rsidRPr="00000000" w14:paraId="00000018">
      <w:pPr>
        <w:tabs>
          <w:tab w:val="left" w:leader="none" w:pos="709"/>
        </w:tabs>
        <w:ind w:right="49" w:firstLine="720"/>
        <w:jc w:val="both"/>
        <w:rPr>
          <w:color w:val="ff0000"/>
          <w:vertAlign w:val="baseline"/>
        </w:rPr>
      </w:pPr>
      <w:r w:rsidDel="00000000" w:rsidR="00000000" w:rsidRPr="00000000">
        <w:rPr>
          <w:vertAlign w:val="baseline"/>
          <w:rtl w:val="0"/>
        </w:rPr>
        <w:t xml:space="preserve">Георги ****** Кабзималски е избран за кмет на Община Р., мандат 2019-2023 г. и мандат 2023 – 2027 г., видно от</w:t>
      </w:r>
      <w:r w:rsidDel="00000000" w:rsidR="00000000" w:rsidRPr="00000000">
        <w:rPr>
          <w:color w:val="ff0000"/>
          <w:vertAlign w:val="baseline"/>
          <w:rtl w:val="0"/>
        </w:rPr>
        <w:t xml:space="preserve"> </w:t>
      </w:r>
      <w:r w:rsidDel="00000000" w:rsidR="00000000" w:rsidRPr="00000000">
        <w:rPr>
          <w:vertAlign w:val="baseline"/>
          <w:rtl w:val="0"/>
        </w:rPr>
        <w:t xml:space="preserve">Удостоверение за избран кмет на община № 131/29.10.2019 г. и Удостоверение за избран кмет на община № 1/31.10.2023 г. на ОИК Р. и приложените клетвени листове.</w:t>
      </w:r>
      <w:r w:rsidDel="00000000" w:rsidR="00000000" w:rsidRPr="00000000">
        <w:rPr>
          <w:rtl w:val="0"/>
        </w:rPr>
      </w:r>
    </w:p>
    <w:p w:rsidR="00000000" w:rsidDel="00000000" w:rsidP="00000000" w:rsidRDefault="00000000" w:rsidRPr="00000000" w14:paraId="00000019">
      <w:pPr>
        <w:tabs>
          <w:tab w:val="left" w:leader="none" w:pos="709"/>
        </w:tabs>
        <w:ind w:right="51" w:firstLine="720"/>
        <w:jc w:val="both"/>
        <w:rPr>
          <w:vertAlign w:val="baseline"/>
        </w:rPr>
      </w:pPr>
      <w:r w:rsidDel="00000000" w:rsidR="00000000" w:rsidRPr="00000000">
        <w:rPr>
          <w:vertAlign w:val="baseline"/>
          <w:rtl w:val="0"/>
        </w:rPr>
        <w:t xml:space="preserve">От извършена справка в НБД „Население“ се установява, че А.В.В.-К. е съпруга на Георги Кабзималски, считано от 2003 г.</w:t>
      </w:r>
      <w:r w:rsidDel="00000000" w:rsidR="00000000" w:rsidRPr="00000000">
        <w:rPr>
          <w:color w:val="ff0000"/>
          <w:vertAlign w:val="baseline"/>
          <w:rtl w:val="0"/>
        </w:rPr>
        <w:t xml:space="preserve"> </w:t>
      </w:r>
      <w:r w:rsidDel="00000000" w:rsidR="00000000" w:rsidRPr="00000000">
        <w:rPr>
          <w:vertAlign w:val="baseline"/>
          <w:rtl w:val="0"/>
        </w:rPr>
        <w:t xml:space="preserve">А.В.-К. е назначена на длъжността „технически ръководител“ в Община Р. по силата на Трудов договор № 38/15.10.1999 г., сключен между А.В.-К.и кмета на Община Р. през този период – Б.Д. </w:t>
      </w:r>
    </w:p>
    <w:p w:rsidR="00000000" w:rsidDel="00000000" w:rsidP="00000000" w:rsidRDefault="00000000" w:rsidRPr="00000000" w14:paraId="0000001A">
      <w:pPr>
        <w:tabs>
          <w:tab w:val="left" w:leader="none" w:pos="709"/>
        </w:tabs>
        <w:ind w:right="51" w:firstLine="720"/>
        <w:jc w:val="both"/>
        <w:rPr>
          <w:color w:val="ff0000"/>
          <w:vertAlign w:val="baseline"/>
        </w:rPr>
      </w:pPr>
      <w:r w:rsidDel="00000000" w:rsidR="00000000" w:rsidRPr="00000000">
        <w:rPr>
          <w:vertAlign w:val="baseline"/>
          <w:rtl w:val="0"/>
        </w:rPr>
        <w:t xml:space="preserve">По преписката е приложена Диплома за средно – специално образование рег. № ******/30.06.1998 г., издадена от Техникум по строителство – Б. на А.В.-К., от която е видно, че същата е завършила техникума през 1998 г. със специалност „Строителство и архитектура“, квалификация „техник“. В писмо с вх. № КПК-9867-10/31.01.2025 г. на КПК председателят на ПК за противодействие на корупцията към Общински съвет Р. изрично е удостоверил, че не са налице платежни документи, с които Община Р. е заплатила образованието на А.В.-К., в т.ч. и курсове за обучение и професионална квалификация. </w:t>
      </w:r>
      <w:r w:rsidDel="00000000" w:rsidR="00000000" w:rsidRPr="00000000">
        <w:rPr>
          <w:rtl w:val="0"/>
        </w:rPr>
      </w:r>
    </w:p>
    <w:p w:rsidR="00000000" w:rsidDel="00000000" w:rsidP="00000000" w:rsidRDefault="00000000" w:rsidRPr="00000000" w14:paraId="0000001B">
      <w:pPr>
        <w:ind w:firstLine="720"/>
        <w:jc w:val="both"/>
        <w:rPr>
          <w:vertAlign w:val="baseline"/>
        </w:rPr>
      </w:pPr>
      <w:r w:rsidDel="00000000" w:rsidR="00000000" w:rsidRPr="00000000">
        <w:rPr>
          <w:vertAlign w:val="baseline"/>
          <w:rtl w:val="0"/>
        </w:rPr>
        <w:t xml:space="preserve">От събраните по преписката доказателства се установява, че в тригодишния релевантен период по чл. 91 от ЗПК – предмет на проверката, считано от 14.10.2021 г., са сключени 3 бр. допълнителни споразумения към Трудов договор № 38/15.10.1999 г. на А.В.-К., както следва: с № 157/29.08.2022 г.; с № 145/18.09.2023 г. и с № 085/05.06.2024 г.</w:t>
      </w:r>
    </w:p>
    <w:p w:rsidR="00000000" w:rsidDel="00000000" w:rsidP="00000000" w:rsidRDefault="00000000" w:rsidRPr="00000000" w14:paraId="0000001C">
      <w:pPr>
        <w:tabs>
          <w:tab w:val="left" w:leader="none" w:pos="709"/>
        </w:tabs>
        <w:ind w:right="51" w:firstLine="720"/>
        <w:jc w:val="both"/>
        <w:rPr>
          <w:vertAlign w:val="baseline"/>
        </w:rPr>
      </w:pPr>
      <w:r w:rsidDel="00000000" w:rsidR="00000000" w:rsidRPr="00000000">
        <w:rPr>
          <w:vertAlign w:val="baseline"/>
          <w:rtl w:val="0"/>
        </w:rPr>
        <w:t xml:space="preserve">1. С Допълнително споразумение № 157/29.08.2022 г., сключено на основание чл.119 и чл.67, ал.1, т.1 и чл.1, ал.1 от Кодекса на труда /КТ/ и ПМС № 229/29.07.2022 г. за одобряване на допълнителни трансфери по бюджетите на общините за 2022 г., се увеличава основното месечно възнаграждение на А.В.-К., на длъжност „главен специалист Кадастър и регулация“, дирекция „Устройство на територията, местни приходи и хуманитарни дейности“ на Община Р., от 1000 на 1080 лева, считано от 01.07.2022 г.</w:t>
      </w:r>
    </w:p>
    <w:p w:rsidR="00000000" w:rsidDel="00000000" w:rsidP="00000000" w:rsidRDefault="00000000" w:rsidRPr="00000000" w14:paraId="0000001D">
      <w:pPr>
        <w:tabs>
          <w:tab w:val="left" w:leader="none" w:pos="709"/>
        </w:tabs>
        <w:ind w:right="51" w:firstLine="720"/>
        <w:jc w:val="both"/>
        <w:rPr>
          <w:vertAlign w:val="baseline"/>
        </w:rPr>
      </w:pPr>
      <w:r w:rsidDel="00000000" w:rsidR="00000000" w:rsidRPr="00000000">
        <w:rPr>
          <w:vertAlign w:val="baseline"/>
          <w:rtl w:val="0"/>
        </w:rPr>
        <w:t xml:space="preserve">2. С Допълнително споразумение № 145/18.09.2023 г., сключено на основание чл.119 и чл.67, ал.1, т.1 и чл.1, ал.1 от КТ и Решение № 337 от 02.05.2023 г. на Министерския съвет, за одобряване на допълнителни трансфери по бюджетите на общините за 2023 г., се увеличава основното месечно възнаграждение на А.В.-К., на длъжност „главен специалист Кадастър и регулация“, дирекция „Устройство на територията, местни приходи и хуманитарни дейности“ на Община Р., от 1080 на 1200 лева, считано от 01.08.2023 г.</w:t>
      </w:r>
    </w:p>
    <w:p w:rsidR="00000000" w:rsidDel="00000000" w:rsidP="00000000" w:rsidRDefault="00000000" w:rsidRPr="00000000" w14:paraId="0000001E">
      <w:pPr>
        <w:tabs>
          <w:tab w:val="left" w:leader="none" w:pos="709"/>
        </w:tabs>
        <w:ind w:right="51" w:firstLine="720"/>
        <w:jc w:val="both"/>
        <w:rPr>
          <w:vertAlign w:val="baseline"/>
        </w:rPr>
      </w:pPr>
      <w:r w:rsidDel="00000000" w:rsidR="00000000" w:rsidRPr="00000000">
        <w:rPr>
          <w:vertAlign w:val="baseline"/>
          <w:rtl w:val="0"/>
        </w:rPr>
        <w:t xml:space="preserve">3. С Допълнително споразумение № 085/05.06.2024 г., сключено на основание чл.119 и чл.67, ал.1, т.1 и чл.1, ал.1 от Кодекса на труда и ПМС № 74 от 01.04.2024 г. за одобряване на допълнителни трансфери по бюджетите на общините за 2024 г., се увеличава основното месечно възнаграждение на А.В.-К., на длъжност „главен специалист Кадастър и регулация“, дирекция „Устройство на територията, местни приходи и хуманитарни дейности“ на Община Р., от 1200 на 1750 лева, считано от 01.06.2024 г.</w:t>
      </w:r>
    </w:p>
    <w:p w:rsidR="00000000" w:rsidDel="00000000" w:rsidP="00000000" w:rsidRDefault="00000000" w:rsidRPr="00000000" w14:paraId="0000001F">
      <w:pPr>
        <w:tabs>
          <w:tab w:val="left" w:leader="none" w:pos="709"/>
        </w:tabs>
        <w:ind w:right="51" w:firstLine="720"/>
        <w:jc w:val="both"/>
        <w:rPr>
          <w:vertAlign w:val="baseline"/>
        </w:rPr>
      </w:pPr>
      <w:r w:rsidDel="00000000" w:rsidR="00000000" w:rsidRPr="00000000">
        <w:rPr>
          <w:vertAlign w:val="baseline"/>
          <w:rtl w:val="0"/>
        </w:rPr>
        <w:t xml:space="preserve">В писмо с вх. № КПК-9867-10/31.01.2025 г. на КПК председателят на ПК за противодействие на корупцията към Общински съвет Р. изрично е удостоверил, че лицето, подписало посочените допълнителни споразумения е Л.Н.Ч. – заместник – кмет на Община Р.</w:t>
      </w:r>
    </w:p>
    <w:p w:rsidR="00000000" w:rsidDel="00000000" w:rsidP="00000000" w:rsidRDefault="00000000" w:rsidRPr="00000000" w14:paraId="00000020">
      <w:pPr>
        <w:tabs>
          <w:tab w:val="left" w:leader="none" w:pos="709"/>
        </w:tabs>
        <w:ind w:right="51" w:firstLine="720"/>
        <w:jc w:val="both"/>
        <w:rPr>
          <w:vertAlign w:val="baseline"/>
        </w:rPr>
      </w:pPr>
      <w:r w:rsidDel="00000000" w:rsidR="00000000" w:rsidRPr="00000000">
        <w:rPr>
          <w:vertAlign w:val="baseline"/>
          <w:rtl w:val="0"/>
        </w:rPr>
        <w:t xml:space="preserve">Допълнителните споразумения са подписани от Л.Ч. на основание Заповед № РД-01-04-103/10.04.2020 г. и Заповед № РД-01-04-373/30.12.2021 г. за изменение и допълнение, както Заповед № РД-01-04-271/23.11.2023 г. и Заповед № РД-01-04-317/28.12.2023 г. за изменение и допълнение. </w:t>
      </w:r>
    </w:p>
    <w:p w:rsidR="00000000" w:rsidDel="00000000" w:rsidP="00000000" w:rsidRDefault="00000000" w:rsidRPr="00000000" w14:paraId="00000021">
      <w:pPr>
        <w:tabs>
          <w:tab w:val="left" w:leader="none" w:pos="709"/>
        </w:tabs>
        <w:ind w:right="51" w:firstLine="720"/>
        <w:jc w:val="both"/>
        <w:rPr>
          <w:vertAlign w:val="baseline"/>
        </w:rPr>
      </w:pPr>
      <w:r w:rsidDel="00000000" w:rsidR="00000000" w:rsidRPr="00000000">
        <w:rPr>
          <w:vertAlign w:val="baseline"/>
          <w:rtl w:val="0"/>
        </w:rPr>
        <w:t xml:space="preserve">Със Заповед № РД-01-04-103/10.04.2020 г. /издадена</w:t>
      </w:r>
      <w:r w:rsidDel="00000000" w:rsidR="00000000" w:rsidRPr="00000000">
        <w:rPr>
          <w:color w:val="000000"/>
          <w:vertAlign w:val="baseline"/>
          <w:rtl w:val="0"/>
        </w:rPr>
        <w:t xml:space="preserve"> извън тригодишния релевантен период по чл. 91 от ЗПК/ </w:t>
      </w:r>
      <w:r w:rsidDel="00000000" w:rsidR="00000000" w:rsidRPr="00000000">
        <w:rPr>
          <w:vertAlign w:val="baseline"/>
          <w:rtl w:val="0"/>
        </w:rPr>
        <w:t xml:space="preserve">и Заповед № РД-01-04-271/23.11.2023 г.,  кметът на Община Р. – Георги Кабзималски, на основание чл. 39, ал. 2 от ЗМСМА, определя Л.Н.Ч. - заместник - кмет на Община Р., да го замества за времето, в което е в платен годишен отпуск, отпуск при временна неработоспособност, както и при отсъствието му от общината, като осъществява правомощията му, определени в чл. 44 от ЗМСМА, други нормативни актове и в случаите, когато това е предвидено в закон. </w:t>
      </w:r>
    </w:p>
    <w:p w:rsidR="00000000" w:rsidDel="00000000" w:rsidP="00000000" w:rsidRDefault="00000000" w:rsidRPr="00000000" w14:paraId="00000022">
      <w:pPr>
        <w:tabs>
          <w:tab w:val="left" w:leader="none" w:pos="709"/>
        </w:tabs>
        <w:ind w:right="51" w:firstLine="720"/>
        <w:jc w:val="both"/>
        <w:rPr>
          <w:vertAlign w:val="baseline"/>
        </w:rPr>
      </w:pPr>
      <w:r w:rsidDel="00000000" w:rsidR="00000000" w:rsidRPr="00000000">
        <w:rPr>
          <w:vertAlign w:val="baseline"/>
          <w:rtl w:val="0"/>
        </w:rPr>
        <w:t xml:space="preserve">С посочените две заповеди за изменение и допълнение, а именно:  Заповед № РД-01-04-373/30.12.2021 г. и Заповед № РД-01-04-317/28.12.2023 г. Кабзималски е делегирал на Ч. работодателска правоспособност чрез упълномощаване при изменение или прекратяване на трудово правоотношение с работници и/или служители на общинска администрация – гр. Р., с които се явява свързано лице по смисъла на ЗПКОНПИ /отм./ и ЗПК, извън случаите по налагане на дисциплинарни наказания.</w:t>
      </w:r>
    </w:p>
    <w:p w:rsidR="00000000" w:rsidDel="00000000" w:rsidP="00000000" w:rsidRDefault="00000000" w:rsidRPr="00000000" w14:paraId="00000023">
      <w:pPr>
        <w:tabs>
          <w:tab w:val="left" w:leader="none" w:pos="709"/>
        </w:tabs>
        <w:ind w:right="51" w:firstLine="720"/>
        <w:jc w:val="both"/>
        <w:rPr>
          <w:vertAlign w:val="baseline"/>
        </w:rPr>
      </w:pPr>
      <w:r w:rsidDel="00000000" w:rsidR="00000000" w:rsidRPr="00000000">
        <w:rPr>
          <w:vertAlign w:val="baseline"/>
          <w:rtl w:val="0"/>
        </w:rPr>
        <w:t xml:space="preserve">Видно от приложените по преписката поименни щатни разписания на длъжностите и работните заплати на общинската администрация на Община Р. за 2021 г., 2022 г., 2023 г. и 2024 г., в дирекция „Устройство на територията, местни приходи и хуманитарни дейности“ на Община Р. са назначени три лица, свързани с дейността по устройството на територията, а именно: един главен специалист „Кадастър и регулация“, един старши специалист „Строителен контрол“ и един младши специалист „Кадастър и регулация“. С Допълнително споразумение № 157/29.08.2022 г. трудовото възнаграждение на А.В.-К.е увеличено на 1080 лв, считано от 01.07.2022 г. За сравнение възнаграждението на младши специалист „Кадастър и регулация“ е в размер на 940 лв., а възнаграждението на старши специалист „Строителен контрол“ е в размер на 1100 лв. С Допълнително споразумение № 145/18.09.2023 г., трудовото възнаграждение на А.В.-К.е увеличено на 1200 лева, считано от 01.08.2023 г. За сравнение възнаграждението на младши специалист „Кадастър и регулация“ е в размер на 1000 лв., а възнаграждението на старши специалист „Строителен контрол“ е в размер на 1250 лв. С Допълнително споразумение № 085/05.06.2024 г. трудовото възнаграждение на А.В.-К.е увеличено на 1750 лева, считано от 01.06.2024 г. За сравнение възнаграждението на младши специалист „Кадастър и регулация“ е в размер на 1780 лв., а възнаграждението на старши специалист „Строителен контрол“ е в размер на 1800 лв. Видно от изложеното индивидуалната основна месечна заплата на главен специалист „Кадастър и регулация“ в дирекция „Устройство на територията, местни приходи и хуманитарни дейности“ на Община Р. е близка по размер със заплатите на младши специалист „Кадастър и регулация“ и старши специалист „Строителен контрол“ . </w:t>
      </w:r>
    </w:p>
    <w:p w:rsidR="00000000" w:rsidDel="00000000" w:rsidP="00000000" w:rsidRDefault="00000000" w:rsidRPr="00000000" w14:paraId="00000024">
      <w:pPr>
        <w:tabs>
          <w:tab w:val="left" w:leader="none" w:pos="709"/>
        </w:tabs>
        <w:ind w:right="51" w:firstLine="720"/>
        <w:jc w:val="both"/>
        <w:rPr>
          <w:vertAlign w:val="baseline"/>
        </w:rPr>
      </w:pPr>
      <w:r w:rsidDel="00000000" w:rsidR="00000000" w:rsidRPr="00000000">
        <w:rPr>
          <w:vertAlign w:val="baseline"/>
          <w:rtl w:val="0"/>
        </w:rPr>
        <w:t xml:space="preserve">За идентични твърдения, но за друг период от време, с Решение № РС-169-16-044/01.12.2016 г. на КПУКИ, Комисията не е установила конфликт на интереси по отношение на Георги ****** Кабзималски, в качеството му на кмет на Община Р. и лице, заемащо публична длъжност по смисъла на чл.3, т.8 от ЗПУКИ /отм./, във връзка със сключването на допълнителни споразумения № 131/03.08.2012 г. и № 061-1/07.10.2013 г. към Трудов договор № 38 от 15.10.1999 г. с неговата съпруга А.В.В.-К., поради липса на частен интерес, негов или на свързаното с него лице. Също така за идентични твърдения, но за друг период, с Решение № РС-226-22-50/11.07.2022 г. на КПКОНПИ, Комисията не е установила конфликт на интереси по отношение на Георги ****** Кабзималски, в качеството му на кмет на Община Р. и лице, заемащо висша публична длъжност по смисъла на чл. 6, ал. 1, т. 32 от ЗПКОНПИ /отм./, във връзка със сключването на Допълнително споразумение № 032/10.01.2020 г., Допълнително споразумение № 032/17.02.2021 г. и Допълнително споразумение № 094/10.09.2021 г. към Трудов договор №38/15.10.1999 г. с неговата съпруга А.В.В.-К., както и във връзка с издаването на Заповед № РД-01-04-220/02.09.2021 г., поради липса на частен интерес, негов или на свързаното с него лице. Решението е влязло в сила на 19.08.2022 г.</w:t>
      </w:r>
    </w:p>
    <w:p w:rsidR="00000000" w:rsidDel="00000000" w:rsidP="00000000" w:rsidRDefault="00000000" w:rsidRPr="00000000" w14:paraId="00000025">
      <w:pPr>
        <w:tabs>
          <w:tab w:val="left" w:leader="none" w:pos="709"/>
        </w:tabs>
        <w:ind w:right="49" w:firstLine="720"/>
        <w:jc w:val="both"/>
        <w:rPr>
          <w:vertAlign w:val="baseline"/>
        </w:rPr>
      </w:pPr>
      <w:r w:rsidDel="00000000" w:rsidR="00000000" w:rsidRPr="00000000">
        <w:rPr>
          <w:rtl w:val="0"/>
        </w:rPr>
      </w:r>
    </w:p>
    <w:p w:rsidR="00000000" w:rsidDel="00000000" w:rsidP="00000000" w:rsidRDefault="00000000" w:rsidRPr="00000000" w14:paraId="00000026">
      <w:pPr>
        <w:tabs>
          <w:tab w:val="left" w:leader="none" w:pos="709"/>
        </w:tabs>
        <w:ind w:right="49" w:firstLine="720"/>
        <w:jc w:val="center"/>
        <w:rPr>
          <w:i w:val="0"/>
          <w:iCs w:val="0"/>
          <w:vertAlign w:val="baseline"/>
        </w:rPr>
      </w:pPr>
      <w:r w:rsidDel="00000000" w:rsidR="00000000" w:rsidRPr="00000000">
        <w:rPr>
          <w:i w:val="1"/>
          <w:iCs w:val="1"/>
          <w:vertAlign w:val="baseline"/>
          <w:rtl w:val="0"/>
        </w:rPr>
        <w:t xml:space="preserve">При така установената фактическа обстановка Комисията стигна до следните правни изводи:</w:t>
      </w:r>
      <w:r w:rsidDel="00000000" w:rsidR="00000000" w:rsidRPr="00000000">
        <w:rPr>
          <w:rtl w:val="0"/>
        </w:rPr>
      </w:r>
    </w:p>
    <w:p w:rsidR="00000000" w:rsidDel="00000000" w:rsidP="00000000" w:rsidRDefault="00000000" w:rsidRPr="00000000" w14:paraId="00000027">
      <w:pPr>
        <w:tabs>
          <w:tab w:val="left" w:leader="none" w:pos="709"/>
        </w:tabs>
        <w:ind w:right="49" w:firstLine="720"/>
        <w:jc w:val="center"/>
        <w:rPr>
          <w:i w:val="0"/>
          <w:iCs w:val="0"/>
          <w:vertAlign w:val="baseline"/>
        </w:rPr>
      </w:pPr>
      <w:r w:rsidDel="00000000" w:rsidR="00000000" w:rsidRPr="00000000">
        <w:rPr>
          <w:rtl w:val="0"/>
        </w:rPr>
      </w:r>
    </w:p>
    <w:p w:rsidR="00000000" w:rsidDel="00000000" w:rsidP="00000000" w:rsidRDefault="00000000" w:rsidRPr="00000000" w14:paraId="00000028">
      <w:pPr>
        <w:tabs>
          <w:tab w:val="left" w:leader="none" w:pos="426"/>
        </w:tabs>
        <w:ind w:firstLine="720"/>
        <w:jc w:val="both"/>
        <w:rPr>
          <w:i w:val="0"/>
          <w:iCs w:val="0"/>
          <w:color w:val="000000"/>
          <w:vertAlign w:val="baseline"/>
        </w:rPr>
      </w:pPr>
      <w:r w:rsidDel="00000000" w:rsidR="00000000" w:rsidRPr="00000000">
        <w:rPr>
          <w:color w:val="000000"/>
          <w:vertAlign w:val="baseline"/>
          <w:rtl w:val="0"/>
        </w:rPr>
        <w:t xml:space="preserve">За да е осъществен конфликт на интереси по смисъла на чл. 52 от Закона за противодействие на корупцията и за отнемане на незаконно придобитото имущество (ЗПКОНПИ) (отм.), респективно чл. 70 от Закона за противодействие на корупцията (ЗПК), трябва да са налице три кумулативни предпоставки: лице, заемащо висша публична длъжност, наличие на негов или на свързани с него лица частен интерес, който може да повлияе върху обективното и безпристрастно изпълнение на правомощията или задълженията му по служба и упражнено властническо правомощие, повлияно от частния интерес.</w:t>
      </w:r>
      <w:r w:rsidDel="00000000" w:rsidR="00000000" w:rsidRPr="00000000">
        <w:rPr>
          <w:rtl w:val="0"/>
        </w:rPr>
      </w:r>
    </w:p>
    <w:p w:rsidR="00000000" w:rsidDel="00000000" w:rsidP="00000000" w:rsidRDefault="00000000" w:rsidRPr="00000000" w14:paraId="00000029">
      <w:pPr>
        <w:pBdr>
          <w:top w:space="0" w:sz="0" w:val="nil"/>
          <w:left w:space="0" w:sz="0" w:val="nil"/>
          <w:bottom w:space="0" w:sz="0" w:val="nil"/>
          <w:right w:space="0" w:sz="0" w:val="nil"/>
          <w:between w:space="0" w:sz="0" w:val="nil"/>
        </w:pBdr>
        <w:tabs>
          <w:tab w:val="left" w:leader="none" w:pos="709"/>
          <w:tab w:val="left" w:leader="none" w:pos="3528"/>
        </w:tabs>
        <w:ind w:firstLine="720"/>
        <w:jc w:val="both"/>
        <w:rPr>
          <w:color w:val="000000"/>
          <w:vertAlign w:val="baseline"/>
        </w:rPr>
      </w:pPr>
      <w:r w:rsidDel="00000000" w:rsidR="00000000" w:rsidRPr="00000000">
        <w:rPr>
          <w:color w:val="000000"/>
          <w:vertAlign w:val="baseline"/>
          <w:rtl w:val="0"/>
        </w:rPr>
        <w:t xml:space="preserve">Легалните дефиниции на понятията частен интерес и облага се съдържат в чл. 53 и чл. 54 от ЗПКОНПИ (отм.), респ. чл. 71 и чл. 72 от ЗПК. Частен интерес е всеки интерес, който води до облага от материален или нематериален характер за лицето, заемащо висша публична длъжност или за свързани с него лица, включително всяко поето задължение, т.е. за да е налице частен интерес, следва да има реална възможност за настъпване на облага. Облага е всеки доход в пари или имущество, включително придобиване на дялове или акции, както и предоставяне, прехвърляне или отказ от права, получаване на стоки или услуги безплатно или на цени, по-ниски от пазарните, получаване на привилегия или почести, помощ, глас, подкрепа или влияние, предимство, получаване на или обещание за работа, длъжност, дар, награда или обещание за избягване на загуба, отговорност, санкция или друго неблагоприятно събитие.</w:t>
      </w:r>
    </w:p>
    <w:p w:rsidR="00000000" w:rsidDel="00000000" w:rsidP="00000000" w:rsidRDefault="00000000" w:rsidRPr="00000000" w14:paraId="0000002A">
      <w:pPr>
        <w:pBdr>
          <w:top w:space="0" w:sz="0" w:val="nil"/>
          <w:left w:space="0" w:sz="0" w:val="nil"/>
          <w:bottom w:space="0" w:sz="0" w:val="nil"/>
          <w:right w:space="0" w:sz="0" w:val="nil"/>
          <w:between w:space="0" w:sz="0" w:val="nil"/>
        </w:pBdr>
        <w:tabs>
          <w:tab w:val="left" w:leader="none" w:pos="709"/>
          <w:tab w:val="left" w:leader="none" w:pos="3528"/>
        </w:tabs>
        <w:ind w:firstLine="709"/>
        <w:jc w:val="both"/>
        <w:rPr>
          <w:vertAlign w:val="baseline"/>
        </w:rPr>
      </w:pPr>
      <w:r w:rsidDel="00000000" w:rsidR="00000000" w:rsidRPr="00000000">
        <w:rPr>
          <w:vertAlign w:val="baseline"/>
          <w:rtl w:val="0"/>
        </w:rPr>
        <w:t xml:space="preserve">Георги ****** Кабзималски, в качеството си на кмет на Община Р., е лице, заемало висша публична длъжност по смисъла на чл. 6, ал. 1, т. 32 от ЗПКОНПИ /отм./, и лице, заемащо публична длъжност по смисъла на чл. 6, ал. 1, т. 32 от ЗПК, с оглед на което КПК е компетентна да разгледа подадения сигнал. </w:t>
      </w:r>
    </w:p>
    <w:p w:rsidR="00000000" w:rsidDel="00000000" w:rsidP="00000000" w:rsidRDefault="00000000" w:rsidRPr="00000000" w14:paraId="0000002B">
      <w:pPr>
        <w:tabs>
          <w:tab w:val="left" w:leader="none" w:pos="709"/>
        </w:tabs>
        <w:ind w:right="49" w:firstLine="720"/>
        <w:jc w:val="both"/>
        <w:rPr>
          <w:vertAlign w:val="baseline"/>
        </w:rPr>
      </w:pPr>
      <w:r w:rsidDel="00000000" w:rsidR="00000000" w:rsidRPr="00000000">
        <w:rPr>
          <w:color w:val="000000"/>
          <w:vertAlign w:val="baseline"/>
          <w:rtl w:val="0"/>
        </w:rPr>
        <w:t xml:space="preserve">Съгласно разпоредбата на</w:t>
      </w:r>
      <w:r w:rsidDel="00000000" w:rsidR="00000000" w:rsidRPr="00000000">
        <w:rPr>
          <w:vertAlign w:val="baseline"/>
          <w:rtl w:val="0"/>
        </w:rPr>
        <w:t xml:space="preserve"> § 1, т. 15, б. “а“ от ДР на ЗПКОНПИ (отм.), респективно на </w:t>
      </w:r>
      <w:r w:rsidDel="00000000" w:rsidR="00000000" w:rsidRPr="00000000">
        <w:rPr>
          <w:color w:val="000000"/>
          <w:vertAlign w:val="baseline"/>
          <w:rtl w:val="0"/>
        </w:rPr>
        <w:t xml:space="preserve">§ 1, т. 9, б. „а“ от ДР на ЗПК „свързани лица“ са съпрузите или лицата, които се намират във фактическо съжителство, роднините по права линия, по съребрена линия – до четвърта степен включително и по сватовство – до втора степен включително. </w:t>
      </w:r>
      <w:r w:rsidDel="00000000" w:rsidR="00000000" w:rsidRPr="00000000">
        <w:rPr>
          <w:vertAlign w:val="baseline"/>
          <w:rtl w:val="0"/>
        </w:rPr>
        <w:t xml:space="preserve">Като съпрузи, </w:t>
      </w:r>
      <w:r w:rsidDel="00000000" w:rsidR="00000000" w:rsidRPr="00000000">
        <w:rPr>
          <w:color w:val="000000"/>
          <w:vertAlign w:val="baseline"/>
          <w:rtl w:val="0"/>
        </w:rPr>
        <w:t xml:space="preserve">Георги ****** Кабзималски</w:t>
      </w:r>
      <w:r w:rsidDel="00000000" w:rsidR="00000000" w:rsidRPr="00000000">
        <w:rPr>
          <w:vertAlign w:val="baseline"/>
          <w:rtl w:val="0"/>
        </w:rPr>
        <w:t xml:space="preserve"> и А.В.В.-К., са свързани лица, по смисъла на § 1, т. 15, б. “а“ от ДР на ЗПКОНПИ (отм.), респективно по смисъла на </w:t>
      </w:r>
      <w:r w:rsidDel="00000000" w:rsidR="00000000" w:rsidRPr="00000000">
        <w:rPr>
          <w:color w:val="000000"/>
          <w:vertAlign w:val="baseline"/>
          <w:rtl w:val="0"/>
        </w:rPr>
        <w:t xml:space="preserve">§ 1, т. 9, б. „а“ от ДР на ЗПК</w:t>
      </w:r>
      <w:r w:rsidDel="00000000" w:rsidR="00000000" w:rsidRPr="00000000">
        <w:rPr>
          <w:vertAlign w:val="baseline"/>
          <w:rtl w:val="0"/>
        </w:rPr>
        <w:t xml:space="preserve">.</w:t>
      </w:r>
    </w:p>
    <w:p w:rsidR="00000000" w:rsidDel="00000000" w:rsidP="00000000" w:rsidRDefault="00000000" w:rsidRPr="00000000" w14:paraId="0000002C">
      <w:pPr>
        <w:tabs>
          <w:tab w:val="left" w:leader="none" w:pos="709"/>
        </w:tabs>
        <w:ind w:right="51" w:firstLine="720"/>
        <w:jc w:val="both"/>
        <w:rPr>
          <w:vertAlign w:val="baseline"/>
        </w:rPr>
      </w:pPr>
      <w:r w:rsidDel="00000000" w:rsidR="00000000" w:rsidRPr="00000000">
        <w:rPr>
          <w:vertAlign w:val="baseline"/>
          <w:rtl w:val="0"/>
        </w:rPr>
        <w:t xml:space="preserve">В тригодишния релевантен период по чл. 91 от ЗПК – предмет на проверката, считано от 14.10.2021 г., са сключени 3 бр. допълнителни споразумения към Трудов договор № 38/15.10.1999 г. с № 157/29.08.2022 г.; с № 145/18.09.2023 г. и с № 085/05.06.2024 г., и са издадени 3 бр. заповеди, а именно: Заповед № РД-01-04-373/30.12.2021 г. за изменение и допълнение на Заповед № РД-01-04-103/10.04.2020 г., Заповед № РД-01-04-271/23.11.2023 г. и Заповед № РД-01-04-317/28.12.2023 г. за изменение и допълнение, които са в правомощията на кмета на Община Р.. </w:t>
      </w:r>
    </w:p>
    <w:p w:rsidR="00000000" w:rsidDel="00000000" w:rsidP="00000000" w:rsidRDefault="00000000" w:rsidRPr="00000000" w14:paraId="0000002D">
      <w:pPr>
        <w:tabs>
          <w:tab w:val="left" w:leader="none" w:pos="709"/>
        </w:tabs>
        <w:ind w:right="49" w:firstLine="720"/>
        <w:jc w:val="both"/>
        <w:rPr>
          <w:vertAlign w:val="baseline"/>
        </w:rPr>
      </w:pPr>
      <w:r w:rsidDel="00000000" w:rsidR="00000000" w:rsidRPr="00000000">
        <w:rPr>
          <w:color w:val="000000"/>
          <w:vertAlign w:val="baseline"/>
          <w:rtl w:val="0"/>
        </w:rPr>
        <w:t xml:space="preserve">Определящо за установяването или липсата на конфликт на интереси е наличието на упражнено правомощие по служба в частен интерес - личен или на свързано лице по смисъла на § 1, т. 15 от ДР на ЗПКОНПИ, предопределен от възможността за реализиране на материална или нематериална облага, както и възможност този интерес да повлияе върху безпристрастното и обективно изпълнение на правомощията по служба на лицето, заемащо висша публична длъжност. </w:t>
      </w:r>
      <w:r w:rsidDel="00000000" w:rsidR="00000000" w:rsidRPr="00000000">
        <w:rPr>
          <w:vertAlign w:val="baseline"/>
          <w:rtl w:val="0"/>
        </w:rPr>
        <w:t xml:space="preserve">Съгласно чл. 44, ал. 1 т. 3 от ЗМСМА кметът на общината назначава и освобождава от длъжност заместник-кметовете на общината, кметските наместници, ръководителите на звената на издръжка от общинския бюджет, началниците и служителите в общинската администрация, с изключение на тези по чл. 46, ал. 1, т. 4 от същия закон, налага предвидените от закона дисциплинарни наказания.</w:t>
      </w:r>
    </w:p>
    <w:p w:rsidR="00000000" w:rsidDel="00000000" w:rsidP="00000000" w:rsidRDefault="00000000" w:rsidRPr="00000000" w14:paraId="0000002E">
      <w:pPr>
        <w:ind w:firstLine="720"/>
        <w:jc w:val="both"/>
        <w:rPr>
          <w:vertAlign w:val="baseline"/>
        </w:rPr>
      </w:pPr>
      <w:r w:rsidDel="00000000" w:rsidR="00000000" w:rsidRPr="00000000">
        <w:rPr>
          <w:vertAlign w:val="baseline"/>
          <w:rtl w:val="0"/>
        </w:rPr>
        <w:t xml:space="preserve">Видно от писмо с вх. № КПК-9867-10/31.01.2025 г. на КПК от председателя на ПК за противодействие на корупцията към Общински съвет Р. лицето, подписало допълнителните споразумения с № 157/29.08.2022 г.; с № 145/18.09.2023 г. и с № 085/05.06.2024 г., е Л.Н.Ч. – заместник – кмет на Община Р. на основание Заповед № РД-01-04-103/10.04.2020 г. и Заповед № РД-01-04-373/30.12.2021 г. за изменение и допълнение, както и Заповед № РД-01-04-271/23.11.2023 г. и Заповед № РД-01-04-317/28.12.2023 г. за изменение и допълнение на кмета на Община Р. – Георги Кабзималски, издадени на основание чл. 39, ал. 2 от ЗМСМА.</w:t>
      </w:r>
    </w:p>
    <w:p w:rsidR="00000000" w:rsidDel="00000000" w:rsidP="00000000" w:rsidRDefault="00000000" w:rsidRPr="00000000" w14:paraId="0000002F">
      <w:pPr>
        <w:tabs>
          <w:tab w:val="left" w:leader="none" w:pos="709"/>
        </w:tabs>
        <w:ind w:right="51" w:firstLine="720"/>
        <w:jc w:val="both"/>
        <w:rPr>
          <w:vertAlign w:val="baseline"/>
        </w:rPr>
      </w:pPr>
      <w:r w:rsidDel="00000000" w:rsidR="00000000" w:rsidRPr="00000000">
        <w:rPr>
          <w:vertAlign w:val="baseline"/>
          <w:rtl w:val="0"/>
        </w:rPr>
        <w:t xml:space="preserve">Съгласно посочената разпоредба к</w:t>
      </w:r>
      <w:r w:rsidDel="00000000" w:rsidR="00000000" w:rsidRPr="00000000">
        <w:rPr>
          <w:color w:val="000000"/>
          <w:vertAlign w:val="baseline"/>
          <w:rtl w:val="0"/>
        </w:rPr>
        <w:t xml:space="preserve">метът на общината, съответно кметът на района, определя със заповед заместник-кмет, който го замества при отсъствието му от общината, съответно от района. Съгласно ал. 4 кметът на общината и кметът на района могат да оправомощават заместник-кметове да изпълняват техни правомощия в случаите, когато това е предвидено в закон.</w:t>
      </w:r>
      <w:r w:rsidDel="00000000" w:rsidR="00000000" w:rsidRPr="00000000">
        <w:rPr>
          <w:vertAlign w:val="baseline"/>
          <w:rtl w:val="0"/>
        </w:rPr>
        <w:t xml:space="preserve"> Лицето, което замества титуляра притежава всички негови правомощия, освен тези, които са изрично изключени в акта за заместване.</w:t>
      </w:r>
    </w:p>
    <w:p w:rsidR="00000000" w:rsidDel="00000000" w:rsidP="00000000" w:rsidRDefault="00000000" w:rsidRPr="00000000" w14:paraId="00000030">
      <w:pPr>
        <w:tabs>
          <w:tab w:val="left" w:leader="none" w:pos="709"/>
        </w:tabs>
        <w:ind w:right="49" w:firstLine="720"/>
        <w:jc w:val="both"/>
        <w:rPr>
          <w:vertAlign w:val="baseline"/>
        </w:rPr>
      </w:pPr>
      <w:r w:rsidDel="00000000" w:rsidR="00000000" w:rsidRPr="00000000">
        <w:rPr>
          <w:vertAlign w:val="baseline"/>
          <w:rtl w:val="0"/>
        </w:rPr>
        <w:t xml:space="preserve">Фактът, че допълнителните споразумения с № 157/29.08.2022 г.; с № 145/18.09.2023 г. и с № 085/05.06.2024 г., са подписани за Община Р. от Л.Ч., в качеството му на заместник – кмет на Община Р., води до изводът, че липсват упражнени правомощия по служба от Георги Кабзималски, в качеството му на кмет на Община Р. Налице е само една от предпоставките от общия състав на конфликт на интереси, а именно лице, заемащо публична длъжност. Не са налице упражнени от лицето правомощия по служба и частен интерес от упражнените правомощия, което от своя страна обуславя и липсата на конфликт на интереси. </w:t>
      </w:r>
    </w:p>
    <w:p w:rsidR="00000000" w:rsidDel="00000000" w:rsidP="00000000" w:rsidRDefault="00000000" w:rsidRPr="00000000" w14:paraId="00000031">
      <w:pPr>
        <w:ind w:firstLine="720"/>
        <w:jc w:val="both"/>
        <w:rPr>
          <w:vertAlign w:val="baseline"/>
        </w:rPr>
      </w:pPr>
      <w:r w:rsidDel="00000000" w:rsidR="00000000" w:rsidRPr="00000000">
        <w:rPr>
          <w:vertAlign w:val="baseline"/>
          <w:rtl w:val="0"/>
        </w:rPr>
        <w:t xml:space="preserve">По отношение на Заповед № РД-01-04-373/30.12.2021 г. за изменение и допълнение на Заповед № РД-01-04-103/10.04.2020 г., както и Заповед № РД-01-04-317/28.12.2023 г. за изменение и допълнение на Заповед № РД-01-04-271/23.11.2023 г., издадени от кмета на Община Р. – Георги Кабзималски, на основание чл. 39, ал. 2 от ЗМСМА, следва да се има предвид следното:</w:t>
      </w:r>
    </w:p>
    <w:p w:rsidR="00000000" w:rsidDel="00000000" w:rsidP="00000000" w:rsidRDefault="00000000" w:rsidRPr="00000000" w14:paraId="00000032">
      <w:pPr>
        <w:tabs>
          <w:tab w:val="left" w:leader="none" w:pos="709"/>
        </w:tabs>
        <w:ind w:right="51" w:firstLine="720"/>
        <w:jc w:val="both"/>
        <w:rPr>
          <w:vertAlign w:val="baseline"/>
        </w:rPr>
      </w:pPr>
      <w:r w:rsidDel="00000000" w:rsidR="00000000" w:rsidRPr="00000000">
        <w:rPr>
          <w:vertAlign w:val="baseline"/>
          <w:rtl w:val="0"/>
        </w:rPr>
        <w:t xml:space="preserve">Със Заповед № РД-01-04-103/10.04.2020 г. и Заповед № РД-01-04-271/23.11.2023 г.  кметът на Община Р. – Георги Кабзималски, на основание чл. 39, ал. 2 от ЗМСМА, определя Л.Н.Ч. - заместник - кмет на Община Р., да го замества за времето, в което е в платен годишен отпуск, отпуск при временна неработоспособност, както и при отсъствието му от общината, като осъществява правомощията му, определени в чл. 44 от ЗМСМА, други нормативни актове и в случаите, когато това е предвидено в закон. С другите две заповеди за изменение и допълнение, а именно:  Заповед № РД-01-04-373/30.12.2021 г. и Заповед № РД-01-04-317/28.12.2023 г., Кабзималски е делегирал на Ч. работодателска правоспособност чрез упълномощаване при изменение или прекратяване на трудово правоотношение с работници и/или служители на общинска администрация – гр. Р., с които се явява свързано лице по смисъла на ЗПКОНПИ /отм./ и ЗПК, извън случаите по налагане на дисциплинарни наказания. </w:t>
      </w:r>
    </w:p>
    <w:p w:rsidR="00000000" w:rsidDel="00000000" w:rsidP="00000000" w:rsidRDefault="00000000" w:rsidRPr="00000000" w14:paraId="00000033">
      <w:pPr>
        <w:tabs>
          <w:tab w:val="left" w:leader="none" w:pos="709"/>
        </w:tabs>
        <w:ind w:right="51" w:firstLine="720"/>
        <w:jc w:val="both"/>
        <w:rPr>
          <w:highlight w:val="white"/>
          <w:vertAlign w:val="baseline"/>
        </w:rPr>
      </w:pPr>
      <w:r w:rsidDel="00000000" w:rsidR="00000000" w:rsidRPr="00000000">
        <w:rPr>
          <w:vertAlign w:val="baseline"/>
          <w:rtl w:val="0"/>
        </w:rPr>
        <w:t xml:space="preserve">Съгласно чл. 39, ал. 2 от ЗМСМА к</w:t>
      </w:r>
      <w:r w:rsidDel="00000000" w:rsidR="00000000" w:rsidRPr="00000000">
        <w:rPr>
          <w:color w:val="000000"/>
          <w:vertAlign w:val="baseline"/>
          <w:rtl w:val="0"/>
        </w:rPr>
        <w:t xml:space="preserve">метът на общината, съответно кметът на района, определя със заповед заместник-кмет, който го замества при отсъствието му от общината, съответно от района. Няма хипотеза при която кметът може да делегира правомощията си при отвод по смисъла на чл. 63 и сл. от ЗПКОНПИ /отм./, респ. по смисъла на чл. 81 и сл. От ЗПК. </w:t>
      </w:r>
      <w:r w:rsidDel="00000000" w:rsidR="00000000" w:rsidRPr="00000000">
        <w:rPr>
          <w:highlight w:val="white"/>
          <w:vertAlign w:val="baseline"/>
          <w:rtl w:val="0"/>
        </w:rPr>
        <w:t xml:space="preserve">Законодателят е предвидил законов механизъм за избягване на конфликт на интереси при действието на </w:t>
      </w:r>
      <w:r w:rsidDel="00000000" w:rsidR="00000000" w:rsidRPr="00000000">
        <w:rPr>
          <w:vertAlign w:val="baseline"/>
          <w:rtl w:val="0"/>
        </w:rPr>
        <w:t xml:space="preserve">ЗПКОНПИ /отм./ и ЗПК</w:t>
      </w:r>
      <w:r w:rsidDel="00000000" w:rsidR="00000000" w:rsidRPr="00000000">
        <w:rPr>
          <w:highlight w:val="white"/>
          <w:vertAlign w:val="baseline"/>
          <w:rtl w:val="0"/>
        </w:rPr>
        <w:t xml:space="preserve">. Съгласно </w:t>
      </w:r>
      <w:r w:rsidDel="00000000" w:rsidR="00000000" w:rsidRPr="00000000">
        <w:rPr>
          <w:vertAlign w:val="baseline"/>
          <w:rtl w:val="0"/>
        </w:rPr>
        <w:t xml:space="preserve">чл. 81</w:t>
      </w:r>
      <w:r w:rsidDel="00000000" w:rsidR="00000000" w:rsidRPr="00000000">
        <w:rPr>
          <w:highlight w:val="white"/>
          <w:vertAlign w:val="baseline"/>
          <w:rtl w:val="0"/>
        </w:rPr>
        <w:t xml:space="preserve">, във връзка с </w:t>
      </w:r>
      <w:r w:rsidDel="00000000" w:rsidR="00000000" w:rsidRPr="00000000">
        <w:rPr>
          <w:vertAlign w:val="baseline"/>
          <w:rtl w:val="0"/>
        </w:rPr>
        <w:t xml:space="preserve">чл. 83 от ЗПК</w:t>
      </w:r>
      <w:r w:rsidDel="00000000" w:rsidR="00000000" w:rsidRPr="00000000">
        <w:rPr>
          <w:highlight w:val="white"/>
          <w:vertAlign w:val="baseline"/>
          <w:rtl w:val="0"/>
        </w:rPr>
        <w:t xml:space="preserve">, лицето, заемащо публична длъжност следва да си направи самоотвод от изпълнението на конкретно правомощие или задължение по служба, като уведоми органа по избора или назначаването, незабавно след възникване или узнаване на данни за наличие на частен интерес. По силата на конкретен самоотвод или отвод в правата на лицето встъпва негов заместник, поради което не е необходимо издаване на изрична заповед от лицето, заемащо публична длъжност.</w:t>
      </w:r>
    </w:p>
    <w:p w:rsidR="00000000" w:rsidDel="00000000" w:rsidP="00000000" w:rsidRDefault="00000000" w:rsidRPr="00000000" w14:paraId="00000034">
      <w:pPr>
        <w:ind w:firstLine="720"/>
        <w:jc w:val="both"/>
        <w:rPr>
          <w:vertAlign w:val="baseline"/>
        </w:rPr>
      </w:pPr>
      <w:r w:rsidDel="00000000" w:rsidR="00000000" w:rsidRPr="00000000">
        <w:rPr>
          <w:highlight w:val="white"/>
          <w:vertAlign w:val="baseline"/>
          <w:rtl w:val="0"/>
        </w:rPr>
        <w:t xml:space="preserve">Това е така, тъй като целта на закона е да се продотвратят всякакви съмнения, че лицата, заемащи публични длъжности, осъществяват правомощията си на база на лични и роднински отношения, а не на база законоустановените критерии.</w:t>
      </w:r>
      <w:r w:rsidDel="00000000" w:rsidR="00000000" w:rsidRPr="00000000">
        <w:rPr>
          <w:vertAlign w:val="baseline"/>
          <w:rtl w:val="0"/>
        </w:rPr>
        <w:t xml:space="preserve"> В тази връзка в конкретния случай е изследван и въпроса относно поставянето в привилигировано положение на К. с подписването на посочените по-горе споразумения на основание заповедите на кмета Кабзималски. Установено е, че месечните възнаграждения на К. са изцяло в рамките на нормативно определените за длъжността и не се различават от тези на другите служители от дирекция  „Устройство на територията, местни приходи и хуманитарни дейности“ на Община Р. Видно от представените по преписката щатни разписания възнагражденията на К. са в  рамките на определените минимални и максимални размери за заеманата длъжност. Не се установи същата да получава трудово възнаграждение в значително по-висок размер от размера, определен за останалите служители, съобразно характеристиките и спецификата на изпълняваната от нея длъжност. Следва изводът, че от упражнените правомощия при издаване на заповедите за заместване от Георги Кабзималски, в качеството му на кмет на Община Р., не е налице облага и частен интерес за неговата съпруга и свързано с него лице. Липсата на облага и частен интерес води до липсата на конфликт на интереси.</w:t>
      </w:r>
    </w:p>
    <w:p w:rsidR="00000000" w:rsidDel="00000000" w:rsidP="00000000" w:rsidRDefault="00000000" w:rsidRPr="00000000" w14:paraId="00000035">
      <w:pPr>
        <w:ind w:firstLine="720"/>
        <w:jc w:val="both"/>
        <w:rPr>
          <w:vertAlign w:val="baseline"/>
        </w:rPr>
      </w:pPr>
      <w:r w:rsidDel="00000000" w:rsidR="00000000" w:rsidRPr="00000000">
        <w:rPr>
          <w:vertAlign w:val="baseline"/>
          <w:rtl w:val="0"/>
        </w:rPr>
        <w:t xml:space="preserve">Във връзка с твърденията в сигнала са изискани информация и доказателства относно образованието на А.В.-К.и платежни документи, с които Община Р. евентуално е заплатила образованието на А.В.-К., в т.ч. и курсове за обучение и професионална квалификация. В писмо с вх. № КПК-9867-10/31.01.2025 г. на КПК председателят на ПК за противодействие на корупцията към Общински съвет Р. изрично е удостоверил, че не са налице платежни документи, с които Община Р. е заплатила образованието на А.В.-К., в т.ч. и курсове за обучение и професионална квалификация. От събраните доказателства и видно, че А.В.-К.е завършила Техникум по строителство – Б. през 1998 г. със специалност „Строителство и архитектура“, квалификация „техник“, и е назначена на длъжността „технически ръководител“ в Община Р. през 1999 г. по силата на Трудов договор № 38/15.10.1999 година, за която длъжност има съответното образование. </w:t>
      </w:r>
    </w:p>
    <w:p w:rsidR="00000000" w:rsidDel="00000000" w:rsidP="00000000" w:rsidRDefault="00000000" w:rsidRPr="00000000" w14:paraId="00000036">
      <w:pPr>
        <w:tabs>
          <w:tab w:val="left" w:leader="none" w:pos="709"/>
        </w:tabs>
        <w:ind w:right="49" w:firstLine="720"/>
        <w:jc w:val="both"/>
        <w:rPr>
          <w:vertAlign w:val="baseline"/>
        </w:rPr>
      </w:pPr>
      <w:r w:rsidDel="00000000" w:rsidR="00000000" w:rsidRPr="00000000">
        <w:rPr>
          <w:vertAlign w:val="baseline"/>
          <w:rtl w:val="0"/>
        </w:rPr>
        <w:t xml:space="preserve">Липсата на който и да е елемент от общия състав на конфликта на интерес, съгласно</w:t>
      </w:r>
      <w:r w:rsidDel="00000000" w:rsidR="00000000" w:rsidRPr="00000000">
        <w:rPr>
          <w:color w:val="000000"/>
          <w:vertAlign w:val="baseline"/>
          <w:rtl w:val="0"/>
        </w:rPr>
        <w:t xml:space="preserve"> чл. 52 от ЗПКОНПИ /отм./, респ. </w:t>
      </w:r>
      <w:r w:rsidDel="00000000" w:rsidR="00000000" w:rsidRPr="00000000">
        <w:rPr>
          <w:vertAlign w:val="baseline"/>
          <w:rtl w:val="0"/>
        </w:rPr>
        <w:t xml:space="preserve">чл.70 от ЗПК, води до невъзможност за нарушаване на забраните по Глава Осма, Раздел II от ЗПКОНПИ, които представляват негова проявна форма, и води до липсата на конфликт на интереси.</w:t>
      </w:r>
    </w:p>
    <w:p w:rsidR="00000000" w:rsidDel="00000000" w:rsidP="00000000" w:rsidRDefault="00000000" w:rsidRPr="00000000" w14:paraId="00000037">
      <w:pPr>
        <w:tabs>
          <w:tab w:val="left" w:leader="none" w:pos="426"/>
        </w:tabs>
        <w:ind w:right="49" w:firstLine="720"/>
        <w:jc w:val="both"/>
        <w:rPr>
          <w:color w:val="000000"/>
          <w:vertAlign w:val="baseline"/>
        </w:rPr>
      </w:pPr>
      <w:r w:rsidDel="00000000" w:rsidR="00000000" w:rsidRPr="00000000">
        <w:rPr>
          <w:vertAlign w:val="baseline"/>
          <w:rtl w:val="0"/>
        </w:rPr>
        <w:t xml:space="preserve">Комисията е направила своите изводи на база на доказателства, събрани по реда на Административнопроцесуалния кодекс. В случая събраните такива водят до извода за липса на упражнени правомощията по служба в частен интерес на лицето, заемащо публична длъжност или на свързаното с него лице. Липсата на която и да е предпоставка от понятието конфликт на интереси обуславя и липсата на такъв.</w:t>
      </w:r>
      <w:r w:rsidDel="00000000" w:rsidR="00000000" w:rsidRPr="00000000">
        <w:rPr>
          <w:rtl w:val="0"/>
        </w:rPr>
      </w:r>
    </w:p>
    <w:p w:rsidR="00000000" w:rsidDel="00000000" w:rsidP="00000000" w:rsidRDefault="00000000" w:rsidRPr="00000000" w14:paraId="00000038">
      <w:pPr>
        <w:ind w:right="-68" w:firstLine="720"/>
        <w:jc w:val="both"/>
        <w:rPr>
          <w:vertAlign w:val="baseline"/>
        </w:rPr>
      </w:pPr>
      <w:r w:rsidDel="00000000" w:rsidR="00000000" w:rsidRPr="00000000">
        <w:rPr>
          <w:vertAlign w:val="baseline"/>
          <w:rtl w:val="0"/>
        </w:rPr>
        <w:t xml:space="preserve">Предвид изложеното и на основание чл. 92, ал. 1 и ал. 2 от ЗПК, във вр. с § 7, ал. 2 от ПЗР на ЗПК, Комисията за противодействие на корупцията</w:t>
      </w:r>
    </w:p>
    <w:p w:rsidR="00000000" w:rsidDel="00000000" w:rsidP="00000000" w:rsidRDefault="00000000" w:rsidRPr="00000000" w14:paraId="00000039">
      <w:pPr>
        <w:tabs>
          <w:tab w:val="left" w:leader="none" w:pos="709"/>
        </w:tabs>
        <w:ind w:right="49" w:firstLine="720"/>
        <w:jc w:val="both"/>
        <w:rPr>
          <w:vertAlign w:val="baseline"/>
        </w:rPr>
      </w:pPr>
      <w:r w:rsidDel="00000000" w:rsidR="00000000" w:rsidRPr="00000000">
        <w:rPr>
          <w:rtl w:val="0"/>
        </w:rPr>
      </w:r>
    </w:p>
    <w:p w:rsidR="00000000" w:rsidDel="00000000" w:rsidP="00000000" w:rsidRDefault="00000000" w:rsidRPr="00000000" w14:paraId="0000003A">
      <w:pPr>
        <w:tabs>
          <w:tab w:val="left" w:leader="none" w:pos="709"/>
        </w:tabs>
        <w:ind w:right="51"/>
        <w:jc w:val="center"/>
        <w:rPr>
          <w:b w:val="0"/>
          <w:bCs w:val="0"/>
          <w:vertAlign w:val="baseline"/>
        </w:rPr>
      </w:pPr>
      <w:r w:rsidDel="00000000" w:rsidR="00000000" w:rsidRPr="00000000">
        <w:rPr>
          <w:rtl w:val="0"/>
        </w:rPr>
      </w:r>
    </w:p>
    <w:p w:rsidR="00000000" w:rsidDel="00000000" w:rsidP="00000000" w:rsidRDefault="00000000" w:rsidRPr="00000000" w14:paraId="0000003B">
      <w:pPr>
        <w:tabs>
          <w:tab w:val="left" w:leader="none" w:pos="709"/>
        </w:tabs>
        <w:ind w:right="51"/>
        <w:jc w:val="center"/>
        <w:rPr>
          <w:b w:val="0"/>
          <w:bCs w:val="0"/>
          <w:vertAlign w:val="baseline"/>
        </w:rPr>
      </w:pPr>
      <w:r w:rsidDel="00000000" w:rsidR="00000000" w:rsidRPr="00000000">
        <w:rPr>
          <w:b w:val="1"/>
          <w:bCs w:val="1"/>
          <w:vertAlign w:val="baseline"/>
          <w:rtl w:val="0"/>
        </w:rPr>
        <w:t xml:space="preserve">РЕШИ:</w:t>
      </w:r>
      <w:r w:rsidDel="00000000" w:rsidR="00000000" w:rsidRPr="00000000">
        <w:rPr>
          <w:rtl w:val="0"/>
        </w:rPr>
      </w:r>
    </w:p>
    <w:p w:rsidR="00000000" w:rsidDel="00000000" w:rsidP="00000000" w:rsidRDefault="00000000" w:rsidRPr="00000000" w14:paraId="0000003C">
      <w:pPr>
        <w:tabs>
          <w:tab w:val="left" w:leader="none" w:pos="709"/>
        </w:tabs>
        <w:ind w:right="49" w:firstLine="720"/>
        <w:jc w:val="both"/>
        <w:rPr>
          <w:vertAlign w:val="baseline"/>
        </w:rPr>
      </w:pPr>
      <w:r w:rsidDel="00000000" w:rsidR="00000000" w:rsidRPr="00000000">
        <w:rPr>
          <w:rtl w:val="0"/>
        </w:rPr>
      </w:r>
    </w:p>
    <w:p w:rsidR="00000000" w:rsidDel="00000000" w:rsidP="00000000" w:rsidRDefault="00000000" w:rsidRPr="00000000" w14:paraId="0000003D">
      <w:pPr>
        <w:tabs>
          <w:tab w:val="left" w:leader="none" w:pos="709"/>
        </w:tabs>
        <w:ind w:right="49" w:firstLine="720"/>
        <w:jc w:val="both"/>
        <w:rPr>
          <w:vertAlign w:val="baseline"/>
        </w:rPr>
      </w:pPr>
      <w:r w:rsidDel="00000000" w:rsidR="00000000" w:rsidRPr="00000000">
        <w:rPr>
          <w:b w:val="1"/>
          <w:bCs w:val="1"/>
          <w:vertAlign w:val="baseline"/>
          <w:rtl w:val="0"/>
        </w:rPr>
        <w:t xml:space="preserve">НЕ УСТАНОВЯВА</w:t>
      </w:r>
      <w:r w:rsidDel="00000000" w:rsidR="00000000" w:rsidRPr="00000000">
        <w:rPr>
          <w:vertAlign w:val="baseline"/>
          <w:rtl w:val="0"/>
        </w:rPr>
        <w:t xml:space="preserve"> конфликт на интереси по отношение на Георги ****** Кабзималски, EГН ******, в качеството му на кмет на Община Р. и лице, заемало висша публична длъжност по смисъла на чл. 6, ал. 1, т. 32 от ЗПКОНПИ /отм./, и лице, заемащо публична длъжност по смисъла на чл. 6, ал. 1, т. 32 от ЗПК, във връзка със сключването на Допълнително споразумение № 157/29.08.2022 г., Допълнително споразумение № 145/18.09.2023 г. и Допълнително споразумение № 085/05.06.2024 г. към Трудов договор №38/15.10.1999 г. с неговата съпруга А.В.В.-К., поради липса на упражнени правомощия по служба.</w:t>
      </w:r>
    </w:p>
    <w:p w:rsidR="00000000" w:rsidDel="00000000" w:rsidP="00000000" w:rsidRDefault="00000000" w:rsidRPr="00000000" w14:paraId="0000003E">
      <w:pPr>
        <w:ind w:firstLine="720"/>
        <w:jc w:val="both"/>
        <w:rPr>
          <w:vertAlign w:val="baseline"/>
        </w:rPr>
      </w:pPr>
      <w:r w:rsidDel="00000000" w:rsidR="00000000" w:rsidRPr="00000000">
        <w:rPr>
          <w:b w:val="1"/>
          <w:bCs w:val="1"/>
          <w:vertAlign w:val="baseline"/>
          <w:rtl w:val="0"/>
        </w:rPr>
        <w:t xml:space="preserve">НЕ УСТАНОВЯВА</w:t>
      </w:r>
      <w:r w:rsidDel="00000000" w:rsidR="00000000" w:rsidRPr="00000000">
        <w:rPr>
          <w:vertAlign w:val="baseline"/>
          <w:rtl w:val="0"/>
        </w:rPr>
        <w:t xml:space="preserve"> конфликт на интереси по отношение на Георги ****** Кабзималски, EГН ******, в качеството му на кмет на Община Р. и лице, заемало висша публична длъжност по смисъла на чл. 6, ал. 1, т. 32 от ЗПКОНПИ /отм./, и лице, заемащо публична длъжност по смисъла на чл. 6, ал. 1, т. 32 от ЗПК, във връзка с издаването на Заповед № РД-01-04-373/30.12.2021 г. за изменение и допълнение на Заповед № РД-01-04-103/10.04.2020 г., Заповед № РД-01-04-271/23.11.2023 г. и Заповед № РД-01-04-317/28.12.2023 г. за изменение и допълнение на Заповед № РД-01-04-271/23.11.2023 г., поради липса на частен интерес, личен и на свързаното с него лице.</w:t>
      </w:r>
    </w:p>
    <w:p w:rsidR="00000000" w:rsidDel="00000000" w:rsidP="00000000" w:rsidRDefault="00000000" w:rsidRPr="00000000" w14:paraId="0000003F">
      <w:pPr>
        <w:ind w:firstLine="720"/>
        <w:jc w:val="both"/>
        <w:rPr>
          <w:vertAlign w:val="baseline"/>
        </w:rPr>
      </w:pPr>
      <w:r w:rsidDel="00000000" w:rsidR="00000000" w:rsidRPr="00000000">
        <w:rPr>
          <w:vertAlign w:val="baseline"/>
          <w:rtl w:val="0"/>
        </w:rPr>
        <w:t xml:space="preserve">Препис от решението да се изпрати на Окръжна прокуратура – К., с оглед преценка за реализиране на правомощията й по чл. 94, ал. 2 от ЗПК, съгласно който прокурорът може да подаде протест до съда в едномесечен срок от съобщаването на решението, с което се установява липсата на конфликт на интереси и с оглед правомощията си по надзор за законност на административните актове. </w:t>
      </w:r>
    </w:p>
    <w:p w:rsidR="00000000" w:rsidDel="00000000" w:rsidP="00000000" w:rsidRDefault="00000000" w:rsidRPr="00000000" w14:paraId="00000040">
      <w:pPr>
        <w:tabs>
          <w:tab w:val="left" w:leader="none" w:pos="709"/>
        </w:tabs>
        <w:spacing w:line="276" w:lineRule="auto"/>
        <w:ind w:right="49"/>
        <w:jc w:val="both"/>
        <w:rPr>
          <w:b w:val="0"/>
          <w:bCs w:val="0"/>
          <w:vertAlign w:val="baseline"/>
        </w:rPr>
      </w:pPr>
      <w:r w:rsidDel="00000000" w:rsidR="00000000" w:rsidRPr="00000000">
        <w:rPr>
          <w:rtl w:val="0"/>
        </w:rPr>
      </w:r>
    </w:p>
    <w:p w:rsidR="00000000" w:rsidDel="00000000" w:rsidP="00000000" w:rsidRDefault="00000000" w:rsidRPr="00000000" w14:paraId="00000041">
      <w:pPr>
        <w:tabs>
          <w:tab w:val="left" w:leader="none" w:pos="709"/>
        </w:tabs>
        <w:spacing w:line="276" w:lineRule="auto"/>
        <w:ind w:right="49"/>
        <w:jc w:val="both"/>
        <w:rPr>
          <w:b w:val="0"/>
          <w:bCs w:val="0"/>
          <w:vertAlign w:val="baseline"/>
        </w:rPr>
      </w:pPr>
      <w:r w:rsidDel="00000000" w:rsidR="00000000" w:rsidRPr="00000000">
        <w:rPr>
          <w:b w:val="1"/>
          <w:bCs w:val="1"/>
          <w:vertAlign w:val="baseline"/>
          <w:rtl w:val="0"/>
        </w:rPr>
        <w:tab/>
      </w:r>
      <w:r w:rsidDel="00000000" w:rsidR="00000000" w:rsidRPr="00000000">
        <w:rPr>
          <w:rtl w:val="0"/>
        </w:rPr>
      </w:r>
    </w:p>
    <w:p w:rsidR="00000000" w:rsidDel="00000000" w:rsidP="00000000" w:rsidRDefault="00000000" w:rsidRPr="00000000" w14:paraId="00000042">
      <w:pPr>
        <w:tabs>
          <w:tab w:val="left" w:leader="none" w:pos="709"/>
        </w:tabs>
        <w:spacing w:line="276" w:lineRule="auto"/>
        <w:ind w:right="49"/>
        <w:jc w:val="both"/>
        <w:rPr>
          <w:b w:val="0"/>
          <w:bCs w:val="0"/>
          <w:vertAlign w:val="baseline"/>
        </w:rPr>
      </w:pPr>
      <w:r w:rsidDel="00000000" w:rsidR="00000000" w:rsidRPr="00000000">
        <w:rPr>
          <w:rtl w:val="0"/>
        </w:rPr>
      </w:r>
    </w:p>
    <w:p w:rsidR="00000000" w:rsidDel="00000000" w:rsidP="00000000" w:rsidRDefault="00000000" w:rsidRPr="00000000" w14:paraId="00000043">
      <w:pPr>
        <w:tabs>
          <w:tab w:val="left" w:leader="none" w:pos="709"/>
        </w:tabs>
        <w:spacing w:line="276" w:lineRule="auto"/>
        <w:ind w:right="49"/>
        <w:jc w:val="both"/>
        <w:rPr>
          <w:b w:val="0"/>
          <w:bCs w:val="0"/>
          <w:vertAlign w:val="baseline"/>
        </w:rPr>
      </w:pPr>
      <w:r w:rsidDel="00000000" w:rsidR="00000000" w:rsidRPr="00000000">
        <w:rPr>
          <w:rtl w:val="0"/>
        </w:rPr>
      </w:r>
    </w:p>
    <w:p w:rsidR="00000000" w:rsidDel="00000000" w:rsidP="00000000" w:rsidRDefault="00000000" w:rsidRPr="00000000" w14:paraId="00000044">
      <w:pPr>
        <w:tabs>
          <w:tab w:val="left" w:leader="none" w:pos="709"/>
        </w:tabs>
        <w:spacing w:line="276" w:lineRule="auto"/>
        <w:ind w:right="49"/>
        <w:jc w:val="both"/>
        <w:rPr>
          <w:b w:val="0"/>
          <w:bCs w:val="0"/>
          <w:vertAlign w:val="baseline"/>
        </w:rPr>
      </w:pPr>
      <w:r w:rsidDel="00000000" w:rsidR="00000000" w:rsidRPr="00000000">
        <w:rPr>
          <w:b w:val="1"/>
          <w:bCs w:val="1"/>
          <w:vertAlign w:val="baseline"/>
          <w:rtl w:val="0"/>
        </w:rPr>
        <w:tab/>
        <w:t xml:space="preserve">КОМИСИЯ:</w:t>
      </w:r>
      <w:r w:rsidDel="00000000" w:rsidR="00000000" w:rsidRPr="00000000">
        <w:rPr>
          <w:rtl w:val="0"/>
        </w:rPr>
      </w:r>
    </w:p>
    <w:p w:rsidR="00000000" w:rsidDel="00000000" w:rsidP="00000000" w:rsidRDefault="00000000" w:rsidRPr="00000000" w14:paraId="00000045">
      <w:pPr>
        <w:spacing w:line="276" w:lineRule="auto"/>
        <w:ind w:left="1416" w:firstLine="720"/>
        <w:rPr>
          <w:b w:val="0"/>
          <w:bCs w:val="0"/>
          <w:vertAlign w:val="baseline"/>
        </w:rPr>
      </w:pPr>
      <w:r w:rsidDel="00000000" w:rsidR="00000000" w:rsidRPr="00000000">
        <w:rPr>
          <w:rtl w:val="0"/>
        </w:rPr>
      </w:r>
    </w:p>
    <w:p w:rsidR="00000000" w:rsidDel="00000000" w:rsidP="00000000" w:rsidRDefault="00000000" w:rsidRPr="00000000" w14:paraId="00000046">
      <w:pPr>
        <w:spacing w:line="276" w:lineRule="auto"/>
        <w:ind w:left="1416" w:firstLine="720"/>
        <w:rPr>
          <w:b w:val="0"/>
          <w:bCs w:val="0"/>
          <w:vertAlign w:val="baseline"/>
        </w:rPr>
      </w:pPr>
      <w:r w:rsidDel="00000000" w:rsidR="00000000" w:rsidRPr="00000000">
        <w:rPr>
          <w:b w:val="1"/>
          <w:bCs w:val="1"/>
          <w:vertAlign w:val="baseline"/>
          <w:rtl w:val="0"/>
        </w:rPr>
        <w:t xml:space="preserve">ЗА ПРЕДСЕДАТЕЛ:………………………...…./АНТОН СЛАВЧЕВ/</w:t>
      </w:r>
      <w:r w:rsidDel="00000000" w:rsidR="00000000" w:rsidRPr="00000000">
        <w:rPr>
          <w:rtl w:val="0"/>
        </w:rPr>
      </w:r>
    </w:p>
    <w:p w:rsidR="00000000" w:rsidDel="00000000" w:rsidP="00000000" w:rsidRDefault="00000000" w:rsidRPr="00000000" w14:paraId="00000047">
      <w:pPr>
        <w:spacing w:line="276" w:lineRule="auto"/>
        <w:ind w:firstLine="720"/>
        <w:rPr>
          <w:b w:val="0"/>
          <w:bCs w:val="0"/>
          <w:vertAlign w:val="baseline"/>
        </w:rPr>
      </w:pPr>
      <w:r w:rsidDel="00000000" w:rsidR="00000000" w:rsidRPr="00000000">
        <w:rPr>
          <w:rtl w:val="0"/>
        </w:rPr>
      </w:r>
    </w:p>
    <w:p w:rsidR="00000000" w:rsidDel="00000000" w:rsidP="00000000" w:rsidRDefault="00000000" w:rsidRPr="00000000" w14:paraId="00000048">
      <w:pPr>
        <w:spacing w:line="276" w:lineRule="auto"/>
        <w:ind w:left="1416" w:firstLine="720"/>
        <w:rPr>
          <w:b w:val="0"/>
          <w:bCs w:val="0"/>
          <w:vertAlign w:val="baseline"/>
        </w:rPr>
      </w:pPr>
      <w:r w:rsidDel="00000000" w:rsidR="00000000" w:rsidRPr="00000000">
        <w:rPr>
          <w:b w:val="1"/>
          <w:bCs w:val="1"/>
          <w:vertAlign w:val="baseline"/>
          <w:rtl w:val="0"/>
        </w:rPr>
        <w:t xml:space="preserve">ЧЛЕН:…………………………………...../АНТОАНЕТА ЦОНКОВА/</w:t>
      </w:r>
      <w:r w:rsidDel="00000000" w:rsidR="00000000" w:rsidRPr="00000000">
        <w:rPr>
          <w:rtl w:val="0"/>
        </w:rPr>
      </w:r>
    </w:p>
    <w:p w:rsidR="00000000" w:rsidDel="00000000" w:rsidP="00000000" w:rsidRDefault="00000000" w:rsidRPr="00000000" w14:paraId="00000049">
      <w:pPr>
        <w:spacing w:line="276" w:lineRule="auto"/>
        <w:ind w:firstLine="720"/>
        <w:rPr>
          <w:b w:val="0"/>
          <w:bCs w:val="0"/>
          <w:vertAlign w:val="baseline"/>
        </w:rPr>
      </w:pPr>
      <w:r w:rsidDel="00000000" w:rsidR="00000000" w:rsidRPr="00000000">
        <w:rPr>
          <w:rtl w:val="0"/>
        </w:rPr>
      </w:r>
    </w:p>
    <w:p w:rsidR="00000000" w:rsidDel="00000000" w:rsidP="00000000" w:rsidRDefault="00000000" w:rsidRPr="00000000" w14:paraId="0000004A">
      <w:pPr>
        <w:spacing w:line="276" w:lineRule="auto"/>
        <w:ind w:left="1416" w:firstLine="720"/>
        <w:rPr>
          <w:b w:val="0"/>
          <w:bCs w:val="0"/>
          <w:vertAlign w:val="baseline"/>
        </w:rPr>
      </w:pPr>
      <w:r w:rsidDel="00000000" w:rsidR="00000000" w:rsidRPr="00000000">
        <w:rPr>
          <w:b w:val="1"/>
          <w:bCs w:val="1"/>
          <w:vertAlign w:val="baseline"/>
          <w:rtl w:val="0"/>
        </w:rPr>
        <w:t xml:space="preserve">ЧЛЕН:…………………...…………….................../ПЛАМЕН ЙОЦОВ/</w:t>
      </w:r>
      <w:r w:rsidDel="00000000" w:rsidR="00000000" w:rsidRPr="00000000">
        <w:rPr>
          <w:rtl w:val="0"/>
        </w:rPr>
      </w:r>
    </w:p>
    <w:p w:rsidR="00000000" w:rsidDel="00000000" w:rsidP="00000000" w:rsidRDefault="00000000" w:rsidRPr="00000000" w14:paraId="0000004B">
      <w:pPr>
        <w:spacing w:line="276" w:lineRule="auto"/>
        <w:ind w:left="1416" w:firstLine="720"/>
        <w:rPr>
          <w:b w:val="0"/>
          <w:bCs w:val="0"/>
          <w:vertAlign w:val="baseline"/>
        </w:rPr>
      </w:pPr>
      <w:r w:rsidDel="00000000" w:rsidR="00000000" w:rsidRPr="00000000">
        <w:rPr>
          <w:rtl w:val="0"/>
        </w:rPr>
      </w:r>
    </w:p>
    <w:p w:rsidR="00000000" w:rsidDel="00000000" w:rsidP="00000000" w:rsidRDefault="00000000" w:rsidRPr="00000000" w14:paraId="0000004C">
      <w:pPr>
        <w:spacing w:line="276" w:lineRule="auto"/>
        <w:ind w:left="1416" w:firstLine="720"/>
        <w:rPr>
          <w:b w:val="0"/>
          <w:bCs w:val="0"/>
          <w:vertAlign w:val="baseline"/>
        </w:rPr>
      </w:pPr>
      <w:r w:rsidDel="00000000" w:rsidR="00000000" w:rsidRPr="00000000">
        <w:rPr>
          <w:b w:val="1"/>
          <w:bCs w:val="1"/>
          <w:vertAlign w:val="baseline"/>
          <w:rtl w:val="0"/>
        </w:rPr>
        <w:t xml:space="preserve">ЧЛЕН:……….…………………………………/СИЛВИЯ КЪДРЕВА/</w:t>
      </w:r>
      <w:r w:rsidDel="00000000" w:rsidR="00000000" w:rsidRPr="00000000">
        <w:rPr>
          <w:rtl w:val="0"/>
        </w:rPr>
      </w:r>
    </w:p>
    <w:p w:rsidR="00000000" w:rsidDel="00000000" w:rsidP="00000000" w:rsidRDefault="00000000" w:rsidRPr="00000000" w14:paraId="0000004D">
      <w:pPr>
        <w:ind w:left="708" w:firstLine="708.9999999999999"/>
        <w:jc w:val="both"/>
        <w:rPr>
          <w:b w:val="0"/>
          <w:bCs w:val="0"/>
          <w:vertAlign w:val="baseline"/>
        </w:rPr>
      </w:pPr>
      <w:r w:rsidDel="00000000" w:rsidR="00000000" w:rsidRPr="00000000">
        <w:rPr>
          <w:rtl w:val="0"/>
        </w:rPr>
      </w:r>
    </w:p>
    <w:p w:rsidR="00000000" w:rsidDel="00000000" w:rsidP="00000000" w:rsidRDefault="00000000" w:rsidRPr="00000000" w14:paraId="0000004E">
      <w:pPr>
        <w:spacing w:line="276" w:lineRule="auto"/>
        <w:ind w:firstLine="720"/>
        <w:jc w:val="both"/>
        <w:rPr>
          <w:u w:val="single"/>
          <w:vertAlign w:val="baseline"/>
        </w:rPr>
      </w:pPr>
      <w:r w:rsidDel="00000000" w:rsidR="00000000" w:rsidRPr="00000000">
        <w:rPr>
          <w:rtl w:val="0"/>
        </w:rPr>
      </w:r>
    </w:p>
    <w:p w:rsidR="00000000" w:rsidDel="00000000" w:rsidP="00000000" w:rsidRDefault="00000000" w:rsidRPr="00000000" w14:paraId="0000004F">
      <w:pPr>
        <w:spacing w:line="276" w:lineRule="auto"/>
        <w:ind w:firstLine="720"/>
        <w:jc w:val="both"/>
        <w:rPr>
          <w:u w:val="single"/>
          <w:vertAlign w:val="baseline"/>
        </w:rPr>
      </w:pPr>
      <w:r w:rsidDel="00000000" w:rsidR="00000000" w:rsidRPr="00000000">
        <w:rPr>
          <w:rtl w:val="0"/>
        </w:rPr>
      </w:r>
    </w:p>
    <w:p w:rsidR="00000000" w:rsidDel="00000000" w:rsidP="00000000" w:rsidRDefault="00000000" w:rsidRPr="00000000" w14:paraId="00000050">
      <w:pPr>
        <w:spacing w:line="276" w:lineRule="auto"/>
        <w:ind w:firstLine="720"/>
        <w:jc w:val="both"/>
        <w:rPr>
          <w:u w:val="single"/>
          <w:vertAlign w:val="baseline"/>
        </w:rPr>
      </w:pPr>
      <w:r w:rsidDel="00000000" w:rsidR="00000000" w:rsidRPr="00000000">
        <w:rPr>
          <w:rtl w:val="0"/>
        </w:rPr>
      </w:r>
    </w:p>
    <w:p w:rsidR="00000000" w:rsidDel="00000000" w:rsidP="00000000" w:rsidRDefault="00000000" w:rsidRPr="00000000" w14:paraId="00000051">
      <w:pPr>
        <w:spacing w:line="276" w:lineRule="auto"/>
        <w:ind w:firstLine="720"/>
        <w:jc w:val="both"/>
        <w:rPr>
          <w:u w:val="single"/>
          <w:vertAlign w:val="baseline"/>
        </w:rPr>
      </w:pPr>
      <w:r w:rsidDel="00000000" w:rsidR="00000000" w:rsidRPr="00000000">
        <w:rPr>
          <w:rtl w:val="0"/>
        </w:rPr>
      </w:r>
    </w:p>
    <w:p w:rsidR="00000000" w:rsidDel="00000000" w:rsidP="00000000" w:rsidRDefault="00000000" w:rsidRPr="00000000" w14:paraId="00000052">
      <w:pPr>
        <w:spacing w:line="276" w:lineRule="auto"/>
        <w:ind w:firstLine="720"/>
        <w:jc w:val="both"/>
        <w:rPr>
          <w:u w:val="single"/>
          <w:vertAlign w:val="baseline"/>
        </w:rPr>
      </w:pPr>
      <w:r w:rsidDel="00000000" w:rsidR="00000000" w:rsidRPr="00000000">
        <w:rPr>
          <w:rtl w:val="0"/>
        </w:rPr>
      </w:r>
    </w:p>
    <w:p w:rsidR="00000000" w:rsidDel="00000000" w:rsidP="00000000" w:rsidRDefault="00000000" w:rsidRPr="00000000" w14:paraId="00000053">
      <w:pPr>
        <w:spacing w:line="276" w:lineRule="auto"/>
        <w:ind w:firstLine="720"/>
        <w:jc w:val="both"/>
        <w:rPr>
          <w:u w:val="single"/>
          <w:vertAlign w:val="baseline"/>
        </w:rPr>
      </w:pPr>
      <w:r w:rsidDel="00000000" w:rsidR="00000000" w:rsidRPr="00000000">
        <w:rPr>
          <w:rtl w:val="0"/>
        </w:rPr>
      </w:r>
    </w:p>
    <w:p w:rsidR="00000000" w:rsidDel="00000000" w:rsidP="00000000" w:rsidRDefault="00000000" w:rsidRPr="00000000" w14:paraId="00000054">
      <w:pPr>
        <w:spacing w:line="276" w:lineRule="auto"/>
        <w:ind w:firstLine="720"/>
        <w:jc w:val="both"/>
        <w:rPr>
          <w:u w:val="single"/>
          <w:vertAlign w:val="baseline"/>
        </w:rPr>
      </w:pPr>
      <w:r w:rsidDel="00000000" w:rsidR="00000000" w:rsidRPr="00000000">
        <w:rPr>
          <w:rtl w:val="0"/>
        </w:rPr>
      </w:r>
    </w:p>
    <w:p w:rsidR="00000000" w:rsidDel="00000000" w:rsidP="00000000" w:rsidRDefault="00000000" w:rsidRPr="00000000" w14:paraId="00000055">
      <w:pPr>
        <w:spacing w:line="276" w:lineRule="auto"/>
        <w:ind w:firstLine="720"/>
        <w:jc w:val="both"/>
        <w:rPr>
          <w:u w:val="single"/>
          <w:vertAlign w:val="baseline"/>
        </w:rPr>
      </w:pPr>
      <w:r w:rsidDel="00000000" w:rsidR="00000000" w:rsidRPr="00000000">
        <w:rPr>
          <w:rtl w:val="0"/>
        </w:rPr>
      </w:r>
    </w:p>
    <w:p w:rsidR="00000000" w:rsidDel="00000000" w:rsidP="00000000" w:rsidRDefault="00000000" w:rsidRPr="00000000" w14:paraId="00000056">
      <w:pPr>
        <w:spacing w:line="276" w:lineRule="auto"/>
        <w:ind w:firstLine="720"/>
        <w:jc w:val="both"/>
        <w:rPr>
          <w:u w:val="single"/>
          <w:vertAlign w:val="baseline"/>
        </w:rPr>
      </w:pPr>
      <w:r w:rsidDel="00000000" w:rsidR="00000000" w:rsidRPr="00000000">
        <w:rPr>
          <w:rtl w:val="0"/>
        </w:rPr>
      </w:r>
    </w:p>
    <w:sectPr>
      <w:headerReference r:id="rId6" w:type="default"/>
      <w:headerReference r:id="rId7" w:type="first"/>
      <w:headerReference r:id="rId8" w:type="even"/>
      <w:footerReference r:id="rId9" w:type="default"/>
      <w:footerReference r:id="rId10" w:type="first"/>
      <w:footerReference r:id="rId11" w:type="even"/>
      <w:pgSz w:h="15840" w:w="12240" w:orient="portrait"/>
      <w:pgMar w:bottom="1134" w:top="1134" w:left="1418" w:right="1134" w:header="454" w:footer="57"/>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Times New Roman"/>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61">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703"/>
        <w:tab w:val="right" w:leader="none" w:pos="9406"/>
        <w:tab w:val="left" w:leader="none" w:pos="10198"/>
      </w:tabs>
      <w:spacing w:after="0" w:before="0" w:line="240" w:lineRule="auto"/>
      <w:ind w:left="0" w:right="0" w:firstLine="0"/>
      <w:jc w:val="righ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62">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703"/>
        <w:tab w:val="right" w:leader="none" w:pos="9406"/>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63">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703"/>
        <w:tab w:val="right" w:leader="none" w:pos="9406"/>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64">
    <w:pPr>
      <w:tabs>
        <w:tab w:val="right" w:leader="none" w:pos="4153"/>
        <w:tab w:val="right" w:leader="none" w:pos="10206"/>
      </w:tabs>
      <w:jc w:val="right"/>
      <w:rPr>
        <w:sz w:val="20"/>
        <w:szCs w:val="20"/>
        <w:vertAlign w:val="baseline"/>
      </w:rPr>
    </w:pPr>
    <w:r w:rsidDel="00000000" w:rsidR="00000000" w:rsidRPr="00000000">
      <w:rPr>
        <w:sz w:val="20"/>
        <w:szCs w:val="20"/>
        <w:vertAlign w:val="baseline"/>
      </w:rPr>
      <w:fldChar w:fldCharType="begin"/>
      <w:instrText xml:space="preserve">PAGE</w:instrText>
      <w:fldChar w:fldCharType="separate"/>
      <w:fldChar w:fldCharType="end"/>
    </w:r>
    <w:r w:rsidDel="00000000" w:rsidR="00000000" w:rsidRPr="00000000">
      <w:rPr>
        <w:sz w:val="20"/>
        <w:szCs w:val="20"/>
        <w:vertAlign w:val="baseline"/>
        <w:rtl w:val="0"/>
      </w:rPr>
      <w:t xml:space="preserve"> </w:t>
    </w:r>
  </w:p>
  <w:p w:rsidR="00000000" w:rsidDel="00000000" w:rsidP="00000000" w:rsidRDefault="00000000" w:rsidRPr="00000000" w14:paraId="00000065">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703"/>
        <w:tab w:val="right" w:leader="none" w:pos="9406"/>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5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u w:val="single"/>
        <w:vertAlign w:val="baseline"/>
      </w:rPr>
    </w:pPr>
    <w:r w:rsidDel="00000000" w:rsidR="00000000" w:rsidRPr="00000000">
      <w:rPr>
        <w:rtl w:val="0"/>
      </w:rPr>
    </w:r>
  </w:p>
  <w:tbl>
    <w:tblPr>
      <w:tblStyle w:val="Table1"/>
      <w:tblW w:w="10632.0" w:type="dxa"/>
      <w:jc w:val="left"/>
      <w:tblInd w:w="-851.0" w:type="dxa"/>
      <w:tblLayout w:type="fixed"/>
      <w:tblLook w:val="0000"/>
    </w:tblPr>
    <w:tblGrid>
      <w:gridCol w:w="567"/>
      <w:gridCol w:w="10065"/>
      <w:tblGridChange w:id="0">
        <w:tblGrid>
          <w:gridCol w:w="567"/>
          <w:gridCol w:w="10065"/>
        </w:tblGrid>
      </w:tblGridChange>
    </w:tblGrid>
    <w:tr>
      <w:trPr>
        <w:cantSplit w:val="0"/>
        <w:tblHeader w:val="0"/>
      </w:trPr>
      <w:tc>
        <w:tcPr>
          <w:vAlign w:val="center"/>
        </w:tcPr>
        <w:p w:rsidR="00000000" w:rsidDel="00000000" w:rsidP="00000000" w:rsidRDefault="00000000" w:rsidRPr="00000000" w14:paraId="00000058">
          <w:pPr>
            <w:tabs>
              <w:tab w:val="center" w:leader="none" w:pos="4153"/>
              <w:tab w:val="right" w:leader="none" w:pos="8306"/>
            </w:tabs>
            <w:spacing w:after="20" w:before="20" w:lineRule="auto"/>
            <w:ind w:left="-250" w:firstLine="108"/>
            <w:jc w:val="center"/>
            <w:rPr>
              <w:b w:val="0"/>
              <w:bCs w:val="0"/>
              <w:vertAlign w:val="baseline"/>
            </w:rPr>
          </w:pPr>
          <w:r w:rsidDel="00000000" w:rsidR="00000000" w:rsidRPr="00000000">
            <w:rPr>
              <w:rtl w:val="0"/>
            </w:rPr>
          </w:r>
        </w:p>
      </w:tc>
      <w:tc>
        <w:tcPr>
          <w:vAlign w:val="center"/>
        </w:tcPr>
        <w:p w:rsidR="00000000" w:rsidDel="00000000" w:rsidP="00000000" w:rsidRDefault="00000000" w:rsidRPr="00000000" w14:paraId="00000059">
          <w:pPr>
            <w:tabs>
              <w:tab w:val="center" w:leader="none" w:pos="4153"/>
              <w:tab w:val="right" w:leader="none" w:pos="8306"/>
            </w:tabs>
            <w:spacing w:after="20" w:before="20" w:lineRule="auto"/>
            <w:jc w:val="center"/>
            <w:rPr>
              <w:b w:val="0"/>
              <w:bCs w:val="0"/>
              <w:vertAlign w:val="baseline"/>
            </w:rPr>
          </w:pPr>
          <w:r w:rsidDel="00000000" w:rsidR="00000000" w:rsidRPr="00000000">
            <w:rPr>
              <w:rtl w:val="0"/>
            </w:rPr>
          </w:r>
        </w:p>
        <w:p w:rsidR="00000000" w:rsidDel="00000000" w:rsidP="00000000" w:rsidRDefault="00000000" w:rsidRPr="00000000" w14:paraId="0000005A">
          <w:pPr>
            <w:tabs>
              <w:tab w:val="center" w:leader="none" w:pos="4153"/>
              <w:tab w:val="right" w:leader="none" w:pos="8306"/>
            </w:tabs>
            <w:spacing w:after="20" w:before="20" w:lineRule="auto"/>
            <w:jc w:val="center"/>
            <w:rPr>
              <w:b w:val="0"/>
              <w:bCs w:val="0"/>
              <w:vertAlign w:val="baseline"/>
            </w:rPr>
          </w:pPr>
          <w:r w:rsidDel="00000000" w:rsidR="00000000" w:rsidRPr="00000000">
            <w:rPr>
              <w:rtl w:val="0"/>
            </w:rPr>
          </w:r>
        </w:p>
        <w:p w:rsidR="00000000" w:rsidDel="00000000" w:rsidP="00000000" w:rsidRDefault="00000000" w:rsidRPr="00000000" w14:paraId="0000005B">
          <w:pPr>
            <w:tabs>
              <w:tab w:val="center" w:leader="none" w:pos="4153"/>
              <w:tab w:val="right" w:leader="none" w:pos="8306"/>
            </w:tabs>
            <w:spacing w:after="20" w:before="20" w:lineRule="auto"/>
            <w:jc w:val="center"/>
            <w:rPr>
              <w:b w:val="0"/>
              <w:bCs w:val="0"/>
              <w:vertAlign w:val="baseline"/>
            </w:rPr>
          </w:pPr>
          <w:r w:rsidDel="00000000" w:rsidR="00000000" w:rsidRPr="00000000">
            <w:rPr>
              <w:b w:val="1"/>
              <w:bCs w:val="1"/>
              <w:vertAlign w:val="baseline"/>
              <w:rtl w:val="0"/>
            </w:rPr>
            <w:t xml:space="preserve">Р Е П У Б Л И К А   Б Ъ Л Г А Р И Я</w:t>
          </w:r>
          <w:r w:rsidDel="00000000" w:rsidR="00000000" w:rsidRPr="00000000">
            <w:rPr>
              <w:rtl w:val="0"/>
            </w:rPr>
          </w:r>
        </w:p>
        <w:p w:rsidR="00000000" w:rsidDel="00000000" w:rsidP="00000000" w:rsidRDefault="00000000" w:rsidRPr="00000000" w14:paraId="0000005C">
          <w:pPr>
            <w:pBdr>
              <w:bottom w:color="000000" w:space="1" w:sz="6" w:val="single"/>
            </w:pBdr>
            <w:tabs>
              <w:tab w:val="center" w:leader="none" w:pos="4153"/>
              <w:tab w:val="right" w:leader="none" w:pos="8306"/>
            </w:tabs>
            <w:spacing w:after="20" w:before="20" w:lineRule="auto"/>
            <w:jc w:val="center"/>
            <w:rPr>
              <w:b w:val="0"/>
              <w:bCs w:val="0"/>
              <w:vertAlign w:val="baseline"/>
            </w:rPr>
          </w:pPr>
          <w:r w:rsidDel="00000000" w:rsidR="00000000" w:rsidRPr="00000000">
            <w:rPr>
              <w:b w:val="1"/>
              <w:bCs w:val="1"/>
              <w:vertAlign w:val="baseline"/>
              <w:rtl w:val="0"/>
            </w:rPr>
            <w:t xml:space="preserve">К О М И С И Я   З А   П Р О Т И В О Д Е Й С Т В И Е   Н А  К О Р У П Ц И Я Т А   </w:t>
          </w:r>
          <w:r w:rsidDel="00000000" w:rsidR="00000000" w:rsidRPr="00000000">
            <w:rPr>
              <w:rtl w:val="0"/>
            </w:rPr>
          </w:r>
        </w:p>
        <w:p w:rsidR="00000000" w:rsidDel="00000000" w:rsidP="00000000" w:rsidRDefault="00000000" w:rsidRPr="00000000" w14:paraId="0000005D">
          <w:pPr>
            <w:pBdr>
              <w:bottom w:color="000000" w:space="1" w:sz="6" w:val="single"/>
            </w:pBdr>
            <w:tabs>
              <w:tab w:val="center" w:leader="none" w:pos="4153"/>
              <w:tab w:val="right" w:leader="none" w:pos="8306"/>
            </w:tabs>
            <w:spacing w:after="20" w:before="20" w:lineRule="auto"/>
            <w:jc w:val="center"/>
            <w:rPr>
              <w:b w:val="0"/>
              <w:bCs w:val="0"/>
              <w:u w:val="single"/>
              <w:vertAlign w:val="baseline"/>
            </w:rPr>
          </w:pPr>
          <w:r w:rsidDel="00000000" w:rsidR="00000000" w:rsidRPr="00000000">
            <w:rPr>
              <w:b w:val="1"/>
              <w:bCs w:val="1"/>
              <w:i w:val="1"/>
              <w:iCs w:val="1"/>
              <w:sz w:val="20"/>
              <w:szCs w:val="20"/>
              <w:vertAlign w:val="baseline"/>
              <w:rtl w:val="0"/>
            </w:rPr>
            <w:t xml:space="preserve">София 1000, пл. "Света Неделя" №6,  тел: (+359 2)   9401 444, факс: (+359 2) 9401 595</w:t>
          </w:r>
          <w:r w:rsidDel="00000000" w:rsidR="00000000" w:rsidRPr="00000000">
            <w:rPr>
              <w:rtl w:val="0"/>
            </w:rPr>
          </w:r>
        </w:p>
      </w:tc>
    </w:tr>
  </w:tbl>
  <w:p w:rsidR="00000000" w:rsidDel="00000000" w:rsidP="00000000" w:rsidRDefault="00000000" w:rsidRPr="00000000" w14:paraId="0000005E">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6"/>
        <w:szCs w:val="26"/>
        <w:u w:val="none"/>
        <w:shd w:fill="auto" w:val="clear"/>
        <w:vertAlign w:val="baseline"/>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5F">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6"/>
        <w:szCs w:val="26"/>
        <w:u w:val="none"/>
        <w:shd w:fill="auto" w:val="clear"/>
        <w:vertAlign w:val="baseline"/>
      </w:rPr>
    </w:pPr>
    <w:r w:rsidDel="00000000" w:rsidR="00000000" w:rsidRPr="00000000">
      <w:rPr>
        <w:rtl w:val="0"/>
      </w:rPr>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60">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6"/>
        <w:szCs w:val="26"/>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bg"/>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footer" Target="footer2.xml"/><Relationship Id="rId10" Type="http://schemas.openxmlformats.org/officeDocument/2006/relationships/footer" Target="footer1.xml"/><Relationship Id="rId9" Type="http://schemas.openxmlformats.org/officeDocument/2006/relationships/footer" Target="footer3.xml"/><Relationship Id="rId5" Type="http://schemas.openxmlformats.org/officeDocument/2006/relationships/styles" Target="styles.xml"/><Relationship Id="rId6" Type="http://schemas.openxmlformats.org/officeDocument/2006/relationships/header" Target="header3.xml"/><Relationship Id="rId7" Type="http://schemas.openxmlformats.org/officeDocument/2006/relationships/header" Target="header1.xml"/><Relationship Id="rId8"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