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РС-70-23-053</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14.06.2023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Комисията) № КИ-32 от 22.02.2023 г. по сигнал с рег. № ЦУ01/С-70/06.02.2023 г., към който е приобщен сигнал с вх. № ЦУ01/С-82/13.02.2023 г. на КПКОНПИ.</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Пролет *** Велкова – член на Съвета за електронни медии (СЕМ).</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По същество в сигнала се твърди, че Пролет Велкова е член на СЕМ, както и изпълнителен директор и член на Управителния съвет (УС) на „***“ Фондация, ЕИК: ***. Членове на същия управителен съвет са и К. П. В. и Х. Г. Х. Управителният съвет приема годишния отчет на изпълнителния директор, ведно с финансовата му част. Твърди се, че Велкова, в качеството си на изпълнителен директор на фондацията, се намира в зависимост от членовете на управителния съвет на фондацията – В. и Х., за които се сочи, че са свързани лица по смисъла на § 1, т. 15, б. „б“ от ДР на ЗПКОНПИ. Видно от Протокол № 35 от проведено на 17.11.2022 г. редовно заседание на СЕМ, по т. 2, б. „а“ от дневния ред е разгледано заявление с искане за изменение на Разрешение № 00760/21.07.2008 г. за ползване на индивидуално ограничен ресурс – радиочестотен спектър за осъществяване на електронни съобщения чрез електронна съобщителна мрежа за наземно аналогово радиоразпръскване на територията на Република България, издадено на „***“ АД, ЕИК: ***. Изменението касае Приложение № 1 – „Технически параметри на електронната съобщителна мрежа“ и Приложение № 2 „Размер, срокове и начини на заплащане на таксите“. От петима членове на СЕМ са присъствали четирима, в т.ч. и Пролет Велкова, като и четиримата са взели участие в обсъждането и приемането на Решение № РД-05-99/17.11.2022 г. на СЕМ. Сочи се, че съгласно справка в Търговския регистър и регистър на юридическите лица с нестопанска цел (ТРРЮЛНЦ), Х. Х. е изпълнителен директор на „***“ АД, като същият и К. В. са членове на Съвета на директорите (СД) на същото акционерно дружество. </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Към сигнала са приложени доказателства.</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ЦУ01-8241#5/15.03.2023 г. на КПКОНПИ от председателя на СЕМ заверени копия на следните документи: Протокол № 35/17.11.2022 г. от редовно заседание на СЕМ; Решение № РД-05-99/17.11.2022 г. на СЕМ; Писмо с вх. № ЛРР-13 10-00-24/08.11.2022 г. на СЕМ; Заявление за изменение и/или допълнение на разрешение за ползване на индивидуално определен ограничен ресурс – радиочестотен спектър с вх. № 18-00-111/10.09.2021 г. на Комисията за регулиране на съобщенията (КРС) и Проект на изменение № 00760-036/хх.хх.2022 г. на Разрешение № 00760/21.07.2008 г. на КРС.</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НБД „Население“, ТРРЮЛНЦ и на интернет страницата на СЕМ.</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Допълнително са изискани и с писмо вх. № ЦУ-01-824#10/12.04.2023 г. на КПКОНПИ от председателя на КРС са получени заверени копия на Разрешение № 00760/21.07.2008 г., ведно с всички приложения към него, изменения на същото във връзка със Заявление вх. № 18-00-111/10.09.2021 г. на КРС и прието от СЕМ Решение № РД-05-99/17.11.2022 г., ведно с всички приложения към него и всички документи, на основание на които КРС е издала въпросното изменение.</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vertAlign w:val="baseline"/>
          <w:rtl w:val="0"/>
        </w:rPr>
        <w:t xml:space="preserve">С Покана изх. № ЦУ-01-824#9/07.04.2023 г. на КПКОНПИ, Пролет Велкова е поканена на изслушване пред Комисията на 26.04.2023 г. от 10:00 часа във връзка с образуваното срещу нея производство за установяване на конфликт на интереси. Видно от известие за доставяне, поканата е получена на 07.04.2023 година.</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vertAlign w:val="baseline"/>
          <w:rtl w:val="0"/>
        </w:rPr>
        <w:t xml:space="preserve">Пролет Велкова се е запознала със събраните по административната преписка документи на 13.04.2023 г., което е удостоверено с подписана от нея декларация от същата дата.</w:t>
      </w:r>
    </w:p>
    <w:p w:rsidR="00000000" w:rsidDel="00000000" w:rsidP="00000000" w:rsidRDefault="00000000" w:rsidRPr="00000000" w14:paraId="00000017">
      <w:pPr>
        <w:tabs>
          <w:tab w:val="left" w:leader="none" w:pos="0"/>
        </w:tabs>
        <w:ind w:firstLine="709"/>
        <w:rPr>
          <w:vertAlign w:val="baseline"/>
        </w:rPr>
      </w:pPr>
      <w:r w:rsidDel="00000000" w:rsidR="00000000" w:rsidRPr="00000000">
        <w:rPr>
          <w:vertAlign w:val="baseline"/>
          <w:rtl w:val="0"/>
        </w:rPr>
        <w:t xml:space="preserve">Велкова е изслушана по реда на чл. 72, ал. 5 от ЗПКОНПИ на заседание на Комисията, проведено на 26.04.2023 г., на което същата се яви лично и с адв. Б. Г. Г. – САК. По време на изслушването, обективирано в Протокол с вътр. № РД-04-95 от 02.05.2023 г. на КПКОНПИ, тя заяви, че при встъпване в длъжност в СЕМ се е запознала с изискванията, които налага законодателството, имайки предвид, че към този момент е била журналист в „***“ от една страна, а от друга член на ръководството на Фондация „***“. Тогава се е обърнала към главния секретар на СЕМ – Е.С. За нея това е бил най-компетентният източник на информация по отношение на възникналия казус. Разбира се Велкова е била наясно, че според Закона за радиото и телевизията член на СЕМ няма право да работи в доставчик на медийни услуги. По отношение на фондацията не е имала яснота и се е обърнала към главния секретар на СЕМ, като е получила недвусмислен съвет, че фондацията не е доставчик на медийни услуги. В този смисъл не би трябвало да има никакъв проблем да продължава да бъда член на ръководството на тази фондация, но е била посъветвана да прекрати всякакви финансови взаимоотношения с фондацията, което Велкова е изпълнила. Считано от деня преди встъпването си в длъжност в СЕМ Велкова е прекратила всякакви финансови взаимоотношения с фондацията. Отбелязва, че „***“ и Фондация „***“ са два абсолютно самостоятелни независими юридически субекта. Фондацията е регистрирана в обществена полза, с предназначение съвсем различно от това, което има радиото. Обхватът на дейност е в областта на културата, на образованието, на медиите, на гражданското общество и т.н., докато „***“ АД е търговска организация и основното му предназначение и може би единственото е именно да създава радиопродукт. При встъпването си в длъжност в СЕМ Велкова е подписала декларацията, която изисква ЗПКОНПИ, за имущество и интереси, където е декларирала участието си във фондацията. Подчертава, че Фондация „***“ не е доставчик на медийни услуги и според чл. 27 от Закона за радиото и телевизията (ЗРТ) няма несъвместимост между двете позиции, които заема. Велкова е подписала още една декларация при встъпването си в длъжност в СЕМ, че няма частен интерес и несъвместимост, тъй като няма отношение с доставчик на медийни услуги.</w:t>
      </w:r>
    </w:p>
    <w:p w:rsidR="00000000" w:rsidDel="00000000" w:rsidP="00000000" w:rsidRDefault="00000000" w:rsidRPr="00000000" w14:paraId="00000018">
      <w:pPr>
        <w:tabs>
          <w:tab w:val="left" w:leader="none" w:pos="0"/>
        </w:tabs>
        <w:ind w:firstLine="709"/>
        <w:rPr>
          <w:vertAlign w:val="baseline"/>
        </w:rPr>
      </w:pPr>
      <w:r w:rsidDel="00000000" w:rsidR="00000000" w:rsidRPr="00000000">
        <w:rPr>
          <w:vertAlign w:val="baseline"/>
          <w:rtl w:val="0"/>
        </w:rPr>
        <w:t xml:space="preserve">Адвокат Б. Г. допълни, че Фондация „***“ не предоставя медийни услуги, това прави „***“ АД, а Велкова по надлежен законов ред е декларирала участието си във фондацията при подаване на декларацията си за интереси пред КПКОНПИ. Законът за радиото и телевизията ясно посочва, че несъвместимост, конфликт на интереси би могъл и може да има само, ако юридическото лице предоставя медийни услуги, какъвто не е случаят с Фондация „***“. В този смисъл Г. счита, че Велкова е декларирала пред СЕМ това обстоятелство. Според адв. Г. няма свързаност между лицата, т.е. чл. 59 от ЗПКОНПИ ясно въвежда изискване лицето, заемащо съответната длъжност, най-общо казано, да не взема отношение, да не се произнася по въпроси, които касаят него или свързани с него лица. Конкретната, ясна, несъмнена формулировка на § 1, т. 15 от ДР на ЗПКОНПИ, според Г., ясно определя кои са свързани лица. И ако в първата буква са роднините, то втората буква, която очевидно би могла хипотетично да се обсъжда като приложима в конкретния случай, е именно въвеждането на тези икономически и политически зависимости, които пораждат основателни съмнения в безпристрастността и обективността на органа. В случая няма каквито и да било икономически и финансови зависимости, както Пролет Велкова много ясно е посочила. Към момента на избирането ѝ в СЕМ тя е прекратила своите трудови правоотношения, респективно икономически обвързаности с „***“ АД, както и всякакви свои икономически зависимости с Фондация „***“. Това, че тя участва в едно юридическо лице с лица, които участват в органи на други юридически лица би могло по някой друг закон да представлява свързаност, но това не представлява свързаност по ЗПКОНПИ, което всъщност е релевантното в случая.</w:t>
      </w:r>
    </w:p>
    <w:p w:rsidR="00000000" w:rsidDel="00000000" w:rsidP="00000000" w:rsidRDefault="00000000" w:rsidRPr="00000000" w14:paraId="00000019">
      <w:pPr>
        <w:tabs>
          <w:tab w:val="left" w:leader="none" w:pos="0"/>
        </w:tabs>
        <w:ind w:firstLine="709"/>
        <w:rPr>
          <w:vertAlign w:val="baseline"/>
        </w:rPr>
      </w:pPr>
      <w:r w:rsidDel="00000000" w:rsidR="00000000" w:rsidRPr="00000000">
        <w:rPr>
          <w:vertAlign w:val="baseline"/>
          <w:rtl w:val="0"/>
        </w:rPr>
        <w:t xml:space="preserve">Адвокат Г. допълни, че Велкова се е консултирала и със свой колега – член на СЕМ – С. В. С., която за улеснение на Комисията е дала декларация в писмен вид за факта на нейното консултиране към момента на встъпването ѝ в длъжност и която също е изразила своето становище, че в случая няма несъвместимост и Велкова може спокойно да участва, да гласува и взема решения, които касаят и „***“ АД. </w:t>
      </w:r>
    </w:p>
    <w:p w:rsidR="00000000" w:rsidDel="00000000" w:rsidP="00000000" w:rsidRDefault="00000000" w:rsidRPr="00000000" w14:paraId="0000001A">
      <w:pPr>
        <w:tabs>
          <w:tab w:val="left" w:leader="none" w:pos="0"/>
        </w:tabs>
        <w:ind w:firstLine="709"/>
        <w:rPr>
          <w:vertAlign w:val="baseline"/>
        </w:rPr>
      </w:pPr>
      <w:r w:rsidDel="00000000" w:rsidR="00000000" w:rsidRPr="00000000">
        <w:rPr>
          <w:vertAlign w:val="baseline"/>
          <w:rtl w:val="0"/>
        </w:rPr>
        <w:t xml:space="preserve">Посочената декларация е представена пред Комисията и добавена към административната преписка.  </w:t>
      </w:r>
    </w:p>
    <w:p w:rsidR="00000000" w:rsidDel="00000000" w:rsidP="00000000" w:rsidRDefault="00000000" w:rsidRPr="00000000" w14:paraId="0000001B">
      <w:pPr>
        <w:tabs>
          <w:tab w:val="left" w:leader="none" w:pos="0"/>
        </w:tabs>
        <w:ind w:firstLine="709"/>
        <w:rPr>
          <w:vertAlign w:val="baseline"/>
        </w:rPr>
      </w:pPr>
      <w:r w:rsidDel="00000000" w:rsidR="00000000" w:rsidRPr="00000000">
        <w:rPr>
          <w:vertAlign w:val="baseline"/>
          <w:rtl w:val="0"/>
        </w:rPr>
        <w:t xml:space="preserve">С писмо вх. № ЦУ01-824#8/05.04.2023 г. на КПКОНПИ от председателя на СЕМ е постъпила информация за възнаграждението, което Велкова е получила за 17.11.2022 година.</w:t>
      </w:r>
    </w:p>
    <w:p w:rsidR="00000000" w:rsidDel="00000000" w:rsidP="00000000" w:rsidRDefault="00000000" w:rsidRPr="00000000" w14:paraId="0000001C">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D">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ind w:firstLine="709"/>
        <w:rPr>
          <w:vertAlign w:val="baseline"/>
        </w:rPr>
      </w:pPr>
      <w:r w:rsidDel="00000000" w:rsidR="00000000" w:rsidRPr="00000000">
        <w:rPr>
          <w:rtl w:val="0"/>
        </w:rPr>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Сигналът е подаден от физическо лице, идентифицирано по смисъла на чл. 48, ал. 1, т. 1 от ЗПКОНПИ.</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Пролет *** Велкова е избрана за член на СЕМ с Решение на 47-ото Народно събрание от 5 май 2022 година. Решението е обнародвано в бр. 35 на Държавен вестник от 10 май 2022 година.</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От извършена справка в НБД „Население“ за Пролет Велкова не се установи същата да е роднина по права линия, по съребрена линия – до четвърта степен включително, и по сватовство – до втора степен включително, с К.П.В. и Х..Х.</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От справка в ТРРЮЛНЦ се установи, че Пролет Велкова е член на УС и изпълнителен директор на „***“ Фондация, ЕИК: ***. Членове на УС на фондацията са и К. В. и Х. Х. Тримата са записани и като действителни собственици на юридическото лице с нестопанска цел. Целта на фондацията е да утвърждава независимостта на медиите и да защитава правото на достъп и разпространение на информацията; да утвърждава положителния имидж на медиите сред широката общественост; да стимулира гражданската активност в посока самоуправление и контрол върху държавните и общинските органи за управление; да защитава гражданските права и свободи на малцинствата и да отстоява демократичните ценности. В ТРРЮЛНЦ е записано, че фондацията извършва и допълнителна стопанска дейност, а именно организиране и провеждане на платени форуми, програми, курсове, тренинги, семинари и други обучителни форми, способстващи за постигане на целите на фондацията; предоставяне на платени консултации и услуги в сферата на дейност на фондацията; изработване, разпространение и публикации на материали, свързани с целите на фондацията; дейности, свързани с реализирането на проектите на фондацията, включително, но не само изграждане на специализиране центрове, извършване на професионално обучение на участниците в проектите, покупко-продажба на стоки и услуги, изготвени и извършвани от участниците в проектите. Фондацията е регистрирана за извършаване на дейност в обществена полза.</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Х. Х. и К. В. са членове на СД на „***“ АД, ЕИК: ***, като първият е и изпълнителен директор на търговското дружество. Предмет на дейност на дружеството е реализиране и излъчване на радио и телевизионни, включително кабелни програми; посредничество; търговско представителство; сделки и други операции с обекти на интелектуалната собственост; финансово-брокерска дейност; организиране и провеждане на културни, музикални и развлекателни мероприятия, конкурси, творчески работилници, изложби и др. в страната и чужбина; създаване, управление и разпространение на културни продукти и услуги, както и всякакви други дейности, които не са забранени от закона.</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От извършените справки в ТРРЮЛНЦ не се установи Велкова да е била член на орган на управление или контрол, изпълнителен директор, представител или да притежава акции в „***“ АД.</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От получено в КПКОНПИ писмо с вх. ЦУ-01-824#10/12.04.2023 г. от председателя на КРС, се установява, че „***“ АД притежава Разрешение № 00760/21.07.2008 г. на КРС за ползване на радиочестотен спектър за осъществяване на електронни съобщения чрез електронна съобщителна мрежа за наземно аналогово радиоразпръскване на радиосигнали на територията на Република България. В КРС е постъпило Заявление за изменение и/или допълнение на разрешение за ползване на индивидуално определен ограничен ресурс – радиочестотен спектър с вх. № 18-00-111/10.09.2021 г. от представител на дружеството ведно с технически параметри на мрежата, които водят до изменение на точката за излъчване (стара точка: „вр. Ч., м. „***“, нова точка: РРТС „***“). От писмото и представените документи се установи, че след извършено изследване за електромагнитна съвместимост (ЕМС) са установени вероятни интермодулационни продукти от тип Б1. Съгласно чл. 11, ал. 3, т. 2 от Правилата за ползване на радиочестотния спектър от електронни съобщителни мрежи от радиослужба радиоразпръскване (обн. ДВ бр. 6 от 21 януари 2022 г.), в случаите когато при изследване на ЕМС на честоти от обхват 87.5 – 108.0 MHz с въздухоплавателните радиослужби се установяват вероятни смущения от тип Б, то изследването за ЕМС приключва. В тази връзка, предвид заявеното от „***“ АД желание за промяна на точката на излъчване, на предприятието е предложено да обмисли вариант за преместване на радиопредавателната си станция на РРТС „***“ или РРТС „Б.“, ул. „Д.“ № 3. С писмо вх. № 18-00-111-9/03.08.2022 г. в КРС са постъпили технически параметри на мрежата, допълнени с писмо вх. № 18-00-111-10/17.08.2022 г. на КРС, които водят до изменение на точката на излъчване (стара точка: „вр. Ч., м. „***“, нова точка: РРТС „Б.“, ул. „Д.“ № 3).</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С вх. № ЛРР-13 10-00-24/08.11.2022 г. в СЕМ е регистрирано писмо от председателя на КРС, с което в съвета е получено горепосоченото Заявление за изменение и/или допълнение на разрешение за ползване на индивидуално определен ограничен ресурс – радиочестотен спектър с вх. № 18-00-111/10.09.2021 г. на КРС от „***“ АД, както и проект на изменение на Разрешение № 00760/21.07.2008 г. на дружеството. В писмото е посочено, че съгласно разпоредбите на чл. 30, ал. 1, т. 13 от Закона за електронните съобщения (ЗЕС), КРС издава, изменя, допълва, прехвърля или отнема разрешенията за ползване на радиочестотен спектър от електронни съобщителни мрежи за наземно аналогово радиоразпръскване, след решение на СЕМ.</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По преписката е представен Протокол № 35/17.11.2022 г. от проведено редовно заседание на СЕМ, на което по т. 2, б. „а“ от дневния ред е разгледано горепосоченото заявление, препратено от КРС. Видно от представения протокол на заседанието присъстват председателят на СЕМ и трима членове, сред които и Пролет Велкова. Съветът за електронни медии единодушно приема Решение № РД-05-99/17.11.2022 г., по силата на което не възразява КРС, при спазване разпоредбите на ЗЕС, да измени Разрешение № 00760/21.07.2008 г. за ползване на индивидуално определен ограничен ресурс – радиочестотен спектър за осъществяване на електронни съобщения чрез електронна съобщителна мрежа за наземно аналогово радиоразпръскване на територията на Република България, издадено на „***“ АД, а именно по т. 1 да се измени Приложение № 1 „Технически параметри на електронната съобщителна мрежа“ и по т. 2 да се измени Приложение № 2 „Размер, срокове и начин на заплащане на таксите“. В мотивите на решението е посочено, че КРС изменя разрешенията като съобразява винаги и зоната на обслужване от съответното предприятие, и че измененията, които се правят имат за последица промяна само в техническите характеристики, без тази промяна да се отразява върху разпространението на съответната програма. </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На основание чл. 30, ал. 1, т. 13 и чл. 116 от ЗЕС, приетото Решение № РД-05-99/17.11.2022 г. на СЕМ и свое Решение № 2/05.01.2023 г., КРС е издала Изменение № 00760-036/05.01.2023 г. на Разрешение № 0760/21.07.2008 г. на „***“ АД, както следва: т. 1 изменя Приложение № 1 „Технически параметри на електронната съобщителна мрежа“, т. 2 изменя Приложение № 2 „Размер, срокове и начин на заплащане на таксите“. В Приложение № 1 е отразена новата точка на излъчване, а именно РРТС „Б.“, ул. „Д.“ № 3. В приложение № 2, касаеща дължимите на КРС такси и плащания от „***“ АД, съгласно изменената точка на излъчване е изменена и годишната такса за ползване на радиочестотен спектър, която дружество следва да заплаща като същата е намалена от 59 682 лв. (спрямо Приложение № 2 от Разрешение № 00760/21.07.2008 г.) на 42 846,75 лв. годишно. Размерите, сроковете и начина на заплащане на таксите е определен съгласно Тарифата за таксите, които се събират от комисията за регулиране на съобщенията по Закона за електронните съобщения (приета с ПМС № 374/29.12.2011 г., обн. ДВ бр. 107 от 2011 г.) (Тарифата).</w:t>
      </w:r>
    </w:p>
    <w:p w:rsidR="00000000" w:rsidDel="00000000" w:rsidP="00000000" w:rsidRDefault="00000000" w:rsidRPr="00000000" w14:paraId="00000029">
      <w:pPr>
        <w:ind w:firstLine="709"/>
        <w:rPr>
          <w:vertAlign w:val="baseline"/>
        </w:rPr>
      </w:pPr>
      <w:r w:rsidDel="00000000" w:rsidR="00000000" w:rsidRPr="00000000">
        <w:rPr>
          <w:rtl w:val="0"/>
        </w:rPr>
      </w:r>
    </w:p>
    <w:p w:rsidR="00000000" w:rsidDel="00000000" w:rsidP="00000000" w:rsidRDefault="00000000" w:rsidRPr="00000000" w14:paraId="0000002A">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B">
      <w:pPr>
        <w:ind w:firstLine="709"/>
        <w:rPr>
          <w:i w:val="0"/>
          <w:iCs w:val="0"/>
          <w:vertAlign w:val="baseline"/>
        </w:rPr>
      </w:pPr>
      <w:r w:rsidDel="00000000" w:rsidR="00000000" w:rsidRPr="00000000">
        <w:rPr>
          <w:rtl w:val="0"/>
        </w:rPr>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Пролет *** Велкова, в качеството ѝ на член на СЕМ е лице, заемащо висша публична длъжност по чл. 6, ал. 1, т. 34 от ЗПКОНПИ и компетентна да се произнесе относно наличието или липсата на конфликт на интереси по отношение на нея е КПКОНПИ.  </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Създаването, правомощията и финансирането на СЕМ е регламентирано в ЗРТ и по-специално в Глава втора от същия. Съгласно чл. 20, ал. 1 от ЗРТ СЕМ е независим специализиран орган, който регулира медийните услуги и услугите на платформите за споделяне на видеоклипове в случаите и по реда, предвидени в закона. Съветът за електронни медии е юридическо лице на бюджетна издръжка със седалище София, чийто председател е първостепенен разпоредител с бюджет. В чл. 32 от ЗРТ са изброени правомощията на съвета, като в ал. 1, т. 18 от същия член е предвидено, че СЕМ взема решения в изпълнение на правомощията си по този закон, и влезли в сила международни договори в областта на медийните услуги, по които Република България е страна.</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Съгласно разпоредбата на чл. 30, ал. 1 , т 13 от ЗЕС, КРС издава, изменя, допълва, прехвърля, прекратява или отнема разрешения за ползване на радиочестотен спектър от електронни съобщителни мрежи за наземно аналогово радиоразпръскване след решение на СЕМ.</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Безспорно от събраните документи и направените справки в ТРРЮЛНЦ се установи, че Пролет Велкова, Х. Х. и К. В. са членове на УС на „***“ Фондация, както и че Велкова е неин изпълнителен директор. Съвместното им участие в управителния орган на юридическо лице с нестопанска цел в конкретния случай обаче не обосновава свързаност помежду им по смисъла на § 1, т. 15, б. „б“ от ДР на ЗПКОНПИ. </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Свързаността между лице, заемащо висша публична длъжност и физическо или юридическо лице поради икономически зависимости изисква траен и/или постоянен характер, като също така може да бъде инцидентна, но със силен интензитет на въздействие върху отношенията между лицето, заемащо висша публична длъжност и съответното лице. За да са релевантни, икономическите зависимости не могат да бъдат случайни и освен това трябва да внасят основателни съмнения в обективността и безпристрастността на заемащия висша публична длъжност, като преценката за това условие е въпрос на оперативна самостоятелност за решаващия орган – КПКОНПИ. </w:t>
      </w:r>
    </w:p>
    <w:p w:rsidR="00000000" w:rsidDel="00000000" w:rsidP="00000000" w:rsidRDefault="00000000" w:rsidRPr="00000000" w14:paraId="00000033">
      <w:pPr>
        <w:ind w:firstLine="709"/>
        <w:rPr>
          <w:vertAlign w:val="baseline"/>
        </w:rPr>
      </w:pPr>
      <w:r w:rsidDel="00000000" w:rsidR="00000000" w:rsidRPr="00000000">
        <w:rPr>
          <w:vertAlign w:val="baseline"/>
          <w:rtl w:val="0"/>
        </w:rPr>
        <w:t xml:space="preserve">Административната и съдебната практика са очертали няколко случая, които отговарят на условията за икономически зависимости съгласно § 1, т. 15, б. „б“ от ДР на ЗПКОНПИ и формират безспорни отношения на свързани лица с лицето, заемащо висша публична длъжност – търговско дружество, в което лицето, заемащо висша публична длъжност, притежава дялове или акции или участва в негов управителен или контролен орган; физическо лице, с което овластеното лице съвместно участва в капитала на търговско дружество; физическо лице, по отношение на което овластеният дължи сума пари; физическо или юридическо лице, с което са сключили сделка с вещноправни последици, изгодни за заемащия висша публична длъжност или наличието на трудово правоотношение в определени ситуации. </w:t>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Съгласно изложеното по-горе, в конкретния случай евентуално свързаност поради наличието на икономически зависимости може да бъде установена между Пролет Велкова и „***“ Фондация и то при определени условия, но не и между Велкова и останалите членове на УС на фондацията – Х. Х. и К. В.</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От извършените справки в НБД „Население“ не се установи и свързаност между Пролет Велкова, Х. Х. и К. В. по смисъла на § 1, т. 15, б. „а“ от ДР на ЗПКОНПИ.</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С оглед на факта, че не се установява свързаност между Пролет Велкова, Х. Х. и К. В., следва и обоснования извод, че в конкретната ситуация липсва свързаност и между Велкова и „***“ АД, на което търговско дружество Х. и В. са членове на СД, а първият е и негов изпълнителен директор.</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Безспорно по преписката се установи, че Пролет Велкова, в качеството си на лице, заемащо висша публична длъжност, е упражнила свое правомощие по служба като е гласувала при приемането на Решение № РД-05-99/17.11.2022 г. по Протокол № 35 от същата дата на СЕМ. Безспорно е и че въпросното решение касае „***“ АД и е в интерес на дружеството, тъй като на основание на същото КРС издава исканото от юридическото лице  Изменение № 00760-036/05.01.2023 г. на Разрешение № 0760/21.07.2008 година. С последното се осигурява промяна на точката на излъчване, използвана от дружеството, като се осигурява премахване на констатираните смущения, а освен това се намалява и годишната такса за ползване на радиочестотен спектър, която дружество следва да заплаща на КРС съгласно предвидените в Тарифата условия. </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С оглед на обстоятелството, че между Велкова, Х. и В. не се установи свързаност по смисъла на § 1, т. 15 от ДР на ЗПКОНПИ, то не може да бъде направен извод и за свързаност между нея и „***“ АД, т.е. действително тя е упражнила свое правомощие по служба в качеството си на лице, заемащо висша публична длъжност, но при липсата на частен интерес – неин или на свързано с нея лице.</w:t>
      </w:r>
    </w:p>
    <w:p w:rsidR="00000000" w:rsidDel="00000000" w:rsidP="00000000" w:rsidRDefault="00000000" w:rsidRPr="00000000" w14:paraId="00000039">
      <w:pPr>
        <w:ind w:firstLine="708"/>
        <w:rPr>
          <w:vertAlign w:val="baseline"/>
        </w:rPr>
      </w:pPr>
      <w:r w:rsidDel="00000000" w:rsidR="00000000" w:rsidRPr="00000000">
        <w:rPr>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Пролет Велкова, в качеството ѝ на член на СЕМ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3A">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B">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C">
      <w:pPr>
        <w:ind w:firstLine="709"/>
        <w:rPr>
          <w:b w:val="0"/>
          <w:bCs w:val="0"/>
          <w:vertAlign w:val="baseline"/>
        </w:rPr>
      </w:pPr>
      <w:r w:rsidDel="00000000" w:rsidR="00000000" w:rsidRPr="00000000">
        <w:rPr>
          <w:rtl w:val="0"/>
        </w:rPr>
      </w:r>
    </w:p>
    <w:p w:rsidR="00000000" w:rsidDel="00000000" w:rsidP="00000000" w:rsidRDefault="00000000" w:rsidRPr="00000000" w14:paraId="0000003D">
      <w:pPr>
        <w:ind w:firstLine="709"/>
        <w:rPr>
          <w:b w:val="0"/>
          <w:bCs w:val="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Пролет *** Велкова, ЕГН: ***, в качеството ѝ на член на СЕМ и в това ѝ качество лице, заемащо висша публична длъжност по чл. 6, ал. 1, т. 34 от ЗПКОНПИ, във връзка с прието Решение № РД-05-99/17.11.2022 г. на СЕМ по Протокол № 35 от същата дата, поради липса неин или на свързано с нея лице частен интерес.</w:t>
      </w:r>
      <w:r w:rsidDel="00000000" w:rsidR="00000000" w:rsidRPr="00000000">
        <w:rPr>
          <w:rtl w:val="0"/>
        </w:rPr>
      </w:r>
    </w:p>
    <w:p w:rsidR="00000000" w:rsidDel="00000000" w:rsidP="00000000" w:rsidRDefault="00000000" w:rsidRPr="00000000" w14:paraId="0000003E">
      <w:pPr>
        <w:ind w:firstLine="709"/>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Софийска градска прокуратура, която може да подаде протест до съда в едномесечен срок от съобщаването на решението, с което се установява липсата на конфликт на интереси съгласно чл. 76, ал. 2 от ЗПКОНПИ. </w:t>
      </w:r>
    </w:p>
    <w:p w:rsidR="00000000" w:rsidDel="00000000" w:rsidP="00000000" w:rsidRDefault="00000000" w:rsidRPr="00000000" w14:paraId="00000040">
      <w:pPr>
        <w:tabs>
          <w:tab w:val="left" w:leader="none" w:pos="0"/>
        </w:tabs>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41">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ЗАМЕСТНИК-ПРЕДСЕДАТЕЛ:…/п/………..../АНТОН СЛАВЧЕВ/</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A">
      <w:pPr>
        <w:ind w:left="1452" w:firstLine="708.0000000000001"/>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B">
      <w:pPr>
        <w:ind w:left="1452" w:firstLine="708.0000000000001"/>
        <w:jc w:val="left"/>
        <w:rPr>
          <w:b w:val="0"/>
          <w:bCs w:val="0"/>
          <w:vertAlign w:val="baseline"/>
        </w:rPr>
      </w:pPr>
      <w:r w:rsidDel="00000000" w:rsidR="00000000" w:rsidRPr="00000000">
        <w:rPr>
          <w:rtl w:val="0"/>
        </w:rPr>
      </w:r>
    </w:p>
    <w:p w:rsidR="00000000" w:rsidDel="00000000" w:rsidP="00000000" w:rsidRDefault="00000000" w:rsidRPr="00000000" w14:paraId="0000004C">
      <w:pPr>
        <w:ind w:left="1452" w:firstLine="708.0000000000001"/>
        <w:jc w:val="left"/>
        <w:rPr>
          <w:b w:val="0"/>
          <w:bCs w:val="0"/>
          <w:vertAlign w:val="baseline"/>
        </w:rPr>
      </w:pPr>
      <w:r w:rsidDel="00000000" w:rsidR="00000000" w:rsidRPr="00000000">
        <w:rPr>
          <w:rtl w:val="0"/>
        </w:rPr>
      </w:r>
    </w:p>
    <w:p w:rsidR="00000000" w:rsidDel="00000000" w:rsidP="00000000" w:rsidRDefault="00000000" w:rsidRPr="00000000" w14:paraId="0000004D">
      <w:pPr>
        <w:ind w:left="1452" w:firstLine="708.0000000000001"/>
        <w:jc w:val="left"/>
        <w:rPr>
          <w:b w:val="0"/>
          <w:bCs w:val="0"/>
          <w:vertAlign w:val="baseline"/>
        </w:rPr>
      </w:pPr>
      <w:r w:rsidDel="00000000" w:rsidR="00000000" w:rsidRPr="00000000">
        <w:rPr>
          <w:rtl w:val="0"/>
        </w:rPr>
      </w:r>
    </w:p>
    <w:p w:rsidR="00000000" w:rsidDel="00000000" w:rsidP="00000000" w:rsidRDefault="00000000" w:rsidRPr="00000000" w14:paraId="0000004E">
      <w:pPr>
        <w:ind w:left="1452" w:firstLine="708.0000000000001"/>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15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0">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1">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2">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3">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4">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