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РС-684-24-146</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02.12.2024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b w:val="0"/>
          <w:bCs w:val="0"/>
          <w:color w:val="000000"/>
          <w:vertAlign w:val="baseline"/>
        </w:rPr>
      </w:pPr>
      <w:r w:rsidDel="00000000" w:rsidR="00000000" w:rsidRPr="00000000">
        <w:rPr>
          <w:b w:val="1"/>
          <w:bCs w:val="1"/>
          <w:vertAlign w:val="baseline"/>
          <w:rtl w:val="0"/>
        </w:rPr>
        <w:tab/>
        <w:t xml:space="preserve">Силвия Къдрева – член</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КИ-334/24.09.2024 г. на Комисията за противодействие на корупцията (КПК) по сигнал с рег. № С-684/09.09.2024 г.</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Лилко Кехайов – директор на Основно училище „**********“ с. Ч., Община Д.</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По същество в сигнала се твърди, че директорът на ОУ „**********“ с. Ч. и възпитателката Л. Ке. са съпрузи, което е в противоречие с разпоредбите за избягване на конфликт на интереси и създава съмнения относно честността при разпределяне на ресурси и задължения, както и при оценката на работата на служителите. Възможността за фаворизиране или предоставяне на предимства на членове от семейството компрометира обективността на управленските процеси в училището.</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Към сигнала не са представени доказателства.</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началника на Регионално управление на образованието – С. с писмо с вх.№ КПК-9692</w:t>
      </w:r>
      <w:r w:rsidDel="00000000" w:rsidR="00000000" w:rsidRPr="00000000">
        <w:rPr>
          <w:color w:val="000000"/>
          <w:vertAlign w:val="baseline"/>
          <w:rtl w:val="0"/>
        </w:rPr>
        <w:t xml:space="preserve">-3/04.10.2024</w:t>
      </w:r>
      <w:r w:rsidDel="00000000" w:rsidR="00000000" w:rsidRPr="00000000">
        <w:rPr>
          <w:vertAlign w:val="baseline"/>
          <w:rtl w:val="0"/>
        </w:rPr>
        <w:t xml:space="preserve"> г. на КПК са изискани и представени: Трудов Договор № РД-12-693/13.03.1998 г., Споразумение № РД 12-22/10.03.2014 г., сключено между Т. П. – началник на Регионален инспекторат по образование гр. С. и </w:t>
      </w:r>
      <w:r w:rsidDel="00000000" w:rsidR="00000000" w:rsidRPr="00000000">
        <w:rPr>
          <w:color w:val="000000"/>
          <w:vertAlign w:val="baseline"/>
          <w:rtl w:val="0"/>
        </w:rPr>
        <w:t xml:space="preserve">Лико Кехайов </w:t>
      </w:r>
      <w:r w:rsidDel="00000000" w:rsidR="00000000" w:rsidRPr="00000000">
        <w:rPr>
          <w:vertAlign w:val="baseline"/>
          <w:rtl w:val="0"/>
        </w:rPr>
        <w:t xml:space="preserve">за заемане на длъжността директор на </w:t>
      </w:r>
      <w:r w:rsidDel="00000000" w:rsidR="00000000" w:rsidRPr="00000000">
        <w:rPr>
          <w:color w:val="000000"/>
          <w:vertAlign w:val="baseline"/>
          <w:rtl w:val="0"/>
        </w:rPr>
        <w:t xml:space="preserve">ОУ „**********“ с. Ч. и длъжностна характеристика на заеманата длъжност.</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директора на </w:t>
      </w:r>
      <w:r w:rsidDel="00000000" w:rsidR="00000000" w:rsidRPr="00000000">
        <w:rPr>
          <w:color w:val="000000"/>
          <w:vertAlign w:val="baseline"/>
          <w:rtl w:val="0"/>
        </w:rPr>
        <w:t xml:space="preserve">ОУ „**********</w:t>
      </w:r>
      <w:r w:rsidDel="00000000" w:rsidR="00000000" w:rsidRPr="00000000">
        <w:rPr>
          <w:vertAlign w:val="baseline"/>
          <w:rtl w:val="0"/>
        </w:rPr>
        <w:t xml:space="preserve">“ с. Ч. с писмо с вх.№ КПК-9692-10/17.10.2024 г. на КПК са изискани и представени: Трудов договор № 67/01.02.2010 г. на Л. М. К., Допълнителни споразумения към същия трудов договор: № 67/2010 г.  № 37/22.11.2021 г., № 82/26.04.2022 г., № 133/12.09.2022 г., № 139/13.09.2023 г., № 49/30.01.2024 г., длъжностна характеристика  на длъжността „старши възпитател“ от 01.02.2010 г., длъжностна характеристика на длъжността „старши учител в група за целодневна организация на учебния ден – сборна V – VII клас“ от 15.09.2023 г., Заповед № 126/09.09.2024 г. за утвърждаване на Поименно разписание на длъжностите и работните заплати за учебната 2024/2025 г., Заповед № 128/08.09.2023 г. за утвърждаване на Поименно разписание на длъжностите и работните заплати за учебната 2023/2024 г., Заповед № 116/09.09.2022 г. за утвърждаване на Поименно разписание на длъжностите и работните заплати за учебната 2022/2023 г., Заповед № 123/10.09.2021 г. за утвърждаване на Поименно разписание на длъжностите и работните заплати за учебната 2021/2022 г., заповеди за определяне на допълнително трудово възнаграждение на педагогическия и непедагогически персонал в ОУ „</w:t>
      </w:r>
      <w:r w:rsidDel="00000000" w:rsidR="00000000" w:rsidRPr="00000000">
        <w:rPr>
          <w:color w:val="000000"/>
          <w:vertAlign w:val="baseline"/>
          <w:rtl w:val="0"/>
        </w:rPr>
        <w:t xml:space="preserve">**********</w:t>
      </w:r>
      <w:r w:rsidDel="00000000" w:rsidR="00000000" w:rsidRPr="00000000">
        <w:rPr>
          <w:vertAlign w:val="baseline"/>
          <w:rtl w:val="0"/>
        </w:rPr>
        <w:t xml:space="preserve">“ с. Ч. № 124/02.09.2024 г., № 79/29.04.2024 г. № 44/30.01.2024 г., № 36/21.12.2023 г., № 21/12.10.2023 г., № 17/28.09.2023 г., № 82/26.04.2023 г., № 30/01.12.2022 г., № 24/28.11.2022 г., № 22/28.10.2022 г., № 13/26.09.2022 г., № 40/08.12.2021 г., № 35/26.11.2021 г., № 28/01.10.2021 г. и № 15/27.09.2021 г.</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Служебно е извършена справка в Регистър НБД „Население“ и в Регистъра на трудовите договори на Национален осигурителен институт.</w:t>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Лилко Кехайов заема длъжността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по силата на Трудов договор № РД-12-693/13.03.1988 г., както и по силата на Споразумение № РД 12-22/10.03.2005 г., сключено на основание чл. 107, във вр. с чл. 96, ал. 1 от КТ с началника на Регионален инспекторат по образование гр. С.</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извършената справка в Регистър НБД „Население“ се установява, че Лилко Кехайов е съпруг на Л. М. К. (акт за брак № 0042/28.08.1988 г.).</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Трудов договор № 67/01.02.2010 г. сключен между Лилко Кехайов –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и Л. М. К. същата заема длъжността „старши възпитател“ в ОУ „</w:t>
      </w:r>
      <w:r w:rsidDel="00000000" w:rsidR="00000000" w:rsidRPr="00000000">
        <w:rPr>
          <w:color w:val="000000"/>
          <w:vertAlign w:val="baseline"/>
          <w:rtl w:val="0"/>
        </w:rPr>
        <w:t xml:space="preserve">**********</w:t>
      </w:r>
      <w:r w:rsidDel="00000000" w:rsidR="00000000" w:rsidRPr="00000000">
        <w:rPr>
          <w:vertAlign w:val="baseline"/>
          <w:rtl w:val="0"/>
        </w:rPr>
        <w:t xml:space="preserve">“ с. Ч. </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Допълнително споразумение № 37/22.11.2021 г., сключено между Лилко Кехайов –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и Л. М. К. заемаща длъжността „старши учител ЦДО“, за придобита пета професионално-квалификационна степен е определено допълнително възнаграждение в размер на 30 лв.</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Допълнително споразумение № 82/26.04.2022 г., сключено на основание чл. 67, ал. 1 от КТ, Наредба № 4 от 20.04.2017 г. и Анекс № Д01-44/04.04.2022 г. към КТД между Лилко Кехайов –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и Л. М. К. основното трудовото възнаграждение на Кехайова е определено в размер на 1460 лв., считано от 01.04.2022 г.</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Допълнително споразумение № 133/12.09.2022 г., сключено на основание чл. 67, ал. 1 от КТ, Наредба № 4 от 20.04.2017 г. и Анекс № Д01-157/20.09.2022 г. към КТД между Лилко Кехайов –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и Л. М. К. основното трудовото възнаграждение на Кехайова е определено в размер на 1533 лв., считано от 01.09.2022 г.</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Допълнително споразумение № 139/13.09.2023 г., сключено на основание чл. 67, ал. 1 от КТ, Наредба № 4 от 20.04.2017 г. и Анекс № Д01-192/10.08.2023 г. към КТД между Лилко Кехайов –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и Л. М. К. основното трудовото възнаграждение на Кехайова е определено в размер на 1763 лв., считано от 01.01.2023 г.</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Допълнително споразумение № 49/30.01.2024 г., сключено на основание чл. 67, ал. 1 от КТ, Наредба № 4 от 20.04.2017 г. и Анекс № Д01-145/28.12.2023 г. към КТД между Лилко Кехайов –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и Л. М. К. основното трудовото възнаграждение на Кехайова е определено в размер на 1911 лв., считано от 01.01.2024 г.</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15/27.09.2021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определя, на основание чл. 259, ал. 1 от ЗПУО, Вътрешните правила за работната заплата (ВПРЗ) и чл. 20, ал. 2, т. 2 от Наредба № 4/20.04.2017 г. за началото на учебната 2021-2022 г. допълнително трудово възнаграждение на педагогическия и непедагогически персонал на ОУ „</w:t>
      </w:r>
      <w:r w:rsidDel="00000000" w:rsidR="00000000" w:rsidRPr="00000000">
        <w:rPr>
          <w:color w:val="000000"/>
          <w:vertAlign w:val="baseline"/>
          <w:rtl w:val="0"/>
        </w:rPr>
        <w:t xml:space="preserve">**********</w:t>
      </w:r>
      <w:r w:rsidDel="00000000" w:rsidR="00000000" w:rsidRPr="00000000">
        <w:rPr>
          <w:vertAlign w:val="baseline"/>
          <w:rtl w:val="0"/>
        </w:rPr>
        <w:t xml:space="preserve">“ в размер на 500 лв. на учителите, в това число и на съпругата си Л. М. К., 100 лв. на главния счетоводител и 350 лв. на прислужник-чистач.</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28/01.10.2021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определя, на основание чл. 259, ал. 1 от ЗПУО и чл. 29, ал. 2 във вр. с чл. 25, ал. 1 от Наредба № 4/20.04.2017 г. средства за постигнати резултати от труда за 2020/2021 г. на педагогическите специалисти на ОУ „</w:t>
      </w:r>
      <w:r w:rsidDel="00000000" w:rsidR="00000000" w:rsidRPr="00000000">
        <w:rPr>
          <w:color w:val="000000"/>
          <w:vertAlign w:val="baseline"/>
          <w:rtl w:val="0"/>
        </w:rPr>
        <w:t xml:space="preserve">**********</w:t>
      </w:r>
      <w:r w:rsidDel="00000000" w:rsidR="00000000" w:rsidRPr="00000000">
        <w:rPr>
          <w:vertAlign w:val="baseline"/>
          <w:rtl w:val="0"/>
        </w:rPr>
        <w:t xml:space="preserve">“, в това число и на съпругата си Л. М. Ке. в размер на 931,81 лв.</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35/26.11.2021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определя, на основание чл. 259, ал. 1 от ЗПУО, ВПРЗ и чл. 20, ал. 2, т. 2 от Наредба № 4/20.04.2017 г., за Коледа на учебната 2021-2022 г. допълнително трудово възнаграждение на педагогическия и непедагогически персонал на ОУ „</w:t>
      </w:r>
      <w:r w:rsidDel="00000000" w:rsidR="00000000" w:rsidRPr="00000000">
        <w:rPr>
          <w:color w:val="000000"/>
          <w:vertAlign w:val="baseline"/>
          <w:rtl w:val="0"/>
        </w:rPr>
        <w:t xml:space="preserve">**********</w:t>
      </w:r>
      <w:r w:rsidDel="00000000" w:rsidR="00000000" w:rsidRPr="00000000">
        <w:rPr>
          <w:vertAlign w:val="baseline"/>
          <w:rtl w:val="0"/>
        </w:rPr>
        <w:t xml:space="preserve">“ в размер на 500 лв. на учителите, в това число и на съпругата си Л. М. К., 150 лв. на главния счетоводител и 300 лв. на прислужник-чистач.</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40/08.12.2021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определя, на основание чл. 259, ал. 1 от ЗПУО и чл. 2, ал. 1, чл. 3, ал. 2 от Наредба № 14/16.11.2016 г. на МОН за представителното облекло на лицата от институциите в системата на предучилищното и училищното образование, средства за представително облекло за 2021 г. на педагогическите специалисти и главния счетоводител в размер на 500 лв. на учителите в това число и на съпругата си Л. М. К. и 275 лв. на главния счетоводител.</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13/26.09.2022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определя, на основание чл. 259, ал. 1 от ЗПУО, Вътрешните правила за работната заплата (ВПРЗ) и чл. 20, ал. 2, т. 2 от Наредба № 4/20.04.2017 г. за началото на учебната 2022-2023 г. допълнително трудово възнаграждение на педагогическия и непедагогически персонал на ОУ „</w:t>
      </w:r>
      <w:r w:rsidDel="00000000" w:rsidR="00000000" w:rsidRPr="00000000">
        <w:rPr>
          <w:color w:val="000000"/>
          <w:vertAlign w:val="baseline"/>
          <w:rtl w:val="0"/>
        </w:rPr>
        <w:t xml:space="preserve">**********</w:t>
      </w:r>
      <w:r w:rsidDel="00000000" w:rsidR="00000000" w:rsidRPr="00000000">
        <w:rPr>
          <w:vertAlign w:val="baseline"/>
          <w:rtl w:val="0"/>
        </w:rPr>
        <w:t xml:space="preserve">“ в размер на 500 лв. на учителите, в това число и на съпругата си Л. М. К., 150 лв. на главния счетоводител и 300 лв. на прислужник-чистач.</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22/28.10.2022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определя, на основание чл. 259, ал. 1 от ЗПУО и чл. 25, ал. 1 от Наредба № 4/20.04.2017 г., средства за постигнати резултати от труда за 2021/2022 г. на педагогическите специалисти на ОУ „Васил Левски“, в това число и на съпругата си Л. М. К. в размер на 875 лв.</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24/28.11.2022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определя, на основание чл. 259, ал. 1 от ЗПУО, ВПРЗ и чл. 20, ал. 2, т. 2 от Наредба № 4/20.04.2017 г., за Коледа на учебната 2022-2023 г. допълнително трудово възнаграждение на педагогическия и непедагогически персонал на ОУ „</w:t>
      </w:r>
      <w:r w:rsidDel="00000000" w:rsidR="00000000" w:rsidRPr="00000000">
        <w:rPr>
          <w:color w:val="000000"/>
          <w:vertAlign w:val="baseline"/>
          <w:rtl w:val="0"/>
        </w:rPr>
        <w:t xml:space="preserve">**********</w:t>
      </w:r>
      <w:r w:rsidDel="00000000" w:rsidR="00000000" w:rsidRPr="00000000">
        <w:rPr>
          <w:vertAlign w:val="baseline"/>
          <w:rtl w:val="0"/>
        </w:rPr>
        <w:t xml:space="preserve">“ в размер на 600 лв. на учителите, в това число и на съпругата си Л. М. К., 200 лв. на главния счетоводител и 350 лв. на прислужник-чистач.</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30/01.12.2022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определя, на основание чл. 259, ал. 1 от ЗПУО и чл. 2, ал. 1, чл. 3, ал. 2 от Наредба № 14/16.11.2016 г. на МОН за представителното облекло на лицата от институциите в системата на предучилищното и училищното образование, определя средства за представително облекло за 2022 г. на педагогическите специалисти и главния счетоводител в размер на 650 лв. на учителите, в това число и на съпругата си Л. М. К. и 275 лв. на главния счетоводител.</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82/26.04.2023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определя, на основание чл. 259, ал. 1 от ЗПУО, ВПРЗ и чл. 20, ал. 2, т. 2 от Наредба № 4/20.04.2017 г., за 24-май на учебната 2022-2023 г. допълнително трудово възнаграждение на педагогическия и непедагогически персонал на ОУ „</w:t>
      </w:r>
      <w:r w:rsidDel="00000000" w:rsidR="00000000" w:rsidRPr="00000000">
        <w:rPr>
          <w:color w:val="000000"/>
          <w:vertAlign w:val="baseline"/>
          <w:rtl w:val="0"/>
        </w:rPr>
        <w:t xml:space="preserve">**********</w:t>
      </w:r>
      <w:r w:rsidDel="00000000" w:rsidR="00000000" w:rsidRPr="00000000">
        <w:rPr>
          <w:vertAlign w:val="baseline"/>
          <w:rtl w:val="0"/>
        </w:rPr>
        <w:t xml:space="preserve">“ в размер на 600 лв. на учителите, в това число и на съпругата си Л. М. К., 200 лв. на главния счетоводител и 350 лв. на прислужник-чистач.</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17/28.09.2023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определя, на основание чл. 259, ал. 1 от ЗПУО, ВПРЗ и чл. 20, ал. 2, т. 2 от Наредба № 4/20.04.2017 г. за началото на учебната 2023-2024 г. допълнително трудово възнаграждение на педагогическия и непедагогически персонал на ОУ „</w:t>
      </w:r>
      <w:r w:rsidDel="00000000" w:rsidR="00000000" w:rsidRPr="00000000">
        <w:rPr>
          <w:color w:val="000000"/>
          <w:vertAlign w:val="baseline"/>
          <w:rtl w:val="0"/>
        </w:rPr>
        <w:t xml:space="preserve">**********</w:t>
      </w:r>
      <w:r w:rsidDel="00000000" w:rsidR="00000000" w:rsidRPr="00000000">
        <w:rPr>
          <w:vertAlign w:val="baseline"/>
          <w:rtl w:val="0"/>
        </w:rPr>
        <w:t xml:space="preserve">“ в размер на 500 лв. на учителите, това число и на съпругата си Л. М. К. и 300 лв. на прислужник-чистач.</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21/12.10.2023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определя, на основание чл. 259, ал. 1 от ЗПУО и чл. 29, ал. , във вр. с чл. 25, ал. 1 от Наредба № 4/20.04.2017 г. средства за постигнати резултати от труда за 2022/2023 г. на педагогическите специалисти на ОУ „</w:t>
      </w:r>
      <w:r w:rsidDel="00000000" w:rsidR="00000000" w:rsidRPr="00000000">
        <w:rPr>
          <w:color w:val="000000"/>
          <w:vertAlign w:val="baseline"/>
          <w:rtl w:val="0"/>
        </w:rPr>
        <w:t xml:space="preserve">**********</w:t>
      </w:r>
      <w:r w:rsidDel="00000000" w:rsidR="00000000" w:rsidRPr="00000000">
        <w:rPr>
          <w:vertAlign w:val="baseline"/>
          <w:rtl w:val="0"/>
        </w:rPr>
        <w:t xml:space="preserve">“, в това число и на съпругата си Л. М. К. в размер на 1043 лв.</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36/21.12.2023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определя, на основание чл. 259, ал. 1 от ЗПУО, ВПРЗ и чл. 20, ал. 2, т. 2 от Наредба № 4/20.04.2017 г., за Коледа на учебната 2023-2024 г. допълнително трудово възнаграждение на педагогическия и непедагогически персонал на ОУ „</w:t>
      </w:r>
      <w:r w:rsidDel="00000000" w:rsidR="00000000" w:rsidRPr="00000000">
        <w:rPr>
          <w:color w:val="000000"/>
          <w:vertAlign w:val="baseline"/>
          <w:rtl w:val="0"/>
        </w:rPr>
        <w:t xml:space="preserve">**********</w:t>
      </w:r>
      <w:r w:rsidDel="00000000" w:rsidR="00000000" w:rsidRPr="00000000">
        <w:rPr>
          <w:vertAlign w:val="baseline"/>
          <w:rtl w:val="0"/>
        </w:rPr>
        <w:t xml:space="preserve">“ в размер на 500 лв. на учителите, в това число и на съпругата си Л. М. К., 300 лв. на главния счетоводител и 350 лв. на прислужник-чистач.</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44/30.01.2024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определя, на основание чл. 259, ал. 1 от ЗПУО и чл. 2, ал. 1, чл. 3, ал. 2 от Наредба № 14/16.11.2016 г. на МОН за представителното облекло на лицата от институциите в системата на предучилищното и училищното образование, средства за представителното облекло за 2023 г. на педагогическите специалисти в размер на 750 лв., в това число и на съпругата си Л. М. К.</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79/29.04.2024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определя, на основание чл. 259, ал. 1 от ЗПУО, ВПРЗ и чл. 20, ал. 2, т. 2 от Наредба № 4/20.04.2017 г., за 24-май на учебната 2023-2024 г. допълнително трудово възнаграждение на педагогическия и непедагогически персонал на ОУ „</w:t>
      </w:r>
      <w:r w:rsidDel="00000000" w:rsidR="00000000" w:rsidRPr="00000000">
        <w:rPr>
          <w:color w:val="000000"/>
          <w:vertAlign w:val="baseline"/>
          <w:rtl w:val="0"/>
        </w:rPr>
        <w:t xml:space="preserve">**********</w:t>
      </w:r>
      <w:r w:rsidDel="00000000" w:rsidR="00000000" w:rsidRPr="00000000">
        <w:rPr>
          <w:vertAlign w:val="baseline"/>
          <w:rtl w:val="0"/>
        </w:rPr>
        <w:t xml:space="preserve">“ в размер на 600 лв. на учителите, в това число и на съпругата си Л. М. К. и 350 лв. на прислужник-чистач.</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 125/02.09.2024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определя, на основание чл. 259, ал. 1 от ЗПУО, ВПРЗ и чл. 20, ал. 2, т. 2 от Наредба № 4/20.04.2017 г. за началото на учебната 2024-2025</w:t>
      </w:r>
      <w:r w:rsidDel="00000000" w:rsidR="00000000" w:rsidRPr="00000000">
        <w:rPr>
          <w:color w:val="000000"/>
          <w:vertAlign w:val="baseline"/>
          <w:rtl w:val="0"/>
        </w:rPr>
        <w:t xml:space="preserve"> г. допълнително трудово възнаграждение на педагогическия и непедагогически персонал на ОУ „**********“ в размер на 600 лв. на учителите, в това число и на съпругата си Л. М. К. и 350 лв. на прислужник-чистач.</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Лилко Кехайов, в качеството си на директор на Основно училище „**********“ с. Ч. е лице, заемащо публична длъжност по смисъла на чл. 6, ал. 1, т. 50 от ЗПК.</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До влизане в сила на ЗПК (обн. ДВ. Брой 84 от 06.10.2023 г.)</w:t>
      </w:r>
      <w:r w:rsidDel="00000000" w:rsidR="00000000" w:rsidRPr="00000000">
        <w:rPr>
          <w:color w:val="000000"/>
          <w:vertAlign w:val="baseline"/>
          <w:rtl w:val="0"/>
        </w:rPr>
        <w:t xml:space="preserve">,</w:t>
      </w:r>
      <w:r w:rsidDel="00000000" w:rsidR="00000000" w:rsidRPr="00000000">
        <w:rPr>
          <w:vertAlign w:val="baseline"/>
          <w:rtl w:val="0"/>
        </w:rPr>
        <w:t xml:space="preserve"> в качеството си на </w:t>
      </w:r>
      <w:r w:rsidDel="00000000" w:rsidR="00000000" w:rsidRPr="00000000">
        <w:rPr>
          <w:color w:val="000000"/>
          <w:vertAlign w:val="baseline"/>
          <w:rtl w:val="0"/>
        </w:rPr>
        <w:t xml:space="preserve">директор на ОУ „**********“ с. Ч. – юридическо лице бюджетна организация по смисъла на § 1, т. 5 от ДР на Закона за публичните финанси (ЗПФ), Лилко Кехайов е попадал сред изброените в § 2, ал. 1, т. 3 от ДР на ЗПКОНПИ (отм.) лица, съответно за същия са важели всички забрани и ограничения по Глава осма, Раздел втори от ЗПКОНПИ (отм.). След влизането в сила на ЗПК, на основание чл. 13, ал. 1, т. 6 от ЗПК, по отношение на лицата, заемащи публични длъжности по чл. 6, ал. 1, т. 50 компетентна да се произнесе във връзка с установяването на конфликт на интереси е КПК.</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Закона за противодействие на корупцията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 публична длъжност, респективно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ЗПКОНПИ (отм.), респективно на Глава VIII, Раздел II от ЗПК.</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sz w:val="28"/>
          <w:szCs w:val="28"/>
          <w:vertAlign w:val="baseline"/>
          <w:rtl w:val="0"/>
        </w:rPr>
        <w:tab/>
      </w:r>
      <w:r w:rsidDel="00000000" w:rsidR="00000000" w:rsidRPr="00000000">
        <w:rPr>
          <w:color w:val="000000"/>
          <w:vertAlign w:val="baseline"/>
          <w:rtl w:val="0"/>
        </w:rPr>
        <w:t xml:space="preserve">Съгласно разпоредбата на</w:t>
      </w:r>
      <w:r w:rsidDel="00000000" w:rsidR="00000000" w:rsidRPr="00000000">
        <w:rPr>
          <w:vertAlign w:val="baseline"/>
          <w:rtl w:val="0"/>
        </w:rPr>
        <w:t xml:space="preserve"> § 1, т. 15, б. “а“ от ДР на ЗПКОНПИ (отм.), респективно на </w:t>
      </w:r>
      <w:r w:rsidDel="00000000" w:rsidR="00000000" w:rsidRPr="00000000">
        <w:rPr>
          <w:color w:val="000000"/>
          <w:vertAlign w:val="baseline"/>
          <w:rtl w:val="0"/>
        </w:rPr>
        <w:t xml:space="preserve">§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w:t>
      </w:r>
      <w:r w:rsidDel="00000000" w:rsidR="00000000" w:rsidRPr="00000000">
        <w:rPr>
          <w:color w:val="000000"/>
          <w:vertAlign w:val="baseline"/>
          <w:rtl w:val="0"/>
        </w:rPr>
        <w:t xml:space="preserve">Лилко Кехайов</w:t>
      </w:r>
      <w:r w:rsidDel="00000000" w:rsidR="00000000" w:rsidRPr="00000000">
        <w:rPr>
          <w:vertAlign w:val="baseline"/>
          <w:rtl w:val="0"/>
        </w:rPr>
        <w:t xml:space="preserve"> е съпруг на</w:t>
      </w:r>
      <w:r w:rsidDel="00000000" w:rsidR="00000000" w:rsidRPr="00000000">
        <w:rPr>
          <w:color w:val="000000"/>
          <w:vertAlign w:val="baseline"/>
          <w:rtl w:val="0"/>
        </w:rPr>
        <w:t xml:space="preserve"> Л. М. К.</w:t>
      </w:r>
      <w:r w:rsidDel="00000000" w:rsidR="00000000" w:rsidRPr="00000000">
        <w:rPr>
          <w:vertAlign w:val="baseline"/>
          <w:rtl w:val="0"/>
        </w:rPr>
        <w:t xml:space="preserve"> обуславя свързаност помежду им по смисъла </w:t>
      </w:r>
      <w:r w:rsidDel="00000000" w:rsidR="00000000" w:rsidRPr="00000000">
        <w:rPr>
          <w:color w:val="000000"/>
          <w:vertAlign w:val="baseline"/>
          <w:rtl w:val="0"/>
        </w:rPr>
        <w:t xml:space="preserve">на</w:t>
      </w:r>
      <w:r w:rsidDel="00000000" w:rsidR="00000000" w:rsidRPr="00000000">
        <w:rPr>
          <w:vertAlign w:val="baseline"/>
          <w:rtl w:val="0"/>
        </w:rPr>
        <w:t xml:space="preserve"> § 1, т. 15, б. “а“ от ДР на ЗПКОНПИ (отм.), респективно на </w:t>
      </w:r>
      <w:r w:rsidDel="00000000" w:rsidR="00000000" w:rsidRPr="00000000">
        <w:rPr>
          <w:color w:val="000000"/>
          <w:vertAlign w:val="baseline"/>
          <w:rtl w:val="0"/>
        </w:rPr>
        <w:t xml:space="preserve">§ 1, т. 9, б. „а“ от ДР на ЗПК</w:t>
      </w:r>
      <w:r w:rsidDel="00000000" w:rsidR="00000000" w:rsidRPr="00000000">
        <w:rPr>
          <w:vertAlign w:val="baseline"/>
          <w:rtl w:val="0"/>
        </w:rPr>
        <w:t xml:space="preserve">.</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 от което следва, че релевантния за настоящото производство период е от 24.09.2021 г. до настоящия момент.</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 Наредба № 4 от 20.04.2017 г. за нормиране и заплащане на труда, в сила от 01.01.2017 г. се урежда държавният образователен стандарт за нормиране и заплащане на труда в институциите в системата на предучилищното и училищното образование – детски градини, училища, центрове за подкрепа на личностно развитие, регионални центрове за подкрепа на процеса на приобщаващо образование, Национален дворец на децата и Държавния логопедичен център, наричани за краткост „институциите“. Съгласно чл. 16, ал. 1 от Раздел IV „Определяне на работните заплати на персонала в държавните и общинските институции“ индивидуалните основни месечни работни заплати на педагогическите специалисти, които отговарят на изискванията за заемане на длъжността, при нормална продължителност на работното време се договарят в размери не по-ниски от определените в Приложение № 3. С </w:t>
      </w:r>
      <w:r w:rsidDel="00000000" w:rsidR="00000000" w:rsidRPr="00000000">
        <w:rPr>
          <w:vertAlign w:val="baseline"/>
          <w:rtl w:val="0"/>
        </w:rPr>
        <w:t xml:space="preserve">изменения на Наредба № 4 от 20.04.2017 г.,(изм. – ДВ, бр. 8 от 2019 г., в сила от 01.01.2019 г., изм. – ДВ, бр. 7 от 2020 г., в сила от 01.01.2020 г., изм. ДВ, бр. 12 от 2021 г., в сила от 01.01.2021 г., изм. ДВ, бр. 35 от 2022 г., в сила от 01.04.2022 г., изм. ДВ, бр. 71 от 2022 г., в сила от 01.09.2022 г., изм. ДВ, бр. 75 от 2023 г., в сила от 01.01.2023 г.) е извършена актуализация в размера на възнагражденията</w:t>
      </w:r>
      <w:r w:rsidDel="00000000" w:rsidR="00000000" w:rsidRPr="00000000">
        <w:rPr>
          <w:color w:val="000000"/>
          <w:vertAlign w:val="baseline"/>
          <w:rtl w:val="0"/>
        </w:rPr>
        <w:t xml:space="preserve"> определени в Приложение № 3 към чл. 16, ал. 1 от Наредба № 4 от 20.04.2017 г., с които индивидуалните основни месечни работни заплати на педагогическите специалисти в институциите на образованието периодично са увеличавани.</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 изменение на Приложение № 3 към чл. 16, ал. 1 от Наредба № 4 от 20.04.2017 г. (обн. ДВ, бр. 7 от 2020 г., в сила от 01.01.2020 г.) „Минимални размери на основните месечни работни заплати на педагогическите специалисти“, минималната основна работна заплата от 01.01.2020 г. на педагогически специалист – учител е определена в размер на 1085 лв., а за старши учител е определена в размер на 1120 лв.</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 изменение на Приложение № 3 към чл. 16, ал. 1 от Наредба № 4 от 20.04.2017 г. (обн. ДВ, бр. 12 от 2021 г., в сила от 01.01.2021 г.) „Минимални размери на основните месечни работни заплати на педагогическите специалисти“, минималната основна работна заплата от 01.01.2021 г. на педагогически специалист – учител е определена в размер на 1260 лв., а за старши учител е определена в размер на 1300 лв.</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 изменение на Приложение № 3 към чл. 16, ал. 1 от Наредба № 4 от 20.04.2017 г. (обн. ДВ, бр. 35 от 2022 г., в сила от 01.04.2022 г.) „Минимални размери на основните месечни работни заплати на педагогическите специалисти“, минималната основна работна заплата от 01.04.2022 г. на педагогически специалист – учител е определена в размер на 1415 лв., а за старши учител е определена в размер на 1460 лв.</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изменение на Приложение № 3 към чл. 16, ал. 1 от Наредба № 4 от 20.04.2017 г. (обн. ДВ, бр. 71 от 2022 г., в сила от 01.09.2022 г.) „Минимални размери на основните месечни работни заплати на педагогическите специалисти“, минималната основна работна заплата от 01.09.2022 г. на педагогически специалист – учител е определена в размер на 1486 лв., а за старши учител е определена в размер на 1533 лв.</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изменение на Приложение № 3 към чл. 16, ал. 1 от Наредба № 4 от 20.04.2017 г. (обн. ДВ, бр. 75 от 2023 г., в сила от 01.01.2023 г.) „Минимални размери на основните месечни работни заплати на педагогическите специалисти“, минималната основна работна заплата от 01.01.2023 г. на педагогически специалист – учител е определена в размер на 1709 лв., а за старши учител е определена в размер на 1763 лв.</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изменение на Приложение № 3 към чл. 16, ал. 1 от Наредба № 4 от 20.04.2017 г. (обн. ДВ, бр. 75 от 2023 г., в сила от 01.01.2024 г.) „Минимални размери на основните месечни работни заплати на педагогическите специалисти“, минималната основна работна заплата от 01.01.2024 г. на педагогически специалист – учител е определена в размер на 1853 лв., а за старши учител е определена в размер на 1911 лв.</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т. 15 от Раздел „Основни задължения“ на Рамкова длъжностна характеристика за длъжността „Директор“ на държавно неспециализирано училище или общинско училище, утвърдена от Началника на РУО – С., директорът сключва, изменя и прекратява трудови договори с педагогическите специалисти и с непедагогическия персонал в институцията в съответствие с Кодекса на труда.</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 w:val="left" w:leader="none" w:pos="9639"/>
        </w:tabs>
        <w:jc w:val="both"/>
        <w:rPr>
          <w:color w:val="000000"/>
          <w:vertAlign w:val="baseline"/>
        </w:rPr>
      </w:pPr>
      <w:r w:rsidDel="00000000" w:rsidR="00000000" w:rsidRPr="00000000">
        <w:rPr>
          <w:vertAlign w:val="baseline"/>
          <w:rtl w:val="0"/>
        </w:rPr>
        <w:tab/>
        <w:t xml:space="preserve">В хода на производството е установено, че </w:t>
      </w:r>
      <w:r w:rsidDel="00000000" w:rsidR="00000000" w:rsidRPr="00000000">
        <w:rPr>
          <w:color w:val="000000"/>
          <w:vertAlign w:val="baseline"/>
          <w:rtl w:val="0"/>
        </w:rPr>
        <w:t xml:space="preserve">с </w:t>
      </w:r>
      <w:r w:rsidDel="00000000" w:rsidR="00000000" w:rsidRPr="00000000">
        <w:rPr>
          <w:vertAlign w:val="baseline"/>
          <w:rtl w:val="0"/>
        </w:rPr>
        <w:t xml:space="preserve">Трудов договор № 67/01.02.2010 г. сключен между </w:t>
      </w:r>
      <w:r w:rsidDel="00000000" w:rsidR="00000000" w:rsidRPr="00000000">
        <w:rPr>
          <w:color w:val="000000"/>
          <w:vertAlign w:val="baseline"/>
          <w:rtl w:val="0"/>
        </w:rPr>
        <w:t xml:space="preserve">Лилко Кехайов – директор на ОУ „**********“ с. Ч. и Л. М. К. същата заема длъжността „старши възпитател“ в ОУ „**********“ с. Ч.</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 w:val="left" w:leader="none" w:pos="9639"/>
        </w:tabs>
        <w:jc w:val="both"/>
        <w:rPr>
          <w:vertAlign w:val="baseline"/>
        </w:rPr>
      </w:pPr>
      <w:r w:rsidDel="00000000" w:rsidR="00000000" w:rsidRPr="00000000">
        <w:rPr>
          <w:color w:val="000000"/>
          <w:vertAlign w:val="baseline"/>
          <w:rtl w:val="0"/>
        </w:rPr>
        <w:tab/>
        <w:t xml:space="preserve">От представените по преписката доказателства се установява, че в релевантния за настоящото производство период </w:t>
      </w:r>
      <w:r w:rsidDel="00000000" w:rsidR="00000000" w:rsidRPr="00000000">
        <w:rPr>
          <w:vertAlign w:val="baseline"/>
          <w:rtl w:val="0"/>
        </w:rPr>
        <w:t xml:space="preserve">Лилко Кехайов е сключил със съпругата си на Л. М. К. допълнително споразумение № 37/22.11.2021 г., с което на съпругата, заемаща длъжността „старши учител ЦДО“, поради придобитата пета професионално-квалификационна степен е определено допълнително възнаграждение в размер на 30 лв. </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изпълнение на правомощията си по служба, произтичащи от разпоредбата на т. 15 от длъжностната характеристика на Лилко Кехайов, в качеството му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е сключил и допълнителни споразумения № 82/26.04.2022 г., № 133/12.09.2022 г., № 139/13.09.2023 г. и № 49/30.01.2024 г. към трудовия договор на Л. М. К. – негова съпруга и свързано с него лице по смисъла на § 1, т. 15, б. “а“ от ДР на ЗПКОНПИ (отм.), респективно по смисъла на § 1, т. 9, б. „а“ от ДР на ЗПК, заемаща длъжността „старши учител ЦДО“ в  ОУ „</w:t>
      </w:r>
      <w:r w:rsidDel="00000000" w:rsidR="00000000" w:rsidRPr="00000000">
        <w:rPr>
          <w:color w:val="000000"/>
          <w:vertAlign w:val="baseline"/>
          <w:rtl w:val="0"/>
        </w:rPr>
        <w:t xml:space="preserve">**********</w:t>
      </w:r>
      <w:r w:rsidDel="00000000" w:rsidR="00000000" w:rsidRPr="00000000">
        <w:rPr>
          <w:vertAlign w:val="baseline"/>
          <w:rtl w:val="0"/>
        </w:rPr>
        <w:t xml:space="preserve">“ с. Ч., съответно на 26.04.2022 г., на 12.09.2022 г., на 13.09.2023 г. и на 30.01.2024 г., с които на основание изменение и допълнение на Приложение № 3 към чл. 16, ал. 1 от Наредба</w:t>
      </w:r>
      <w:r w:rsidDel="00000000" w:rsidR="00000000" w:rsidRPr="00000000">
        <w:rPr>
          <w:color w:val="000000"/>
          <w:vertAlign w:val="baseline"/>
          <w:rtl w:val="0"/>
        </w:rPr>
        <w:t xml:space="preserve"> № 4 от 20.04.2017 г. е увеличен размера на основното й трудово възнаграждение, в съответствие с размера, определен в Приложение № 3. Размерът на основното трудово възнаграждение, определен с допълнителните споразумения към трудовия договор е съобразен с минималната основна работна заплата за заеманата длъжност </w:t>
      </w:r>
      <w:r w:rsidDel="00000000" w:rsidR="00000000" w:rsidRPr="00000000">
        <w:rPr>
          <w:vertAlign w:val="baseline"/>
          <w:rtl w:val="0"/>
        </w:rPr>
        <w:t xml:space="preserve">„старши учител“, съгласно </w:t>
      </w:r>
      <w:r w:rsidDel="00000000" w:rsidR="00000000" w:rsidRPr="00000000">
        <w:rPr>
          <w:color w:val="000000"/>
          <w:vertAlign w:val="baseline"/>
          <w:rtl w:val="0"/>
        </w:rPr>
        <w:t xml:space="preserve">измененията на Приложение № 3 към чл. 16, ал. 1 от Наредба № 4 от 20.04.2017 г. и не надвишава нормативно определения праг на минималното възнаграждение за длъжността.</w:t>
      </w: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Обстоятелството, че промяната в размера на трудовото възнаграждение на Л. М. К., заемаща длъжността „старши учител ЦДО“, произтича от нормативен акт, засягащ промяната на трудовото възнаграждение на заетите в системата на предучилищното и училищното образование и същото е определено в минималния размер, определен за длъжността „старши учител“, съгласно измененията на Приложение № 3 към чл. 16, ал. 1 от Наредба № 4 от 20.04.2017 г., не поставя свързаното с Лилко Кехайов лице в по-благоприятно положение спрямо останалите учители в училището, следователно не води до облага за Л. М. К., което от своя страна изключва наличието на частния интерес на Лилко Кехайов, в качеството му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при сключване на посочените по-горе допълнителни споразумения.</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изложеното, се налага извода, че при сключването от Лилко Кехайов на допълнителни споразумения № 37/22.11.2021 г., № 82/26.04.2022 г., № 133/12.09.2022 г., № 139/13.09.2023 г. и № 49/30.01.2024 г. към трудовия договор на Л. М. К.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Лилко Кехайов, в качеството му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чл. 20, ал. 2, т. 2 от Наредба № 4/20.04.2017 г. за нормиране и заплащане на труда в брутната работна заплата на персонала в държавните и общинските институции по </w:t>
      </w:r>
      <w:hyperlink r:id="rId6">
        <w:r w:rsidDel="00000000" w:rsidR="00000000" w:rsidRPr="00000000">
          <w:rPr>
            <w:color w:val="000000"/>
            <w:u w:val="none"/>
            <w:vertAlign w:val="baseline"/>
            <w:rtl w:val="0"/>
          </w:rPr>
          <w:t xml:space="preserve">чл. 1</w:t>
        </w:r>
      </w:hyperlink>
      <w:r w:rsidDel="00000000" w:rsidR="00000000" w:rsidRPr="00000000">
        <w:rPr>
          <w:vertAlign w:val="baseline"/>
          <w:rtl w:val="0"/>
        </w:rPr>
        <w:t xml:space="preserve"> може да се включват и следните допълнителни трудови възнаграждения, ако са определени във вътрешните правила за работната заплата и/или в колективен трудов договор за официални празници или за началото на учебната година - до три пъти годишно.</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По отношение на педагогическия и не педагогически персонал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в това число и съпругата му – Л. М. К., Лилко Кехайов е упражнил правомощия във връзка със заеманата от него публична длъжност, като е подписал заповеди № 15/27.09.2021 г., № 28/01.10.2021 г., № 35/26.11.2021 г., № 40/08.12.2021 г., № 13/26.09.2022 г., № 22/28.10.2022 г., № 24/28.11.2022 г., № 30/01.12.2022 г., № 82/26.04.2023 г., № 17/28.09.2023 г., № 21/12.10.2023 г., № 36/21.12.2023 г., № 44/30.01.2024 г., № 79/29.04.2024 г. и № 125/02.09.2024 г.</w:t>
      </w:r>
    </w:p>
    <w:p w:rsidR="00000000" w:rsidDel="00000000" w:rsidP="00000000" w:rsidRDefault="00000000" w:rsidRPr="00000000" w14:paraId="0000004B">
      <w:pPr>
        <w:jc w:val="both"/>
        <w:rPr>
          <w:vertAlign w:val="baseline"/>
        </w:rPr>
      </w:pPr>
      <w:r w:rsidDel="00000000" w:rsidR="00000000" w:rsidRPr="00000000">
        <w:rPr>
          <w:vertAlign w:val="baseline"/>
          <w:rtl w:val="0"/>
        </w:rPr>
        <w:tab/>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направения анализ на Заповеди № 15/27.09.2021 г,. № 13/26.09.2022 г., № 17/28.09.2023 г. и № 125/02.09.2024 г. се установява, че същите са издадени на основание чл. 20, ал. 2, т. 2 от Наредба № 4/20.04.2017 г. и Вътрешните правила за работната заплата, във връзка с началото на учебната година</w:t>
      </w:r>
      <w:r w:rsidDel="00000000" w:rsidR="00000000" w:rsidRPr="00000000">
        <w:rPr>
          <w:b w:val="1"/>
          <w:bCs w:val="1"/>
          <w:vertAlign w:val="baseline"/>
          <w:rtl w:val="0"/>
        </w:rPr>
        <w:t xml:space="preserve"> - </w:t>
      </w:r>
      <w:r w:rsidDel="00000000" w:rsidR="00000000" w:rsidRPr="00000000">
        <w:rPr>
          <w:vertAlign w:val="baseline"/>
          <w:rtl w:val="0"/>
        </w:rPr>
        <w:t xml:space="preserve">2021-2022 г., 2022-2023 г. и 2023-2024 г., като с тях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е определил допълнително трудово възнаграждение на педагогическия персонал, съответно в размер на 500 лв. за учебната 2021-2022 г., 500 лв. за учебната  2022-2023 г., 500 лв.  за учебната 2023-2024 г. и 600 лв. за учебната 2024-2025 г., в това число и на съпругата си Л. М. К.</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Също така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е упражнил правомощията си по служба, като е издал Заповеди № 35/26.11.2021 г., № 24/28.11.2022 г., № 82/26.04.2023 г., № 36/21.12.2023 г. и № 79/29.04.2024 г., с които е определил допълнително трудово възнаграждение на педагогическия персонал за официалните празници 24 май и Коледа, съответно в размер на 500 лв., 600 лв., 500 лв., 600 лв, в това число и на съпругата си Л. М. К.</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t xml:space="preserve">С разпоредбата на чл. 25, ал. 1 от Наредба № 4/20.04.2017 г. е определено, че средствата за допълнително трудово възнаграждение за постигнати резултати от труда през учебната година на педагогическите специалисти с изключение на директора са включени в стандартите за едно дете или ученик и се планират в рамките на бюджетите на институциите в размер не по-малко от 4,2 % и не повече от 5 % от годишния размер на средствата за работни заплати на педагогическите специалисти. Съгласно чл. 29, ал. 1 размерът на допълнителното възнаграждение на всеки педагогически специалист в държавна или общинска институция по </w:t>
      </w:r>
      <w:hyperlink r:id="rId7">
        <w:r w:rsidDel="00000000" w:rsidR="00000000" w:rsidRPr="00000000">
          <w:rPr>
            <w:color w:val="000000"/>
            <w:u w:val="none"/>
            <w:vertAlign w:val="baseline"/>
            <w:rtl w:val="0"/>
          </w:rPr>
          <w:t xml:space="preserve">чл. 1</w:t>
        </w:r>
      </w:hyperlink>
      <w:r w:rsidDel="00000000" w:rsidR="00000000" w:rsidRPr="00000000">
        <w:rPr>
          <w:vertAlign w:val="baseline"/>
          <w:rtl w:val="0"/>
        </w:rPr>
        <w:t xml:space="preserve">, с изключение на директора, се определя в рамките на средствата по </w:t>
      </w:r>
      <w:hyperlink r:id="rId8">
        <w:r w:rsidDel="00000000" w:rsidR="00000000" w:rsidRPr="00000000">
          <w:rPr>
            <w:color w:val="000000"/>
            <w:u w:val="none"/>
            <w:vertAlign w:val="baseline"/>
            <w:rtl w:val="0"/>
          </w:rPr>
          <w:t xml:space="preserve">чл. 25, ал. 1</w:t>
        </w:r>
      </w:hyperlink>
      <w:r w:rsidDel="00000000" w:rsidR="00000000" w:rsidRPr="00000000">
        <w:rPr>
          <w:vertAlign w:val="baseline"/>
          <w:rtl w:val="0"/>
        </w:rPr>
        <w:t xml:space="preserve"> пропорционално на получения от него общ брой точки в картата за оценка спрямо общия брой точки на педагогическите специалисти, а съгласно ал. 2. размерите на допълнителните възнаграждения на персонала се определят със заповед на директора на държавната или общинската институция.</w:t>
      </w: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 изпълнение на правомощията си по служба, произтичащи от разпоредбата на чл. 25, ал. 2 от </w:t>
      </w:r>
      <w:r w:rsidDel="00000000" w:rsidR="00000000" w:rsidRPr="00000000">
        <w:rPr>
          <w:vertAlign w:val="baseline"/>
          <w:rtl w:val="0"/>
        </w:rPr>
        <w:t xml:space="preserve">Наредба № 4/20.04.2017 г.</w:t>
      </w:r>
      <w:r w:rsidDel="00000000" w:rsidR="00000000" w:rsidRPr="00000000">
        <w:rPr>
          <w:color w:val="000000"/>
          <w:vertAlign w:val="baseline"/>
          <w:rtl w:val="0"/>
        </w:rPr>
        <w:t xml:space="preserve"> Лилко Кехайов, в качеството си на директор на ОУ „**********“ с. Ч. е издал </w:t>
      </w:r>
      <w:r w:rsidDel="00000000" w:rsidR="00000000" w:rsidRPr="00000000">
        <w:rPr>
          <w:vertAlign w:val="baseline"/>
          <w:rtl w:val="0"/>
        </w:rPr>
        <w:t xml:space="preserve">Заповеди № 28/01.10.2021 г., № 22/28.10.2022 г. и № 21/12.10.2023 г., с които е определил средства за постигнати резултати от труда на педагогическите специалисти в ОУ „</w:t>
      </w:r>
      <w:r w:rsidDel="00000000" w:rsidR="00000000" w:rsidRPr="00000000">
        <w:rPr>
          <w:color w:val="000000"/>
          <w:vertAlign w:val="baseline"/>
          <w:rtl w:val="0"/>
        </w:rPr>
        <w:t xml:space="preserve">**********</w:t>
      </w:r>
      <w:r w:rsidDel="00000000" w:rsidR="00000000" w:rsidRPr="00000000">
        <w:rPr>
          <w:vertAlign w:val="baseline"/>
          <w:rtl w:val="0"/>
        </w:rPr>
        <w:t xml:space="preserve">“, съответно за учебните 2020/2021 г., 2021/2022 г. и 2022/2023 г., в това число и на съпругата</w:t>
      </w:r>
      <w:r w:rsidDel="00000000" w:rsidR="00000000" w:rsidRPr="00000000">
        <w:rPr>
          <w:color w:val="000000"/>
          <w:vertAlign w:val="baseline"/>
          <w:rtl w:val="0"/>
        </w:rPr>
        <w:t xml:space="preserve"> си Л. М. К.</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направения анализ на издадените заповедите, също се установи, че Лилко Кехайов не е поставил съпругата си в по-благоприятно положение спрямо другите служители в училището, като разпределяните суми са или еднакви за всички или близки като размер с оглед на определени критерии, които се съблюдават при разпределянето им като отработени часове, постигнати резултати и други. В тази връзка не се обосновава и наличието на частен интерес от упражнените от Лилко Кехайов правомощия по служба за свързаното с него лице и негова съпруга – Л. М. К.</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чл. 2 от Наредба № 14/16.11.2016 г. за представителното облекло на лицата от институциите в системата на предучилищното и училищното образование е определено, че при изпълнение на служебните си задължения педагогическите специалисти, заместник-директорите без норма преподавателска работа и главният счетоводител от институциите имат право на представително облекло за всяка календарна година. Средствата за представителното облекло се осигуряват от бюджета на съответната институция. Стойността на представителното облекло се дава в пари, като изборът на облеклото се осигурява от всяко от посочените в ал. 1 лица съобразно деловия вид, съответстващ на служебното му положение. Съгласно чл. 3, ал. 2 конкретната стойност на представителното облекло се определя от директора за всяка календарна година в съответствие с бюджета на институцията и съобразно размерите, договорени в колективен трудов договор.</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изпълнение на правомощията си по служба, произтичащи от разпоредбата на чл. 3, ал. 2 от Наредба № 14/16.11.2016 г. Лилко Кехайов, в качеството си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е издал Заповеди № 40/08.12.2021 г., № 30/01.12.2022 г. и № 44/30.01.2024 г., с които е определил средства за представително облекло на педагогическите специалисти в ОУ „Васил Левски“, съответно за 2021 г. в размер на 500 лв., за 2022 г. в размер на 650 лв. и за 2023 г. в размер на 750 лв., в това число и на съпругата си Л. М. К.</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Обстоятелството, че издадените от Лилко Кехайов, в качеството му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заповеди се отнасят до различни законоустановени възнаграждения (установени в Приложение № 3 към Наредба № 12/2016 г. за статута и професионалното развитие на учителите, директорите и другите педагогически специалисти, Наредба № 4/2017 г. за нормиране и заплащане на труда, Вътрешните правила за работната заплата на училището и др.), които се полагат на работещите в училището като суми за представително облекло, допълнителни трудови възнаграждения за постигнати резултати и такива за официални празници, са  еднакви за всички или близки като размер с оглед на определени критерии, които се съблюдават при разпределянето им като отработени часове, постигнати резултати и други, изключва поставянето в по-благоприятно положение на съпругата му Л. М. К., заемаща длъжността „старши учител ЦДО“ по отношение на останалите педагогически специалисти и изключва наличието на частен интерес от упражнените от Лилко Кехайов правомощия по служба по отношение на свързаното с него лице и негова съпруга – Л. М. К.</w:t>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Липсата на частен интерес на лицето, заемащо публична длъжност при упражняване на правомощията или задълженията му по служба, изключва наличието на нарушение на разпоредбите на Глава VIII, Раздел II от ЗПК.</w:t>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изложеното, се налага извода, че при издаването на Заповеди № 15/27.09.2021 г., № 28/01.10.2021 г., № 35/26.11.2021 г., № 40/08.12.2021 г., № 13/26.09.2022 г., № 22/28.10.2022 г., № 24/28.11.2022 г., № 30/01.12.2022 г., № 82/26.04.2023 г., № 17/28.09.2023 г., № 21/12.10.2023 г., № 36/21.12.2023 г., № 44/30.01.2024 г., № 79/29.04.2024 г. и № 125/02.09.2024 г. са налице два от елементите на състава на конфликт на интереси по чл. 70 от ЗПК, а именно: лице, заемащо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на лицето, заемащо публична длъжност, в случая Лилко Кехайов, в качеството му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w:t>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на Лилко Кехайов, в качеството му на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w:t>
      </w:r>
      <w:r w:rsidDel="00000000" w:rsidR="00000000" w:rsidRPr="00000000">
        <w:rPr>
          <w:color w:val="000000"/>
          <w:vertAlign w:val="baseline"/>
          <w:rtl w:val="0"/>
        </w:rPr>
        <w:t xml:space="preserve"> и лице заемащо публична длъжност по смисъла на чл. 6, ал. 1, т. 50 от ДР на ЗПК</w:t>
      </w:r>
      <w:r w:rsidDel="00000000" w:rsidR="00000000" w:rsidRPr="00000000">
        <w:rPr>
          <w:vertAlign w:val="baseline"/>
          <w:rtl w:val="0"/>
        </w:rPr>
        <w:t xml:space="preserve">, негов или на свързано с него лице.</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color w:val="000000"/>
          <w:vertAlign w:val="baseline"/>
          <w:rtl w:val="0"/>
        </w:rPr>
        <w:tab/>
        <w:t xml:space="preserve">НЕ УСТАНОВЯВА</w:t>
      </w:r>
      <w:r w:rsidDel="00000000" w:rsidR="00000000" w:rsidRPr="00000000">
        <w:rPr>
          <w:color w:val="000000"/>
          <w:vertAlign w:val="baseline"/>
          <w:rtl w:val="0"/>
        </w:rPr>
        <w:t xml:space="preserve"> </w:t>
      </w:r>
      <w:r w:rsidDel="00000000" w:rsidR="00000000" w:rsidRPr="00000000">
        <w:rPr>
          <w:vertAlign w:val="baseline"/>
          <w:rtl w:val="0"/>
        </w:rPr>
        <w:t xml:space="preserve">конфликт на интереси по отношение на Лилко Кехайов с ЕГН </w:t>
      </w:r>
      <w:r w:rsidDel="00000000" w:rsidR="00000000" w:rsidRPr="00000000">
        <w:rPr>
          <w:color w:val="000000"/>
          <w:vertAlign w:val="baseline"/>
          <w:rtl w:val="0"/>
        </w:rPr>
        <w:t xml:space="preserve">**********</w:t>
      </w:r>
      <w:r w:rsidDel="00000000" w:rsidR="00000000" w:rsidRPr="00000000">
        <w:rPr>
          <w:vertAlign w:val="baseline"/>
          <w:rtl w:val="0"/>
        </w:rPr>
        <w:t xml:space="preserve">,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и лице, заемащо публична длъжност по смисъла на чл. 6, ал. 1, т. 50 от ЗПК, във връзка със сключването на допълнителни споразумения с № 37/22.11.2021 г., № 82/26.04.2022 г., № 133/12.09.2022 г., № 139/13.09.2023 г. и № 49/30.01.2024 г., поради липса на частен интерес – негов или на свързано с него лице по смисъла на § 1, т. 15, б. “а“ от ДР на ЗПКОНПИ (отм.), респективно по смисъла на § 1, т. 9, б. „а“ от ДР на ЗПК.</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color w:val="000000"/>
          <w:vertAlign w:val="baseline"/>
          <w:rtl w:val="0"/>
        </w:rPr>
        <w:t xml:space="preserve">НЕ УСТАНОВЯВА</w:t>
      </w:r>
      <w:r w:rsidDel="00000000" w:rsidR="00000000" w:rsidRPr="00000000">
        <w:rPr>
          <w:color w:val="000000"/>
          <w:vertAlign w:val="baseline"/>
          <w:rtl w:val="0"/>
        </w:rPr>
        <w:t xml:space="preserve"> </w:t>
      </w:r>
      <w:r w:rsidDel="00000000" w:rsidR="00000000" w:rsidRPr="00000000">
        <w:rPr>
          <w:vertAlign w:val="baseline"/>
          <w:rtl w:val="0"/>
        </w:rPr>
        <w:t xml:space="preserve">конфликт на интереси по отношение на Лилко Кехайов с ЕГН </w:t>
      </w:r>
      <w:r w:rsidDel="00000000" w:rsidR="00000000" w:rsidRPr="00000000">
        <w:rPr>
          <w:color w:val="000000"/>
          <w:vertAlign w:val="baseline"/>
          <w:rtl w:val="0"/>
        </w:rPr>
        <w:t xml:space="preserve">**********</w:t>
      </w:r>
      <w:r w:rsidDel="00000000" w:rsidR="00000000" w:rsidRPr="00000000">
        <w:rPr>
          <w:vertAlign w:val="baseline"/>
          <w:rtl w:val="0"/>
        </w:rPr>
        <w:t xml:space="preserve">, директор на ОУ „</w:t>
      </w:r>
      <w:r w:rsidDel="00000000" w:rsidR="00000000" w:rsidRPr="00000000">
        <w:rPr>
          <w:color w:val="000000"/>
          <w:vertAlign w:val="baseline"/>
          <w:rtl w:val="0"/>
        </w:rPr>
        <w:t xml:space="preserve">**********</w:t>
      </w:r>
      <w:r w:rsidDel="00000000" w:rsidR="00000000" w:rsidRPr="00000000">
        <w:rPr>
          <w:vertAlign w:val="baseline"/>
          <w:rtl w:val="0"/>
        </w:rPr>
        <w:t xml:space="preserve">“ с. Ч. и лице, заемащо публична длъжност по смисъла на чл. 6, ал. 1, т. 50 от ЗПК, във връзка с издаването на Заповеди № 15/27.09.2021 г., № 28/01.10.2021 г., № 35/26.11.2021 г., № 40/08.12.2021 г., № 13/26.09.2022 г., № 22/28.10.2022 г., № 24/28.11.2022 г., № 30/01.12.2022 г., № 82/26.04.2023 г., № 17/28.09.2023 г., № 21/12.10.2023 г., № 36/21.12.2023 г., № 44/30.01.2024 г., № 79/29.04.2024 г. и № 125/02.09.2024 г., поради липса на частен интерес – негов или на свързано с него лице по смисъла на § 1, т. 15, б. “а“ от ДР на ЗПКОНПИ (отм.), респективно по смисъла на </w:t>
      </w:r>
      <w:r w:rsidDel="00000000" w:rsidR="00000000" w:rsidRPr="00000000">
        <w:rPr>
          <w:color w:val="000000"/>
          <w:vertAlign w:val="baseline"/>
          <w:rtl w:val="0"/>
        </w:rPr>
        <w:t xml:space="preserve">§ 1, т. 9, б. „а“ от ДР на ЗПК</w:t>
      </w:r>
      <w:r w:rsidDel="00000000" w:rsidR="00000000" w:rsidRPr="00000000">
        <w:rPr>
          <w:vertAlign w:val="baseline"/>
          <w:rtl w:val="0"/>
        </w:rPr>
        <w:t xml:space="preserve">.</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Препис от Решението да се изпрати на Окръжна прокуратура – С.,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60">
      <w:pPr>
        <w:tabs>
          <w:tab w:val="left" w:leader="none" w:pos="426"/>
        </w:tabs>
        <w:ind w:left="-284" w:right="-284" w:firstLine="0"/>
        <w:jc w:val="both"/>
        <w:rPr>
          <w:b w:val="0"/>
          <w:bCs w:val="0"/>
          <w:vertAlign w:val="baseline"/>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s>
        <w:spacing w:line="276" w:lineRule="auto"/>
        <w:ind w:right="49"/>
        <w:jc w:val="both"/>
        <w:rPr>
          <w:color w:val="000000"/>
          <w:vertAlign w:val="baseline"/>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64">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65">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66">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67">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68">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69">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6A">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sectPr>
      <w:headerReference r:id="rId9" w:type="first"/>
      <w:footerReference r:id="rId10" w:type="default"/>
      <w:footerReference r:id="rId11" w:type="first"/>
      <w:pgSz w:h="15840" w:w="12240" w:orient="portrait"/>
      <w:pgMar w:bottom="851" w:top="1134" w:left="1276"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72">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73">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4">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75">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76">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net6.ciela.net/Document?documentId=2137089558&amp;dbId=0&amp;toIdItem=0&amp;iconId=1&amp;edition=2147483647" TargetMode="External"/><Relationship Id="rId7" Type="http://schemas.openxmlformats.org/officeDocument/2006/relationships/hyperlink" Target="https://net6.ciela.net/Document?documentId=2137089558&amp;dbId=0&amp;toIdItem=0&amp;iconId=1&amp;edition=2147483647" TargetMode="External"/><Relationship Id="rId8" Type="http://schemas.openxmlformats.org/officeDocument/2006/relationships/hyperlink" Target="https://net6.ciela.net/Document?documentId=2137089558&amp;dbId=0&amp;toIdItem=0&amp;iconId=1&amp;edition=2147483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