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РС-667-24-004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20.01.2025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1 и чл. 13, ал. 1, т. 8 от Закона за противодействие на корупцията (ЗПК) (обн., ДВ бр. 84 от 06.10.2023 г.), образувано въз основа на Решение на Комисията за противодействие на корупцията № КИ-319 от 09.09.2024 г. по сигнал с вх. № С-667/03.09.2024 г. на КПК, към който е приобщено писмо – Разпореждане на Окръжна прокуратура – Варна от 05.09.2024 г. с вх. № КПК-9680/11.09.2024 г. на КПК.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Георги Георгиев в качеството му на общински съветник и председател на Общински съвет (ОбС) В. д.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сигнала се излагат твърдения, че Георги Георгиев е вписан в Търговския регистър и регистър на юридическите лица с нестопанска цел (ТРРЮЛНЦ) на 27.06.2023 г. като председател на читалищното настоятелство и представляващ Народно читалище „***“, гр. В. д. с ЕИК *** от 2019 година. С полагането на клетвата на първото заседание на ОбС В. д. за мандат 2023-2027 г., проведено на 13 ноември 2023 г., Георги Георгиев е избран за председател на общинския съвет. От полагането на клетвата през месец ноември до момента на подаване на сигнала, Георги Георгиев продължава да изпълнява задълженията си и като председател на читалищното настоятелство и представляващ горепосоченото народно читалище. На проведено заседание на 26 април 2024 г. на ОбС В. д., открито и председателствано от Георгиев, по т. 1 от дневния ред е включена Докладна записка от К. Ц. – кмет на Община В. д., касаеща приемане на докладните записки за осъществена читалищна дейност през 2023 г., в изпълнение на годишните програми за развитие на читалищата, функциониращи на територията на Община В. д.. В приложение към докладната записка е отчет за дейността на Народно читалище „***“, гр. В. д. за 2023 г. и Протокол от проведено годишно събрание на читалището, подписан и подпечатан от Георги Георгиев, в качеството му на председател на същото. С 12 гласа „за“, 0 „против“ и 0 „въздържал се“, проектът на решение е приет от Общински съвет В. д., които данни са извадка от публикуван Протокол № 9/26.04.2024 г. на интернет страницата на Община В. д., раздел „Общински съвет“. Гласувайки „за“ приемането на докладните записка за осъществена читалищна дейност през 2023 г., в изпълнение на годишните програми за развитие на читалищата, функциониращи на територията на Община В. д., Георгиев извършва действия в частен интерес по смисъла на чл. 71 от ЗПК. На същото заседание на 26 април 2024 г., Георги Георгиев гласува „за“ приемане на Решение № 176, с което се дава съгласие за заплащане на годишен членски внос от Община В. д. – член на Сдружение „***“ в полза на същото в размер на 2000 лв. Съгласно данните вписани в ТРРЮЛНЦ, Народно читалище „***“, гр. В. д. е член на Управителния съвет на Сдружение „***“. Георги Георгиев е и представляващ читалището в Управителния съвет на посоченото сдружение. Съгласно Протокол № 9 от 26.04.2024 на заседанието на общинския съвет, проектът на решение е подложен на гласуване и приет с гласовете на общинските съветници – 12 гласа „за“, 0 „против“ и 0 „ въздържал се“, като Георги Георгиев е гласувал „за“ приемането му (посочва се Решение № 176 на Общински съвет В. д.). 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Твърди се още, че по т. 7 от Протокол № 7 от 16.02.2024 г., публикуван на интернет страницата на Община В. д., е отразено поименно гласуване „за“ от страна на Георги Георгиев, в частен интерес при приемане на Решение № 105 на ОбС В. д. във връзка издаване на запис на заповед на Община В. д. в полза на Държавен фонд „Земеделие“ (ДФЗ), обезпечаваща авансово плащане за календарната 2024 г. към Сдружение „***“ във връзка със Споразумение за изпълнение на стратегия за Водено от общностите местно развитие № РД 50-49 от 13.06.2018 г., сключено между Сдружение „***“ и Управляващия орган на Програма за развитие на селските райони 2014-2020 година. </w:t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Излагат се твърдения и относно проведено заседание на ОбС В. д., като към сигнала е приложен Протокол № 7 от 24.01.2024 г. на общинския съвет, в който е отразена внесена докладна записка от кмета на Община В. д. относно определяне на основното възнаграждение на председателя на общинския съвет, за което е прието Решение № 90 от Общинския съвет, с 12 гласа „за“, 0 „против“, 0 „въздържал се“, в което гласуване е участвал и Георги Георгиев. </w:t>
      </w:r>
    </w:p>
    <w:p w:rsidR="00000000" w:rsidDel="00000000" w:rsidP="00000000" w:rsidRDefault="00000000" w:rsidRPr="00000000" w14:paraId="00000014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Към сигнала са приложени документи по опис.</w:t>
      </w:r>
    </w:p>
    <w:p w:rsidR="00000000" w:rsidDel="00000000" w:rsidP="00000000" w:rsidRDefault="00000000" w:rsidRPr="00000000" w14:paraId="0000001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писмо, вх. № КПК-9811-1/02.10.2024 г. на КПК, от председателя на Постоянната комисия по ЗПК и по Закона за отнемане на незаконно придобитото имущество към ОбС В. д. са получени заверени копия на документи, както следва: Протокол № 4/30.09.2024 г. от заседание на ПК по ЗПК и ЗОНПИ към ОбС В. д.; Клетвен лист № 5/13.11.2023 г. на Георги Георгиев; Удостоверение № 4/13.11.2023 г. на Общинска избирателна комисия В. д. за избран общински съветник; Решение за избор на председател на ОбС В. д.; Декларация по чл. 49, ал. 1, т. 1 от ЗПК; Протокол № 6/24.01.2024 г. на ОбС В. д., Решение № 90 по протокола и докладна записка с изх. № РД 08-01-68/18.01.2024 г. на Община В. д.; Протокол № 7/16.02.2024 г. на ОбС В. д., Решение № 105 по протокола и докладна записка с изх. № РД 08-01-174/12.02.2024 г. на Община В. д.; Протокол № 9/26.04.2024 г. на ОбС В. д., Решение № 173 по протокола; Докладна записка с изх. № РД 08-01-515/08.04.2024 г. на Община В. д. и Протокол № 9/26.04.2024 г. на ОбС В. д., Решение № 176 по протокола и докладна записка с изх. № РД 08-01-480/28.03.2024 г. на Община В. д.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Регистър НБД „Население“, в Търговския регистър и регистър на юридическите лица с нестопанска цел (ТРРЮЛНЦ) и в Регистъра на уведомленията за трудовите договори и уведомления за промяна на работодател към Национална агенция за приходите.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група индивидуализирани физически лица с посочени три имена, адрес и телефон за връзка и е надлежно подписан.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Георги Георгиев е избран за общински съветник в ОбС В. д., видно от Клетвен лист № 5/13.11.2023 г. и Удостоверение № 4/13.11.2023 г. на Общинска избирателна комисия В. д. 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Георги Георгиев е избран за председател на ОбС В. д. с Решение № 1 по Протокол № 1 от 13.11.2023 г. на общинския съвет. На заседанието са присъствали и гласували 13 общински съветника, сред които и Георгиев. Проведено е тайно гласуване, резултатите от което са обективирани в Протокол на комисията по избора на председател на ОбС В. д. за мандат 2023-2027 г. от 13.11.2023 г., като от същия е видно, че единствената кандидатура е била на Георги Георгиев и за нея са гласували 13 общински съветници. Георгиев е избран за председател на общинския съвет с 12 гласа „за“ и 1 глас „не подкрепям никой“.</w:t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Георги Георгиев е подал Декларация по чл. 49, ал. 1, т. 1 от ЗПК с рег. № 01/16.11.2023 г. на ОбС В. д., с която декларира, че към датата на назначаване на длъжността председател на общински съвет не заема друга длъжност и не извършва дейност, която съгласно Конституцията или друг специален закон е несъвместима с положението му.</w:t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справка в ТРРЮЛНЦ се установи, че Георги Георгиев е председател на читалищното настоятелство и представляващ НЧ „***“, гр. В. д., ЕИК: *** с мандат, изтичащ на 31.03.2026 година. В същото време читалището е вписано като орган на управление на Сдружение „***“, ЕИК: ***, което е определено за извършване на дейност в обществена полза.</w:t>
      </w:r>
    </w:p>
    <w:p w:rsidR="00000000" w:rsidDel="00000000" w:rsidP="00000000" w:rsidRDefault="00000000" w:rsidRPr="00000000" w14:paraId="0000001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24.01.2024 г. е проведено заседание на ОбС В. д., обективирано в Протокол № 6, като в т. 11 от дневния ред за заседанието е включена докладна записка от кмета на Община В. д. относно определяне на основно трудово възнаграждение на председателя на ОбС В. д.. На заседанието присъства и Георги Георгиев. Единодушно, с гласовете на всички присъстващи, е прието Решение № 90, с което се определя основно месечно трудово възнаграждение за председателя на общинския съвет в размер на 1575,00 лева.</w:t>
      </w:r>
    </w:p>
    <w:p w:rsidR="00000000" w:rsidDel="00000000" w:rsidP="00000000" w:rsidRDefault="00000000" w:rsidRPr="00000000" w14:paraId="0000002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Георги Георгиев гласува „за“ приемане на Решение № 105 по Протокол № 7 от 16.02.2024 г. на ОбС В. д. относно издаване на запис на заповед на Община В. д. в полза на ДФЗ, обезпечаваща авансово плащане за календарната 2024 г. към Сдружение „***“, по подмярка 19.4 „Текущи разходи и популяризиране на стратегия за Водено от общностите местно развитие“ на мярка 19 „Водено от общностите местно развитие“ от ПРСР 2014-2020 г. във връзка със Споразумение за изпълнение на стратегия за Водено от общностите местно развитие № РД-50-49/13.06.2018 г., сключено между „***“ и Управляващия орган на ПРСР 2014-2020 година. С решението общинският съвет упълномощава кмета на Община В. д. да подпише запис на заповед , без протест и без разноски, платима на предявяване в полза на ДФЗ в размер на 25572,00 лв. за обезпечаване на 100 % от авансовото плащане по споразумението.</w:t>
      </w:r>
    </w:p>
    <w:p w:rsidR="00000000" w:rsidDel="00000000" w:rsidP="00000000" w:rsidRDefault="00000000" w:rsidRPr="00000000" w14:paraId="0000002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Георгиев гласува „за“ и за приемане на Решение № 173 по Протокол № 9 от 26.04.2024 г. на ОбС В. д., съгласно което общинският съвет одобрява докладите за осъществена читалищна дейност през 2023 г., в изпълнение на годишните програми за развитие на читалищата, функциониращи на територията на Община В. д., съгласно Приложения № 1 до № 18 към Докладна записка на кмета на Община В. д. с вх. № 6602-23/27-90/09.04.2024 г. на ОбС В. д.. Едно от тези приложения е Протокол от проведено общо годишно събрание на НЧ „***“, гр. В. д. от 29.03.2024 г., касаещ отчета за дейността на читалището и годишния му финансов отчет за 2023 година.</w:t>
      </w:r>
    </w:p>
    <w:p w:rsidR="00000000" w:rsidDel="00000000" w:rsidP="00000000" w:rsidRDefault="00000000" w:rsidRPr="00000000" w14:paraId="0000002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същото заседание на ОбС В. д. Георги Георгиев гласува „за“ приемане на Решение № 176 по Протокол № 9 от 26.04.2024 г., с което се дава съгласие за заплащане на годишния членски внос от Община В. д., като член на „***“. От представената с решението Докладна записка от кмета на Община В. д. с вх. № 6602-23/27-83/09.04.2024 г. на ОбС В. д. става ясно, че задължението произтича от Устава на сдружението.  </w:t>
      </w:r>
    </w:p>
    <w:p w:rsidR="00000000" w:rsidDel="00000000" w:rsidP="00000000" w:rsidRDefault="00000000" w:rsidRPr="00000000" w14:paraId="0000002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ind w:right="-1"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-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Сигнал с вх. № С-667/03.09.2024 г. на КПК съдържа необходимите реквизити, съгласно чл. 15 от Закона за защита на лицата, подаващи сигнали или публично оповестяващи информация за нарушения във вр. с чл. 63 от ЗПК.</w:t>
      </w:r>
    </w:p>
    <w:p w:rsidR="00000000" w:rsidDel="00000000" w:rsidP="00000000" w:rsidRDefault="00000000" w:rsidRPr="00000000" w14:paraId="00000027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ЗПК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8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9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качеството си на общински съветник и председател на ОбС В. д., Георги Георгиев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е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заемащо публична длъжност по чл. 6, ал. 1, т.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корупцията.</w:t>
      </w:r>
    </w:p>
    <w:p w:rsidR="00000000" w:rsidDel="00000000" w:rsidP="00000000" w:rsidRDefault="00000000" w:rsidRPr="00000000" w14:paraId="0000002A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2B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Компетентността на общинския съвет, като орган на местно самоуправление, е регламентирана в чл. 21 от Закона за местното самоуправление и местната администрация (ЗМСМА), а правомощията на отделните общински съветници са изчерпателно изброени в чл. 33, ал. 1 от същия закон.</w:t>
      </w:r>
    </w:p>
    <w:p w:rsidR="00000000" w:rsidDel="00000000" w:rsidP="00000000" w:rsidRDefault="00000000" w:rsidRPr="00000000" w14:paraId="0000002C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представените по преписката документи се установи, че Георги Георгиев е присъствал и гласувал на заседание на ОбС В. д., обективирано в Протокол № 1 от 13.11.2023 г., на което с Решение № 1 той е избран за председател на общинския съвет. С оглед на факта, че е проведено тайно гласуване обаче, резултатите от което са обективирани в Протокол на комисия за избор на председател на ОбС В. д. от 13.11.2023 г., както и наличието на 12 гласа „за“ и един глас „не подкрепям никой“ от общо 13 възможни гласа, не може да се установи как е гласувал самият Георгиев. В тази връзка не може да бъде обоснован и частен интерес за него от упражненото правомощие по служба.</w:t>
      </w:r>
    </w:p>
    <w:p w:rsidR="00000000" w:rsidDel="00000000" w:rsidP="00000000" w:rsidRDefault="00000000" w:rsidRPr="00000000" w14:paraId="0000002E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Георгиев гласува „за“ приемане и на Решение № 90 по Протокол № 6 от 24.01.2024 г. на ОбС В. д., с което се определя основно месечно трудово възнаграждение за председателя на общинския съвет в размер на 1575,00 лева. В случая обаче не може да бъде обоснован частен интерес за Георги Георгиев, тъй като съгласно разпоредбата на чл. 37, ал. 2 от ЗМСМА за общинския съветник, включително за председателя на общинския съвет, не е налице конфликт на интереси при участие в подготовката, обсъждането и приемането на бюджета на общината и на възнаграждението на кметовете, на председателя на общинския съвет и на общинските съветници.</w:t>
      </w:r>
    </w:p>
    <w:p w:rsidR="00000000" w:rsidDel="00000000" w:rsidP="00000000" w:rsidRDefault="00000000" w:rsidRPr="00000000" w14:paraId="0000002F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Установи се, че Георги Георгиев е председател на читалищното настоятелство и представляващ НЧ „***“, гр. В. д. С оглед на това, че съгласно Устава на народното читалище, по-конкретно чл. 13 от същия, настоятелството е негов орган на управление, както и на това, че от извършена справка в Регистъра на уведомленията за трудовите договори и уведомления за промяна на работодател към НАП се установи, че за заемането на тази длъжност Георгиев има сключен трудов договор и получава заплата в размер на 230 лв., може да се направи и обоснован извод за свързаност между него и НЧ „***“, гр. В. д. по смисъла на § 1, т. 9, б. „б“ от ДР на ЗПК. </w:t>
      </w:r>
    </w:p>
    <w:p w:rsidR="00000000" w:rsidDel="00000000" w:rsidP="00000000" w:rsidRDefault="00000000" w:rsidRPr="00000000" w14:paraId="00000031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друга страна НЧ „***“, гр. В. д. е вписано в ТРРЮЛНЦ като орган на управление на Сдружение „***“, което обаче не може да обоснове свързаност по смисъла на § 1, т. 9, б. „б“ от ДР на ЗПК между сдружението и Георги Георгиев, тъй като той не е орган на управление на същото в качеството си на физическо лице, а като такъв е посочено народното читалище, разполагащо със самостоятелен статут като правен субект.</w:t>
      </w:r>
    </w:p>
    <w:p w:rsidR="00000000" w:rsidDel="00000000" w:rsidP="00000000" w:rsidRDefault="00000000" w:rsidRPr="00000000" w14:paraId="00000032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 НЧ „***“, гр. В. д. и на Сдружение „***“, Георги Георгиев е упражнил правомощия във връзка със заеманата от него публична длъжност като е гласувал „за“ приемането на Решение № 105 по Протокол № 7 от 16.02.2024 г. на ОбС В. д. относно издаване на запис на заповед на Община В. д. в полза на ДФЗ, обезпечаваща авансово плащане за календарната 2024 г. към Сдружение „***“, Решение № 173 по Протокол № 9 от 26.04.2024 г. на ОбС В. д., съгласно което общинският съвет одобрява докладите за осъществена читалищна дейност през 2023 г. и Решение № 176 по Протокол № 9 от 26.04.2024 г., с което се дава съгласие за заплащане на годишния членски внос от Община В. д., като член на „***“. </w:t>
      </w:r>
    </w:p>
    <w:p w:rsidR="00000000" w:rsidDel="00000000" w:rsidP="00000000" w:rsidRDefault="00000000" w:rsidRPr="00000000" w14:paraId="00000034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на установената липса на свързаност по смисъла на ЗПК между Георги Георгиев и Сдружение „***“, не може да бъде обосновано и наличието на частен интерес, произтичащ от упражнените от Георгиев правомощия по служба по отношение на сдружението – приетите решения № 105 по Протокол № 7 от 16.02.2024 г. и № 176 по Протокол № 9 от 26.04.2024 г. на ОбС В. д..</w:t>
      </w:r>
    </w:p>
    <w:p w:rsidR="00000000" w:rsidDel="00000000" w:rsidP="00000000" w:rsidRDefault="00000000" w:rsidRPr="00000000" w14:paraId="00000035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Що се касае до приетото Решение № 173 по Протокол № 9 от 26.04.2024 г. на ОбС В. д., за което Георгиев също е гласувал „за“, то и от това упражнено от него правомощие по служба не следва частен интерес за него самия или за свързаното с него НЧ „***“, гр. В. д. Това е така, защото на първо място с решението се одобряват докладите за осъществена читалищна дейност през 2023 г. за всички читалища, които принадлежат към територията на Община В. д., а не конкретно на свързаното с Георгиев такова. На второ място, за приемането на посоченото решение от читалищата са представени доклади за осъществената от тях дейност, както и финансовите им отчети за 2023 г., които по същността си не създават условия за поставяне в по-благоприятно положение на НЧ „***“, гр. В. д. спрямо другите 17 читалища, чиито отчети са одобрени от общинския съвет. На следващо място, трябва да се отчете факта, че читалището е създадено в обществена полза и съответно с такъв характер са и всички действия, които се отнасят до него.</w:t>
      </w:r>
    </w:p>
    <w:p w:rsidR="00000000" w:rsidDel="00000000" w:rsidP="00000000" w:rsidRDefault="00000000" w:rsidRPr="00000000" w14:paraId="00000036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горното следва, че в конкретния случай са налице само две от предпоставките за „конфликт на интереси“ по отношение на Георги Георгиев, в качеството му на общински съветник и председател на ОбС В. д. – лице, заемащо публична длъжност и упражнено от лицето правомощие по служба. Не се установи обаче да е налице частен интерес от упражненото правомощие. Липсата на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38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разпоредбата на чл. 13, ал. 1, т. 8 от ЗПК,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3A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3B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Георги Георгиев е подал Декларация за несъвместимост по чл. 49, ал. 1, т. 1 от ЗПК с рег. № 01/16.11.2023 г. на ОбС В. д., с която декларира, че към датата на назначаване длъжността председател на общински съвет не заема друга длъжност и не извършва дейност, която съгласно Конституцията или друг специален закон е несъвместима с положението му.</w:t>
      </w:r>
    </w:p>
    <w:p w:rsidR="00000000" w:rsidDel="00000000" w:rsidP="00000000" w:rsidRDefault="00000000" w:rsidRPr="00000000" w14:paraId="0000003C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3D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Георги Георгиев като общински съветник и председател на ОбС В. д. за мандат 2023-2027 г., приложение намират разпоредбите на ЗМСМА.</w:t>
      </w:r>
    </w:p>
    <w:p w:rsidR="00000000" w:rsidDel="00000000" w:rsidP="00000000" w:rsidRDefault="00000000" w:rsidRPr="00000000" w14:paraId="0000003E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ЗМСМА председателят на общинския съвет се избира от общинските съветниците по реда на чл. 24, ал. 1 от закона, а съгласно чл. 26, ал. 1 от ЗМСМА – общинският съвет определя размера на възнаграждението на председателя на съвета в зависимост от определената продължителност на работното му време, но общинският съвет не се явява негов работодател по смисъла на § 1, т. 1 от ДР на Кодекса на труда. Правоотношението между общинския съвет и неговия председател не е чисто трудово правоотношение, но за целите на социалното и данъчното законодателство – специфични области на правото, то е приравнено на трудово. </w:t>
      </w:r>
    </w:p>
    <w:p w:rsidR="00000000" w:rsidDel="00000000" w:rsidP="00000000" w:rsidRDefault="00000000" w:rsidRPr="00000000" w14:paraId="0000003F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Разпоредбата на чл. 26, ал. 2 от ЗМСМА гласи, че в качеството си на председател общинския съвет, общинският съветник има всички права по трудово правоотношение освен тези, които противоречат или са несъвместими с неговото правно положение. Предвид статута на председателя на общинския съвет като „пръв сред равни“ и неговите предимно ръководни функции, законът не предвижда самостоятелни основания, касаещи несъвместими с правното му положение, длъжности и дейности. В този случай следва да се съобрази, че правното положение на председателя на общинския съвет е в тясна връзка с положението му на общински съветник.</w:t>
      </w:r>
    </w:p>
    <w:p w:rsidR="00000000" w:rsidDel="00000000" w:rsidP="00000000" w:rsidRDefault="00000000" w:rsidRPr="00000000" w14:paraId="00000040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чл. 34, ал. 5 от ЗМСМА, общинският съветник не може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предприятие, да заема длъжност като общински съветник или подобна длъжност в друга държава – членка на Европейския съюз, както и да извършва дейности, водещи до нарушаване на забрана или ограничение по Глава осма, Раздел втори от ЗПК.</w:t>
      </w:r>
    </w:p>
    <w:p w:rsidR="00000000" w:rsidDel="00000000" w:rsidP="00000000" w:rsidRDefault="00000000" w:rsidRPr="00000000" w14:paraId="00000041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оглед на изложеното, не може да се обоснове извод за наличие на несъвместимост по чл. 34, ал. 5 от ЗМСМА за Георги Георгиев в качеството му на общински съветник и председател на ОбС В. д. по отношение на заеманата от него длъжност като председател на читалищното настоятелство и представляващ НЧ „***“, гр. В. д. </w:t>
      </w:r>
    </w:p>
    <w:p w:rsidR="00000000" w:rsidDel="00000000" w:rsidP="00000000" w:rsidRDefault="00000000" w:rsidRPr="00000000" w14:paraId="00000042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частен интерес за Георги Георгиев или за свързано с него лице, в качеството му на общински съветник и председател на ОбС В. д.</w:t>
      </w:r>
    </w:p>
    <w:p w:rsidR="00000000" w:rsidDel="00000000" w:rsidP="00000000" w:rsidRDefault="00000000" w:rsidRPr="00000000" w14:paraId="00000044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 и на основание чл. 92, ал. 1 и ал. 2 и чл. 13, ал. 1, т. 8 от ЗПК,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45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540" w:right="-68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540" w:right="-68" w:firstLine="708.999999999999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Георги Георгиев с ЕГН: ***, общински съветник и председател на ОбС В. д. и лице, заемащо публична длъжност по смисъла на чл. 6, ал. 1, т. 32 от ЗПК, във връзка с приемането на решения № 1 по Протокол № 1 от 13.11.2023 г., № 90 по Протокол № 6 от 24.01.2024 г., № 105 по Протокол № 7 от 16.02.2024 г., № 173 и № 176 по Протокол № 9 от 26.04.2024 г. на ОбС В. д., поради липсата на негов или са свързано с него лице частен интерес.</w:t>
      </w:r>
    </w:p>
    <w:p w:rsidR="00000000" w:rsidDel="00000000" w:rsidP="00000000" w:rsidRDefault="00000000" w:rsidRPr="00000000" w14:paraId="00000049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 НЕСЪВМЕСТИМОСТ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по отношение на Георги Георгиев с ЕГН: ***, общински съветник и председател на ОбС В. д. и лице, заемащо публична длъжност по смисъла на чл. 6, ал. 1, т. 32 от ЗПК, с оглед на заеманата от него длъжност като председател на читалищното настоятелство и представляващ НЧ „***“, гр. В. д.</w:t>
      </w:r>
    </w:p>
    <w:p w:rsidR="00000000" w:rsidDel="00000000" w:rsidP="00000000" w:rsidRDefault="00000000" w:rsidRPr="00000000" w14:paraId="0000004B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В.,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4D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ЗА ПРЕДСЕДАТЕЛ:……………(П)..……...………../АНТОН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ЧЛЕН:…………………(П)..…………………./АНТОАНЕТА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</w:t>
        <w:tab/>
        <w:tab/>
        <w:t xml:space="preserve">                ЧЛЕН:……………............(П)...........…………...….…../ПЛАМЕН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ЧЛЕН:…………….................(П)......……….............../СИЛВИЯ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843" w:top="1463" w:left="1418" w:right="1277" w:header="709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