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02">
      <w:pPr>
        <w:spacing w:line="276" w:lineRule="auto"/>
        <w:ind w:left="3256" w:right="-284" w:firstLine="991.9999999999999"/>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spacing w:line="276" w:lineRule="auto"/>
        <w:ind w:left="3256" w:right="-284" w:firstLine="283.9999999999998"/>
        <w:jc w:val="both"/>
        <w:rPr>
          <w:b w:val="1"/>
          <w:bCs w:val="1"/>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РС-657-22-059</w:t>
      </w:r>
      <w:r w:rsidDel="00000000" w:rsidR="00000000" w:rsidRPr="00000000">
        <w:rPr>
          <w:rtl w:val="0"/>
        </w:rPr>
      </w:r>
    </w:p>
    <w:p w:rsidR="00000000" w:rsidDel="00000000" w:rsidP="00000000" w:rsidRDefault="00000000" w:rsidRPr="00000000" w14:paraId="00000004">
      <w:pPr>
        <w:spacing w:line="276" w:lineRule="auto"/>
        <w:ind w:left="-284" w:right="-284" w:firstLine="720"/>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spacing w:line="276" w:lineRule="auto"/>
        <w:ind w:right="-141" w:firstLine="720"/>
        <w:jc w:val="both"/>
        <w:rPr>
          <w:sz w:val="24"/>
          <w:szCs w:val="24"/>
        </w:rPr>
      </w:pPr>
      <w:r w:rsidDel="00000000" w:rsidR="00000000" w:rsidRPr="00000000">
        <w:rPr>
          <w:sz w:val="24"/>
          <w:szCs w:val="24"/>
          <w:rtl w:val="0"/>
        </w:rPr>
        <w:t xml:space="preserve">Днес, на 29.06.2023 г., Комисията за противодействия на корупцията и за отнемане на незаконно придобитото имущество /КПКОНПИ/, в състав:</w:t>
      </w:r>
    </w:p>
    <w:p w:rsidR="00000000" w:rsidDel="00000000" w:rsidP="00000000" w:rsidRDefault="00000000" w:rsidRPr="00000000" w14:paraId="00000006">
      <w:pPr>
        <w:spacing w:line="276" w:lineRule="auto"/>
        <w:ind w:right="-284" w:firstLine="720"/>
        <w:jc w:val="both"/>
        <w:rPr>
          <w:b w:val="1"/>
          <w:bCs w:val="1"/>
          <w:sz w:val="24"/>
          <w:szCs w:val="24"/>
        </w:rPr>
      </w:pPr>
      <w:r w:rsidDel="00000000" w:rsidR="00000000" w:rsidRPr="00000000">
        <w:rPr>
          <w:rtl w:val="0"/>
        </w:rPr>
      </w:r>
    </w:p>
    <w:p w:rsidR="00000000" w:rsidDel="00000000" w:rsidP="00000000" w:rsidRDefault="00000000" w:rsidRPr="00000000" w14:paraId="00000007">
      <w:pPr>
        <w:spacing w:line="276" w:lineRule="auto"/>
        <w:ind w:right="-284" w:firstLine="720"/>
        <w:jc w:val="both"/>
        <w:rPr>
          <w:b w:val="1"/>
          <w:bCs w:val="1"/>
          <w:sz w:val="24"/>
          <w:szCs w:val="24"/>
        </w:rPr>
      </w:pPr>
      <w:r w:rsidDel="00000000" w:rsidR="00000000" w:rsidRPr="00000000">
        <w:rPr>
          <w:b w:val="1"/>
          <w:bCs w:val="1"/>
          <w:sz w:val="24"/>
          <w:szCs w:val="24"/>
          <w:rtl w:val="0"/>
        </w:rPr>
        <w:t xml:space="preserve">Антон Славчев - Заместник – председател</w:t>
      </w:r>
    </w:p>
    <w:p w:rsidR="00000000" w:rsidDel="00000000" w:rsidP="00000000" w:rsidRDefault="00000000" w:rsidRPr="00000000" w14:paraId="00000008">
      <w:pPr>
        <w:tabs>
          <w:tab w:val="left" w:leader="none" w:pos="709"/>
        </w:tabs>
        <w:spacing w:line="276" w:lineRule="auto"/>
        <w:ind w:right="-141"/>
        <w:jc w:val="both"/>
        <w:rPr>
          <w:b w:val="1"/>
          <w:bCs w:val="1"/>
          <w:sz w:val="24"/>
          <w:szCs w:val="24"/>
        </w:rPr>
      </w:pPr>
      <w:r w:rsidDel="00000000" w:rsidR="00000000" w:rsidRPr="00000000">
        <w:rPr>
          <w:b w:val="1"/>
          <w:bCs w:val="1"/>
          <w:sz w:val="24"/>
          <w:szCs w:val="24"/>
          <w:rtl w:val="0"/>
        </w:rPr>
        <w:tab/>
        <w:t xml:space="preserve">П. Йоцов - член</w:t>
      </w:r>
    </w:p>
    <w:p w:rsidR="00000000" w:rsidDel="00000000" w:rsidP="00000000" w:rsidRDefault="00000000" w:rsidRPr="00000000" w14:paraId="00000009">
      <w:pPr>
        <w:tabs>
          <w:tab w:val="left" w:leader="none" w:pos="709"/>
        </w:tabs>
        <w:spacing w:line="276" w:lineRule="auto"/>
        <w:ind w:left="-284" w:right="-141" w:firstLine="720"/>
        <w:jc w:val="both"/>
        <w:rPr>
          <w:b w:val="1"/>
          <w:bCs w:val="1"/>
          <w:sz w:val="24"/>
          <w:szCs w:val="24"/>
        </w:rPr>
      </w:pPr>
      <w:r w:rsidDel="00000000" w:rsidR="00000000" w:rsidRPr="00000000">
        <w:rPr>
          <w:b w:val="1"/>
          <w:bCs w:val="1"/>
          <w:sz w:val="24"/>
          <w:szCs w:val="24"/>
          <w:rtl w:val="0"/>
        </w:rPr>
        <w:tab/>
        <w:t xml:space="preserve">Силвия Къдрева- член</w:t>
      </w:r>
    </w:p>
    <w:p w:rsidR="00000000" w:rsidDel="00000000" w:rsidP="00000000" w:rsidRDefault="00000000" w:rsidRPr="00000000" w14:paraId="0000000A">
      <w:pPr>
        <w:spacing w:line="276" w:lineRule="auto"/>
        <w:ind w:left="-284" w:right="-141" w:firstLine="720"/>
        <w:jc w:val="both"/>
        <w:rPr>
          <w:sz w:val="24"/>
          <w:szCs w:val="24"/>
        </w:rPr>
      </w:pPr>
      <w:r w:rsidDel="00000000" w:rsidR="00000000" w:rsidRPr="00000000">
        <w:rPr>
          <w:rtl w:val="0"/>
        </w:rPr>
      </w:r>
    </w:p>
    <w:p w:rsidR="00000000" w:rsidDel="00000000" w:rsidP="00000000" w:rsidRDefault="00000000" w:rsidRPr="00000000" w14:paraId="0000000B">
      <w:pPr>
        <w:spacing w:line="276" w:lineRule="auto"/>
        <w:ind w:left="-284" w:firstLine="720"/>
        <w:jc w:val="both"/>
        <w:rPr>
          <w:b w:val="1"/>
          <w:bCs w:val="1"/>
          <w:sz w:val="24"/>
          <w:szCs w:val="24"/>
        </w:rPr>
      </w:pPr>
      <w:r w:rsidDel="00000000" w:rsidR="00000000" w:rsidRPr="00000000">
        <w:rPr>
          <w:sz w:val="24"/>
          <w:szCs w:val="24"/>
          <w:rtl w:val="0"/>
        </w:rPr>
        <w:tab/>
        <w:tab/>
        <w:tab/>
        <w:tab/>
        <w:tab/>
      </w: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spacing w:line="276" w:lineRule="auto"/>
        <w:ind w:left="-284" w:firstLine="720"/>
        <w:jc w:val="both"/>
        <w:rPr>
          <w:b w:val="1"/>
          <w:bCs w:val="1"/>
          <w:sz w:val="24"/>
          <w:szCs w:val="24"/>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color w:val="000000"/>
          <w:sz w:val="24"/>
          <w:szCs w:val="24"/>
        </w:rPr>
      </w:pPr>
      <w:r w:rsidDel="00000000" w:rsidR="00000000" w:rsidRPr="00000000">
        <w:rPr>
          <w:color w:val="000000"/>
          <w:sz w:val="24"/>
          <w:szCs w:val="24"/>
          <w:rtl w:val="0"/>
        </w:rPr>
        <w:t xml:space="preserve">Производството е образувано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КИ-259 от 24.08.2022 година</w:t>
      </w:r>
      <w:r w:rsidDel="00000000" w:rsidR="00000000" w:rsidRPr="00000000">
        <w:rPr>
          <w:color w:val="000000"/>
          <w:sz w:val="24"/>
          <w:szCs w:val="24"/>
          <w:rtl w:val="0"/>
        </w:rPr>
        <w:t xml:space="preserve"> по сигнал с вх.</w:t>
      </w:r>
      <w:r w:rsidDel="00000000" w:rsidR="00000000" w:rsidRPr="00000000">
        <w:rPr>
          <w:sz w:val="24"/>
          <w:szCs w:val="24"/>
          <w:rtl w:val="0"/>
        </w:rPr>
        <w:t xml:space="preserve"> ЦУ01/С-657/11.08.2022 г. </w:t>
      </w:r>
      <w:r w:rsidDel="00000000" w:rsidR="00000000" w:rsidRPr="00000000">
        <w:rPr>
          <w:color w:val="000000"/>
          <w:sz w:val="24"/>
          <w:szCs w:val="24"/>
          <w:rtl w:val="0"/>
        </w:rPr>
        <w:t xml:space="preserve">на КПКОНПИ</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E">
      <w:pPr>
        <w:tabs>
          <w:tab w:val="left" w:leader="none" w:pos="426"/>
        </w:tabs>
        <w:ind w:right="-176" w:firstLine="720"/>
        <w:jc w:val="both"/>
        <w:rPr>
          <w:color w:val="000000"/>
          <w:sz w:val="24"/>
          <w:szCs w:val="24"/>
        </w:rPr>
      </w:pPr>
      <w:r w:rsidDel="00000000" w:rsidR="00000000" w:rsidRPr="00000000">
        <w:rPr>
          <w:color w:val="000000"/>
          <w:sz w:val="24"/>
          <w:szCs w:val="24"/>
          <w:rtl w:val="0"/>
        </w:rPr>
        <w:t xml:space="preserve">Производството е образувано срещу Красимир *** Герчев – кмет на Община Р., мандат 2015-2019 и 2019-2023 г.</w:t>
      </w:r>
    </w:p>
    <w:p w:rsidR="00000000" w:rsidDel="00000000" w:rsidP="00000000" w:rsidRDefault="00000000" w:rsidRPr="00000000" w14:paraId="0000000F">
      <w:pPr>
        <w:tabs>
          <w:tab w:val="left" w:leader="none" w:pos="426"/>
        </w:tabs>
        <w:ind w:right="-176" w:firstLine="720"/>
        <w:jc w:val="both"/>
        <w:rPr>
          <w:color w:val="000000"/>
          <w:sz w:val="24"/>
          <w:szCs w:val="24"/>
        </w:rPr>
      </w:pPr>
      <w:bookmarkStart w:colFirst="0" w:colLast="0" w:name="_y2k6411pd58p" w:id="0"/>
      <w:bookmarkEnd w:id="0"/>
      <w:r w:rsidDel="00000000" w:rsidR="00000000" w:rsidRPr="00000000">
        <w:rPr>
          <w:color w:val="000000"/>
          <w:sz w:val="24"/>
          <w:szCs w:val="24"/>
          <w:rtl w:val="0"/>
        </w:rPr>
        <w:t xml:space="preserve">В сигнала се съдържат твърдения за това, че като кмет на Община Р. Красимир Герчев системно е ощетявал общината, като е сключвал договори с лица, които са се облагодетелствали за сметка на Община Р.. Така, Герчев е сключил договори за отдаване под наем на земеделска земя с П. А. Х., както следва: през 2013 г., с допълнително споразумение към него от 2021 г., през 2014 г., с допълнителни споразумения към същия от 2015 г. и 2021 г., през 2017 г. и през 2018 г., като общото между всички тях е, че са сключени по цени със 70% по-ниски от реално изплащаните такива от останалите земеделски производители за наем/аренда на земеделска земя. През 2019 г. Герчев е сключил Договор №474/09.12.2019 г. за разполагане на информационно-указателни табели със СНЦ „***“, ЕИК ***, за временно и възмездно ползване на 64 броя пилони на уличното осветление за разполагане на флажни рекламни елементи срещу минималната цена от 2.25 лв. на месец/на пилон. Договорът съдържа клауза, че пилоните не могат да се преотстъпват за ползване или да се ползват съвместно с трети лица или да се преотдават под наем, но въпреки изричната забрана същите от дълго време са с поставени реклами на „***“. Кметът Герчев през цялото време от сключване на договора до сега не е потърсил отговорност за това нарушение, от което следва, че сключеният договор, който е крайно неизгоден за Община Р., вероятно е изгоден за него. Освен горепосочените договори, по време на заемане на длъжността кмет на Община Р. Красимир Герчев системно е разпределял допълнително материално стимулиране (ДМС) на администрацията на общината, в т.ч. и на себе си, без това да е гласувано и одобрено от Общински съвет Р., в какъвто смисъл са действащите законови разпоредби, както и наредбите на Община Р., според които допълнителното материално стимулиране се извършва и гласува на заседание на общинския съвет. </w:t>
      </w:r>
    </w:p>
    <w:p w:rsidR="00000000" w:rsidDel="00000000" w:rsidP="00000000" w:rsidRDefault="00000000" w:rsidRPr="00000000" w14:paraId="00000010">
      <w:pPr>
        <w:ind w:firstLine="720"/>
        <w:jc w:val="both"/>
        <w:rPr>
          <w:sz w:val="24"/>
          <w:szCs w:val="24"/>
        </w:rPr>
      </w:pPr>
      <w:r w:rsidDel="00000000" w:rsidR="00000000" w:rsidRPr="00000000">
        <w:rPr>
          <w:sz w:val="24"/>
          <w:szCs w:val="24"/>
          <w:rtl w:val="0"/>
        </w:rPr>
        <w:t xml:space="preserve">Към сигнала са приложени като доказателства: Договор №538/10.12.2013 г. за отдаване под наем на земеделска земя за срок от 10 години, сключен между община Р. и П. А. Х. и Допълнително споразумение №221/01.02.2021 г. към същия; Договор №438/30.09.2014 г. за отдаване под наем на земеделска земя за срок от 10 години, сключен между община Р. и П. А. Х. и Допълнително споразумение №222/01.02.2021 г. към същия; сключени между същите страни: Договор №399/05.09.2017 г. за срок от 7 години, Договор №428/29.09.2017 г. за срок от 5 години, Договор №469/12.12.2018 г. за срок от 5 години, както и Договор №474/09.12.2019 г. за разполагане на информационно-указателни табели, сключен между Община Р. и СНЦ „***“, ЕИК ***.</w:t>
      </w:r>
    </w:p>
    <w:p w:rsidR="00000000" w:rsidDel="00000000" w:rsidP="00000000" w:rsidRDefault="00000000" w:rsidRPr="00000000" w14:paraId="00000011">
      <w:pPr>
        <w:ind w:firstLine="708"/>
        <w:jc w:val="both"/>
        <w:rPr>
          <w:color w:val="000000"/>
          <w:sz w:val="24"/>
          <w:szCs w:val="24"/>
        </w:rPr>
      </w:pPr>
      <w:r w:rsidDel="00000000" w:rsidR="00000000" w:rsidRPr="00000000">
        <w:rPr>
          <w:sz w:val="24"/>
          <w:szCs w:val="24"/>
          <w:rtl w:val="0"/>
        </w:rPr>
        <w:t xml:space="preserve">   Във връзка с твърденията в сигнала Комисията е изискала и с писмо, вх. № ЦУ01/9779#1/26.09.2022 г., е получила от Постоянната комисия за противодействие на корупцията и за отнемане на незаконно придобитото имущество (ПКПКОНПИ) към Общински съвет – Р.</w:t>
      </w:r>
      <w:r w:rsidDel="00000000" w:rsidR="00000000" w:rsidRPr="00000000">
        <w:rPr>
          <w:b w:val="1"/>
          <w:bCs w:val="1"/>
          <w:sz w:val="24"/>
          <w:szCs w:val="24"/>
          <w:rtl w:val="0"/>
        </w:rPr>
        <w:t xml:space="preserve"> </w:t>
      </w:r>
      <w:r w:rsidDel="00000000" w:rsidR="00000000" w:rsidRPr="00000000">
        <w:rPr>
          <w:sz w:val="24"/>
          <w:szCs w:val="24"/>
          <w:rtl w:val="0"/>
        </w:rPr>
        <w:t xml:space="preserve">следните доказателства: заверени копия от договори за отдаване под наем на земеделска земя, сключени от Община Р. с П. А. Х.: №538/10.12.2013 г. и Допълнително споразумение към него №221/01.02.2021 г.; Договор № 438/30.09.2014 г. и допълнителни споразумения към него № 466А/29.09.2015 г. и №222/01.02.2021 г., Договор №399/05.09.2017 г., Договор № 428/29.09.2017 г. и Договор №469/ 12.12.2018 г., както и Договор № 474/09.12.2019 г.</w:t>
      </w:r>
      <w:r w:rsidDel="00000000" w:rsidR="00000000" w:rsidRPr="00000000">
        <w:rPr>
          <w:color w:val="000000"/>
          <w:sz w:val="24"/>
          <w:szCs w:val="24"/>
          <w:rtl w:val="0"/>
        </w:rPr>
        <w:t xml:space="preserve"> за разполагане на информационно-указателни табели, сключен от Община Р. със СНЦ „***“, ЕИК ***. С писмото са представени и справки ДМС/Сер.#:4047 за периода 2019-2022 г., за определеното и изплатено допълнително възнаграждение на служителите в Община Р. под формата на допълнително материално стимулиране (ДМС) в периода от м. август 2019 г. до м. април 2022 г., както и справка с изх.№3700-68(1)/21.09.2022 г. от председателя на </w:t>
      </w:r>
      <w:r w:rsidDel="00000000" w:rsidR="00000000" w:rsidRPr="00000000">
        <w:rPr>
          <w:sz w:val="24"/>
          <w:szCs w:val="24"/>
          <w:rtl w:val="0"/>
        </w:rPr>
        <w:t xml:space="preserve">ПКПКОНПИ към Общински съвет – Р.</w:t>
      </w:r>
      <w:r w:rsidDel="00000000" w:rsidR="00000000" w:rsidRPr="00000000">
        <w:rPr>
          <w:color w:val="000000"/>
          <w:sz w:val="24"/>
          <w:szCs w:val="24"/>
          <w:rtl w:val="0"/>
        </w:rPr>
        <w:t xml:space="preserve">.</w:t>
      </w:r>
    </w:p>
    <w:p w:rsidR="00000000" w:rsidDel="00000000" w:rsidP="00000000" w:rsidRDefault="00000000" w:rsidRPr="00000000" w14:paraId="00000012">
      <w:pPr>
        <w:ind w:firstLine="708"/>
        <w:jc w:val="both"/>
        <w:rPr>
          <w:sz w:val="24"/>
          <w:szCs w:val="24"/>
        </w:rPr>
      </w:pPr>
      <w:r w:rsidDel="00000000" w:rsidR="00000000" w:rsidRPr="00000000">
        <w:rPr>
          <w:color w:val="000000"/>
          <w:sz w:val="24"/>
          <w:szCs w:val="24"/>
          <w:rtl w:val="0"/>
        </w:rPr>
        <w:t xml:space="preserve">С писмо с вх. № ЦУ01-9779</w:t>
      </w:r>
      <w:r w:rsidDel="00000000" w:rsidR="00000000" w:rsidRPr="00000000">
        <w:rPr>
          <w:sz w:val="24"/>
          <w:szCs w:val="24"/>
          <w:rtl w:val="0"/>
        </w:rPr>
        <w:t xml:space="preserve">#3/02.11.2022 г. от председателя на Постоянната комисия за противодействие на корупцията и за отнемане на незаконно придобитото имущество (ПКПКОНПИ) към Общински съвет – Р. са получени изисканите от КПКОНПИ Вътрешни правила за заплатите на Община Р., действали и действащи в периода 2019-2022 г., както и </w:t>
      </w:r>
      <w:r w:rsidDel="00000000" w:rsidR="00000000" w:rsidRPr="00000000">
        <w:rPr>
          <w:color w:val="000000"/>
          <w:sz w:val="24"/>
          <w:szCs w:val="24"/>
          <w:rtl w:val="0"/>
        </w:rPr>
        <w:t xml:space="preserve">издадените заповеди, предложения и други актове, с които е определяно допълнителното материално стимулиране на служителите в Община Р., съгласно представените справки ДМС/Сер.#:4047 за периода 2019-2022 г., в т.ч. и платежните нареждания, с които същото е наредено. </w:t>
      </w:r>
      <w:r w:rsidDel="00000000" w:rsidR="00000000" w:rsidRPr="00000000">
        <w:rPr>
          <w:rtl w:val="0"/>
        </w:rPr>
      </w:r>
    </w:p>
    <w:p w:rsidR="00000000" w:rsidDel="00000000" w:rsidP="00000000" w:rsidRDefault="00000000" w:rsidRPr="00000000" w14:paraId="00000013">
      <w:pPr>
        <w:ind w:firstLine="708"/>
        <w:jc w:val="both"/>
        <w:rPr>
          <w:sz w:val="24"/>
          <w:szCs w:val="24"/>
        </w:rPr>
      </w:pPr>
      <w:r w:rsidDel="00000000" w:rsidR="00000000" w:rsidRPr="00000000">
        <w:rPr>
          <w:color w:val="000000"/>
          <w:sz w:val="24"/>
          <w:szCs w:val="24"/>
          <w:rtl w:val="0"/>
        </w:rPr>
        <w:t xml:space="preserve">Към настоящата преписка служебно са приобщени доказателства за служебното качество на Красимир Герчев като кмет на Община Р. от производството по сигнал с вх. № ЦУ01/С-429/13.07.2020 г. на КПКОНПИ, образувано срещу същото лице, в същото му качество, а именно:  </w:t>
      </w:r>
      <w:r w:rsidDel="00000000" w:rsidR="00000000" w:rsidRPr="00000000">
        <w:rPr>
          <w:sz w:val="24"/>
          <w:szCs w:val="24"/>
          <w:rtl w:val="0"/>
        </w:rPr>
        <w:t xml:space="preserve">подписани клетвени листове на 06.11.2015 г., съответно на 13.12.2019 г.   </w:t>
      </w:r>
    </w:p>
    <w:p w:rsidR="00000000" w:rsidDel="00000000" w:rsidP="00000000" w:rsidRDefault="00000000" w:rsidRPr="00000000" w14:paraId="00000014">
      <w:pPr>
        <w:ind w:firstLine="708"/>
        <w:jc w:val="both"/>
        <w:rPr>
          <w:sz w:val="24"/>
          <w:szCs w:val="24"/>
        </w:rPr>
      </w:pPr>
      <w:r w:rsidDel="00000000" w:rsidR="00000000" w:rsidRPr="00000000">
        <w:rPr>
          <w:sz w:val="24"/>
          <w:szCs w:val="24"/>
          <w:rtl w:val="0"/>
        </w:rPr>
        <w:t xml:space="preserve">Направена е справка на електронната страница на ОИК Р., от която е видно, че с Решение №135 от 11.03.2022 г. пълномощията на Красимир Герчев като кмет на Община Р. са прекратени и е обезсилено издаденото му </w:t>
      </w:r>
      <w:r w:rsidDel="00000000" w:rsidR="00000000" w:rsidRPr="00000000">
        <w:rPr>
          <w:color w:val="333333"/>
          <w:sz w:val="24"/>
          <w:szCs w:val="24"/>
          <w:highlight w:val="white"/>
          <w:rtl w:val="0"/>
        </w:rPr>
        <w:t xml:space="preserve">Удостоверение от ОИК- Р. под № 522 /13.11.2019 г.</w:t>
      </w:r>
      <w:r w:rsidDel="00000000" w:rsidR="00000000" w:rsidRPr="00000000">
        <w:rPr>
          <w:rtl w:val="0"/>
        </w:rPr>
      </w:r>
    </w:p>
    <w:p w:rsidR="00000000" w:rsidDel="00000000" w:rsidP="00000000" w:rsidRDefault="00000000" w:rsidRPr="00000000" w14:paraId="00000015">
      <w:pPr>
        <w:ind w:firstLine="720"/>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в </w:t>
      </w:r>
      <w:r w:rsidDel="00000000" w:rsidR="00000000" w:rsidRPr="00000000">
        <w:rPr>
          <w:b w:val="1"/>
          <w:bCs w:val="1"/>
          <w:smallCaps w:val="1"/>
          <w:color w:val="a2a4a7"/>
          <w:sz w:val="24"/>
          <w:szCs w:val="24"/>
          <w:highlight w:val="white"/>
          <w:rtl w:val="0"/>
        </w:rPr>
        <w:br w:type="textWrapping"/>
      </w:r>
      <w:r w:rsidDel="00000000" w:rsidR="00000000" w:rsidRPr="00000000">
        <w:rPr>
          <w:b w:val="0"/>
          <w:bCs w:val="0"/>
          <w:sz w:val="24"/>
          <w:szCs w:val="24"/>
          <w:highlight w:val="white"/>
          <w:rtl w:val="0"/>
        </w:rPr>
        <w:t xml:space="preserve">Информационната система за управление и наблюдения (ИСУН) на средствата от ЕС в България 2020,</w:t>
      </w:r>
      <w:r w:rsidDel="00000000" w:rsidR="00000000" w:rsidRPr="00000000">
        <w:rPr>
          <w:sz w:val="24"/>
          <w:szCs w:val="24"/>
          <w:rtl w:val="0"/>
        </w:rPr>
        <w:t xml:space="preserve"> на електронната страница на Община Р., ОИК Р., както и в Регистъра на лицата, заемащи висши публични длъжности на КПКОНПИ – за подадените от Красимир Герчев декларации по чл.35, ал.1, т.2 от ЗПКОНПИ.</w:t>
      </w:r>
    </w:p>
    <w:p w:rsidR="00000000" w:rsidDel="00000000" w:rsidP="00000000" w:rsidRDefault="00000000" w:rsidRPr="00000000" w14:paraId="00000016">
      <w:pPr>
        <w:ind w:firstLine="720"/>
        <w:jc w:val="both"/>
        <w:rPr>
          <w:sz w:val="24"/>
          <w:szCs w:val="24"/>
        </w:rPr>
      </w:pPr>
      <w:r w:rsidDel="00000000" w:rsidR="00000000" w:rsidRPr="00000000">
        <w:rPr>
          <w:rtl w:val="0"/>
        </w:rPr>
      </w:r>
    </w:p>
    <w:p w:rsidR="00000000" w:rsidDel="00000000" w:rsidP="00000000" w:rsidRDefault="00000000" w:rsidRPr="00000000" w14:paraId="00000017">
      <w:pPr>
        <w:ind w:firstLine="720"/>
        <w:jc w:val="both"/>
        <w:rPr>
          <w:b w:val="1"/>
          <w:bCs w:val="1"/>
          <w:color w:val="000000"/>
          <w:sz w:val="24"/>
          <w:szCs w:val="24"/>
        </w:rPr>
      </w:pPr>
      <w:r w:rsidDel="00000000" w:rsidR="00000000" w:rsidRPr="00000000">
        <w:rPr>
          <w:b w:val="1"/>
          <w:bCs w:val="1"/>
          <w:i w:val="1"/>
          <w:iCs w:val="1"/>
          <w:color w:val="000000"/>
          <w:sz w:val="24"/>
          <w:szCs w:val="24"/>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8">
      <w:pPr>
        <w:ind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9">
      <w:pPr>
        <w:tabs>
          <w:tab w:val="left" w:leader="none" w:pos="0"/>
        </w:tabs>
        <w:ind w:firstLine="720"/>
        <w:jc w:val="both"/>
        <w:rPr>
          <w:color w:val="000000"/>
          <w:sz w:val="24"/>
          <w:szCs w:val="24"/>
        </w:rPr>
      </w:pPr>
      <w:r w:rsidDel="00000000" w:rsidR="00000000" w:rsidRPr="00000000">
        <w:rPr>
          <w:color w:val="000000"/>
          <w:sz w:val="24"/>
          <w:szCs w:val="24"/>
          <w:rtl w:val="0"/>
        </w:rPr>
        <w:t xml:space="preserve">Сигналът е подаден от физическо лице, с посочени две имена, длъжност, адрес и е подписан.</w:t>
      </w:r>
    </w:p>
    <w:p w:rsidR="00000000" w:rsidDel="00000000" w:rsidP="00000000" w:rsidRDefault="00000000" w:rsidRPr="00000000" w14:paraId="0000001A">
      <w:pPr>
        <w:ind w:firstLine="720"/>
        <w:jc w:val="both"/>
        <w:rPr>
          <w:sz w:val="24"/>
          <w:szCs w:val="24"/>
        </w:rPr>
      </w:pPr>
      <w:r w:rsidDel="00000000" w:rsidR="00000000" w:rsidRPr="00000000">
        <w:rPr>
          <w:sz w:val="24"/>
          <w:szCs w:val="24"/>
          <w:rtl w:val="0"/>
        </w:rPr>
        <w:t xml:space="preserve">Красимир Герчев е избран за кмет на Община Р. на проведените на 25.10.2015 г. местни избори за кметове и общински съветници и е преизбран на същата длъжност на проведените на 27.10.2019 г. местни избори за кметове и общински съветници. Същият е подписал клетвени листове на 06.11.2015 г., съответно на 13.12.2019 г. </w:t>
      </w:r>
    </w:p>
    <w:p w:rsidR="00000000" w:rsidDel="00000000" w:rsidP="00000000" w:rsidRDefault="00000000" w:rsidRPr="00000000" w14:paraId="0000001B">
      <w:pPr>
        <w:ind w:firstLine="720"/>
        <w:jc w:val="both"/>
        <w:rPr>
          <w:sz w:val="24"/>
          <w:szCs w:val="24"/>
        </w:rPr>
      </w:pPr>
      <w:r w:rsidDel="00000000" w:rsidR="00000000" w:rsidRPr="00000000">
        <w:rPr>
          <w:sz w:val="24"/>
          <w:szCs w:val="24"/>
          <w:rtl w:val="0"/>
        </w:rPr>
        <w:t xml:space="preserve">От представените по преписката доказателства е видно, че в качеството си на кмет на Община Р. Красимир Герчев е подписал за общината договори за отдаване под наем на земеделска земя с П. А. Х., както следва:</w:t>
      </w:r>
    </w:p>
    <w:p w:rsidR="00000000" w:rsidDel="00000000" w:rsidP="00000000" w:rsidRDefault="00000000" w:rsidRPr="00000000" w14:paraId="0000001C">
      <w:pPr>
        <w:ind w:firstLine="720"/>
        <w:jc w:val="both"/>
        <w:rPr>
          <w:sz w:val="24"/>
          <w:szCs w:val="24"/>
        </w:rPr>
      </w:pPr>
      <w:r w:rsidDel="00000000" w:rsidR="00000000" w:rsidRPr="00000000">
        <w:rPr>
          <w:sz w:val="24"/>
          <w:szCs w:val="24"/>
          <w:rtl w:val="0"/>
        </w:rPr>
        <w:t xml:space="preserve">На 10.12.2013 г. е сключен </w:t>
      </w:r>
      <w:r w:rsidDel="00000000" w:rsidR="00000000" w:rsidRPr="00000000">
        <w:rPr>
          <w:b w:val="1"/>
          <w:bCs w:val="1"/>
          <w:sz w:val="24"/>
          <w:szCs w:val="24"/>
          <w:rtl w:val="0"/>
        </w:rPr>
        <w:t xml:space="preserve">Договор №538/10.12.2013 г. за отдаване под наем на земеделска земя</w:t>
      </w:r>
      <w:r w:rsidDel="00000000" w:rsidR="00000000" w:rsidRPr="00000000">
        <w:rPr>
          <w:sz w:val="24"/>
          <w:szCs w:val="24"/>
          <w:rtl w:val="0"/>
        </w:rPr>
        <w:t xml:space="preserve">, по силата на който общината, като наемодател, предоставя под наем на П. Х., като наемател, за временно и възмездно ползване земеделски земи от общинския поземлен фонд – частна общинска собственост, с начин на трайно ползване „ниви“, с обща площ от 8,281 дка, находящи се в местностите „***“ и „***“ в землището на гр. Р. Договорът е сключен за срок от 10 години, считано от датата на подписването му от страните. Наемната цена за предоставените по договора за наем имоти е в размер на 120 лева за година. Годишният наем се индексира с коефициента на инфлация, определен от Националния статистически институт, за съответния 12-месечен период. На 21.02.2021 г. в град Р. е </w:t>
      </w:r>
      <w:r w:rsidDel="00000000" w:rsidR="00000000" w:rsidRPr="00000000">
        <w:rPr>
          <w:b w:val="1"/>
          <w:bCs w:val="1"/>
          <w:sz w:val="24"/>
          <w:szCs w:val="24"/>
          <w:rtl w:val="0"/>
        </w:rPr>
        <w:t xml:space="preserve">подписано Допълнително споразумение №221/01.02.2021 г. към Договор за наем № 538/10.12.2013 г.,</w:t>
      </w:r>
      <w:r w:rsidDel="00000000" w:rsidR="00000000" w:rsidRPr="00000000">
        <w:rPr>
          <w:sz w:val="24"/>
          <w:szCs w:val="24"/>
          <w:rtl w:val="0"/>
        </w:rPr>
        <w:t xml:space="preserve"> с което страните са се споразумели от общата отдадената под наем земеделска площ от 8,281 дка да отпадне имот с площ от 2,692 дка, като наемната цена бъде редуцирана до 80,99 лв., считано от 01.10.2020 г.</w:t>
      </w:r>
    </w:p>
    <w:p w:rsidR="00000000" w:rsidDel="00000000" w:rsidP="00000000" w:rsidRDefault="00000000" w:rsidRPr="00000000" w14:paraId="0000001D">
      <w:pPr>
        <w:ind w:firstLine="720"/>
        <w:jc w:val="both"/>
        <w:rPr>
          <w:sz w:val="24"/>
          <w:szCs w:val="24"/>
        </w:rPr>
      </w:pPr>
      <w:r w:rsidDel="00000000" w:rsidR="00000000" w:rsidRPr="00000000">
        <w:rPr>
          <w:sz w:val="24"/>
          <w:szCs w:val="24"/>
          <w:rtl w:val="0"/>
        </w:rPr>
        <w:t xml:space="preserve">На 30.09.2014 г. е сключен </w:t>
      </w:r>
      <w:r w:rsidDel="00000000" w:rsidR="00000000" w:rsidRPr="00000000">
        <w:rPr>
          <w:b w:val="1"/>
          <w:bCs w:val="1"/>
          <w:sz w:val="24"/>
          <w:szCs w:val="24"/>
          <w:rtl w:val="0"/>
        </w:rPr>
        <w:t xml:space="preserve">Договор №438/30.09.2014 г. за отдаване под наем на земеделска земя</w:t>
      </w:r>
      <w:r w:rsidDel="00000000" w:rsidR="00000000" w:rsidRPr="00000000">
        <w:rPr>
          <w:sz w:val="24"/>
          <w:szCs w:val="24"/>
          <w:rtl w:val="0"/>
        </w:rPr>
        <w:t xml:space="preserve">, по силата на който общината, като наемодател, предоставя под наем на П. Х., като наемател, за временно и възмездно ползване земеделски земи от общинския поземлен фонд – частна общинска собственост, с начин на трайно ползване „ниви“, с обща площ от 13,408 дка, находящи се в местността „И.“, в землището на гр. Р. Договорът е сключен за срок от 10 години, считано от датата на подписването му от страните. Наемната цена за предоставените по договора за наем имоти е в размер на 940 лева за година. Наемът за първата година се заплаща при сключване на договора, а за всяка следваща година – до 1-ви октомври. Годишният наем се индексира с коефициента на инфлация, определен от Националния статистически институт, за съответния 12-месечен период. На 29.09.2015 г. в град Р. е </w:t>
      </w:r>
      <w:r w:rsidDel="00000000" w:rsidR="00000000" w:rsidRPr="00000000">
        <w:rPr>
          <w:b w:val="1"/>
          <w:bCs w:val="1"/>
          <w:sz w:val="24"/>
          <w:szCs w:val="24"/>
          <w:rtl w:val="0"/>
        </w:rPr>
        <w:t xml:space="preserve">подписано Допълнително споразумение № 466А/29.09.2015 г. към Договор за наем № 438/30.09.2014 г.,</w:t>
      </w:r>
      <w:r w:rsidDel="00000000" w:rsidR="00000000" w:rsidRPr="00000000">
        <w:rPr>
          <w:sz w:val="24"/>
          <w:szCs w:val="24"/>
          <w:rtl w:val="0"/>
        </w:rPr>
        <w:t xml:space="preserve"> с което страните са се споразумели от общата отдадената под наем земеделска площ от 13,408 дка да отпаднат имоти с обща площ от 4,506 дка, като наемната цена бъде редуцирана до 624,10 лв., считано от 01.10.2015 г. На 01.02.2021 г. е подписано </w:t>
      </w:r>
      <w:r w:rsidDel="00000000" w:rsidR="00000000" w:rsidRPr="00000000">
        <w:rPr>
          <w:b w:val="1"/>
          <w:bCs w:val="1"/>
          <w:sz w:val="24"/>
          <w:szCs w:val="24"/>
          <w:rtl w:val="0"/>
        </w:rPr>
        <w:t xml:space="preserve">Допълнително споразумение № 222/01.02.2021 г. към Договор за наем № 438/30.09.2014 г.,</w:t>
      </w:r>
      <w:r w:rsidDel="00000000" w:rsidR="00000000" w:rsidRPr="00000000">
        <w:rPr>
          <w:sz w:val="24"/>
          <w:szCs w:val="24"/>
          <w:rtl w:val="0"/>
        </w:rPr>
        <w:t xml:space="preserve"> с което страните са се споразумели от общата отдадената под наем по договора земеделска площ от 8,902 дка да отпадне имот площ от 1,770 дка, като наемната цена бъде редуцирана до 500 лв., считано от 01.10.2020 г.</w:t>
      </w:r>
    </w:p>
    <w:p w:rsidR="00000000" w:rsidDel="00000000" w:rsidP="00000000" w:rsidRDefault="00000000" w:rsidRPr="00000000" w14:paraId="0000001E">
      <w:pPr>
        <w:ind w:firstLine="720"/>
        <w:jc w:val="both"/>
        <w:rPr>
          <w:sz w:val="24"/>
          <w:szCs w:val="24"/>
        </w:rPr>
      </w:pPr>
      <w:r w:rsidDel="00000000" w:rsidR="00000000" w:rsidRPr="00000000">
        <w:rPr>
          <w:sz w:val="24"/>
          <w:szCs w:val="24"/>
          <w:rtl w:val="0"/>
        </w:rPr>
        <w:t xml:space="preserve">На 05.09.2017 г. е сключен </w:t>
      </w:r>
      <w:r w:rsidDel="00000000" w:rsidR="00000000" w:rsidRPr="00000000">
        <w:rPr>
          <w:b w:val="1"/>
          <w:bCs w:val="1"/>
          <w:sz w:val="24"/>
          <w:szCs w:val="24"/>
          <w:rtl w:val="0"/>
        </w:rPr>
        <w:t xml:space="preserve">Договор №339/05.09.2017 г. за отдаване под наем на земеделска земя</w:t>
      </w:r>
      <w:r w:rsidDel="00000000" w:rsidR="00000000" w:rsidRPr="00000000">
        <w:rPr>
          <w:sz w:val="24"/>
          <w:szCs w:val="24"/>
          <w:rtl w:val="0"/>
        </w:rPr>
        <w:t xml:space="preserve">, по силата на който общината, като наемодател, предоставя под наем на П. Х., като наемател, за временно и възмездно ползване земеделски земи от общинския поземлен фонд – частна общинска собственост, с начин на трайно ползване „ниви“, с обща площ от 5,336 дка, находящи се в местността „И.“, в землището на гр. Р. Договорът е сключен за срок от 7 години. Наемната цена за предоставените по договора за наем имоти е в размер на 320 лева за година. Наемът за първата година се заплаща при сключване на договора, а за всяка следваща година – до 1-ви октомври. Годишният наем се индексира с коефициента на инфлация, определен от Националния статистически институт, за съответния 12-месечен период. </w:t>
      </w:r>
    </w:p>
    <w:p w:rsidR="00000000" w:rsidDel="00000000" w:rsidP="00000000" w:rsidRDefault="00000000" w:rsidRPr="00000000" w14:paraId="0000001F">
      <w:pPr>
        <w:ind w:firstLine="720"/>
        <w:jc w:val="both"/>
        <w:rPr>
          <w:sz w:val="24"/>
          <w:szCs w:val="24"/>
        </w:rPr>
      </w:pPr>
      <w:r w:rsidDel="00000000" w:rsidR="00000000" w:rsidRPr="00000000">
        <w:rPr>
          <w:sz w:val="24"/>
          <w:szCs w:val="24"/>
          <w:rtl w:val="0"/>
        </w:rPr>
        <w:t xml:space="preserve">На 29.09.2017 г. е сключен </w:t>
      </w:r>
      <w:r w:rsidDel="00000000" w:rsidR="00000000" w:rsidRPr="00000000">
        <w:rPr>
          <w:b w:val="1"/>
          <w:bCs w:val="1"/>
          <w:sz w:val="24"/>
          <w:szCs w:val="24"/>
          <w:rtl w:val="0"/>
        </w:rPr>
        <w:t xml:space="preserve">Договор №428/29.09.2017 г. за отдаване под наем на земеделска земя</w:t>
      </w:r>
      <w:r w:rsidDel="00000000" w:rsidR="00000000" w:rsidRPr="00000000">
        <w:rPr>
          <w:sz w:val="24"/>
          <w:szCs w:val="24"/>
          <w:rtl w:val="0"/>
        </w:rPr>
        <w:t xml:space="preserve">, по силата на който общината, като наемодател, предоставя под наем на П. Х., като наемател, за временно и възмездно ползване земеделски земи от общинския поземлен фонд – частна общинска собственост, с обща площ от 25 620 кв.м., находящи се в местностите „У.“, „Р.“, „С.“ и „П.“ в землището на гр. Р. Имотите се предоставят за отглеждане на пасищни животни. Общата площ на имотите, която попада в обхвата на актуалния към датата на сключване на договора специализиран слой „Площи, допустими за подпомагане“ е 24 562 кв.м. Договорът е сключен за срок от 5 стопански години, считано от 01.10.2017 г. Наемната цена за предоставените по договора за наем имоти за първата и втората стопански години е в размер на 80,10 лева за година, а за следващите три – в размер на 85,39 лв. за година. Наемът за първата година се заплаща при сключване на договора, а за всяка следваща година – до 1-ви октомври. Годишният наем се увеличава с официалния инфлационен индекс на потребителските цени, публикуван от Националния статистически институт, за което страните подписват анекс. </w:t>
      </w:r>
    </w:p>
    <w:p w:rsidR="00000000" w:rsidDel="00000000" w:rsidP="00000000" w:rsidRDefault="00000000" w:rsidRPr="00000000" w14:paraId="00000020">
      <w:pPr>
        <w:ind w:firstLine="720"/>
        <w:jc w:val="both"/>
        <w:rPr>
          <w:sz w:val="24"/>
          <w:szCs w:val="24"/>
        </w:rPr>
      </w:pPr>
      <w:r w:rsidDel="00000000" w:rsidR="00000000" w:rsidRPr="00000000">
        <w:rPr>
          <w:sz w:val="24"/>
          <w:szCs w:val="24"/>
          <w:rtl w:val="0"/>
        </w:rPr>
        <w:t xml:space="preserve">На 12.12.2018 г. е сключен </w:t>
      </w:r>
      <w:r w:rsidDel="00000000" w:rsidR="00000000" w:rsidRPr="00000000">
        <w:rPr>
          <w:b w:val="1"/>
          <w:bCs w:val="1"/>
          <w:sz w:val="24"/>
          <w:szCs w:val="24"/>
          <w:rtl w:val="0"/>
        </w:rPr>
        <w:t xml:space="preserve">Договор №469/12.12.2018 г. за отдаване под наем на земеделска земя</w:t>
      </w:r>
      <w:r w:rsidDel="00000000" w:rsidR="00000000" w:rsidRPr="00000000">
        <w:rPr>
          <w:sz w:val="24"/>
          <w:szCs w:val="24"/>
          <w:rtl w:val="0"/>
        </w:rPr>
        <w:t xml:space="preserve">, по силата на който общината, като наемодател, предоставя под наем на П. Х., като наемател, за временно и възмездно ползване земеделски земи от общинския поземлен фонд – частна общинска собственост, с обща площ от 3 901 кв.м., находящи се в местността „П.“ в землището на гр. Р. Имотите ще се ползват за отглеждане на пасищни животни. Общата площ на имотите, която попада в обхвата на актуалния към датата на сключване на договора специализиран слой „Площи, допустими за подпомагане“ е 3 901 кв.м. Договорът е сключен за срок от 5 стопански години, считано от 01.10.2017 г. Наемната цена за предоставените по договора за наем имоти е в размер на 19,51 лева за година. Наемът за първата година се заплаща при сключване на договора, а за всяка следваща година – до 1-ви октомври. Годишният наем се увеличава с официалния инфлационен индекс на потребителските цени, публикуван от Националния статистически институт, за което страните подписват анекс. </w:t>
      </w:r>
    </w:p>
    <w:p w:rsidR="00000000" w:rsidDel="00000000" w:rsidP="00000000" w:rsidRDefault="00000000" w:rsidRPr="00000000" w14:paraId="00000021">
      <w:pPr>
        <w:jc w:val="both"/>
        <w:rPr>
          <w:sz w:val="24"/>
          <w:szCs w:val="24"/>
        </w:rPr>
      </w:pPr>
      <w:r w:rsidDel="00000000" w:rsidR="00000000" w:rsidRPr="00000000">
        <w:rPr>
          <w:sz w:val="24"/>
          <w:szCs w:val="24"/>
          <w:rtl w:val="0"/>
        </w:rPr>
        <w:tab/>
        <w:t xml:space="preserve">По преписката е представен и </w:t>
      </w:r>
      <w:r w:rsidDel="00000000" w:rsidR="00000000" w:rsidRPr="00000000">
        <w:rPr>
          <w:b w:val="1"/>
          <w:bCs w:val="1"/>
          <w:sz w:val="24"/>
          <w:szCs w:val="24"/>
          <w:rtl w:val="0"/>
        </w:rPr>
        <w:t xml:space="preserve">Договор №474/09.12.2019 г. за разполагане на информационно-указателни табели, сключен между Община Р., представлявана от кмета Красимир Герчев и СНЦ „***“, ЕИК ***</w:t>
      </w:r>
      <w:r w:rsidDel="00000000" w:rsidR="00000000" w:rsidRPr="00000000">
        <w:rPr>
          <w:sz w:val="24"/>
          <w:szCs w:val="24"/>
          <w:rtl w:val="0"/>
        </w:rPr>
        <w:t xml:space="preserve">, представляван от председателя на Управителния съвет З. Б. По силата на договора, Община Р. предоставя на спортния клуб за временно и възмездно ползване 64 броя пилони на уличното осветление за разполагане на флажни рекламни елементи с размери 0,5 м – 1.5 м, с обща площ от 48 кв.м., разположени по приложена към договора схема, с местоположение в град Р.. Разполагането на флажните рекламни елементи на пилоните за улично осветление се извършва в съответствие със съгласуваното с главния архитект на Община Р. местоположение и издаденото от него разрешение за поставяне на рекламно-информационни елементи (РИЕ). За конкретизираните общински пилони за разполагане на информационно-указателни табели СНЦ „***“ се задължава да заплаща месечна такса в размер на 144 лева, определена съгласно Наредба за определянето и администрирането на местните такси и цени на услуги на територията на Община Р. (НОАМТЦУТОР). Годишната такса е в размер на 1728 лева и се заплаща авансово по банкова сметка на Община Р. Съгласно чл.4, ал.4  от договора пилоните на уличното осветление не могат да се преотстъпват за ползване, да се ползват съвместно по договор с трети лица или да се преотдават под наем. Договорът се сключва за срок от 5 години, считано от датата на издаване на разрешителното за поставяне.</w:t>
      </w:r>
    </w:p>
    <w:p w:rsidR="00000000" w:rsidDel="00000000" w:rsidP="00000000" w:rsidRDefault="00000000" w:rsidRPr="00000000" w14:paraId="00000022">
      <w:pPr>
        <w:ind w:firstLine="708"/>
        <w:jc w:val="both"/>
        <w:rPr>
          <w:b w:val="1"/>
          <w:bCs w:val="1"/>
          <w:sz w:val="24"/>
          <w:szCs w:val="24"/>
        </w:rPr>
      </w:pPr>
      <w:r w:rsidDel="00000000" w:rsidR="00000000" w:rsidRPr="00000000">
        <w:rPr>
          <w:sz w:val="24"/>
          <w:szCs w:val="24"/>
          <w:rtl w:val="0"/>
        </w:rPr>
        <w:t xml:space="preserve">От направена справка в НБД „Население“ </w:t>
      </w:r>
      <w:r w:rsidDel="00000000" w:rsidR="00000000" w:rsidRPr="00000000">
        <w:rPr>
          <w:b w:val="1"/>
          <w:bCs w:val="1"/>
          <w:sz w:val="24"/>
          <w:szCs w:val="24"/>
          <w:rtl w:val="0"/>
        </w:rPr>
        <w:t xml:space="preserve">не се установява родство между Красимир *** Герчев и П. А. Х., както и между Герчев и </w:t>
      </w:r>
      <w:r w:rsidDel="00000000" w:rsidR="00000000" w:rsidRPr="00000000">
        <w:rPr>
          <w:sz w:val="24"/>
          <w:szCs w:val="24"/>
          <w:rtl w:val="0"/>
        </w:rPr>
        <w:t xml:space="preserve">членовете на Управителния съвет на</w:t>
      </w:r>
      <w:r w:rsidDel="00000000" w:rsidR="00000000" w:rsidRPr="00000000">
        <w:rPr>
          <w:b w:val="1"/>
          <w:bCs w:val="1"/>
          <w:sz w:val="24"/>
          <w:szCs w:val="24"/>
          <w:rtl w:val="0"/>
        </w:rPr>
        <w:t xml:space="preserve"> СНЦ „***“. </w:t>
      </w:r>
    </w:p>
    <w:p w:rsidR="00000000" w:rsidDel="00000000" w:rsidP="00000000" w:rsidRDefault="00000000" w:rsidRPr="00000000" w14:paraId="00000023">
      <w:pPr>
        <w:ind w:firstLine="708"/>
        <w:jc w:val="both"/>
        <w:rPr>
          <w:sz w:val="24"/>
          <w:szCs w:val="24"/>
        </w:rPr>
      </w:pPr>
      <w:r w:rsidDel="00000000" w:rsidR="00000000" w:rsidRPr="00000000">
        <w:rPr>
          <w:sz w:val="24"/>
          <w:szCs w:val="24"/>
          <w:rtl w:val="0"/>
        </w:rPr>
        <w:t xml:space="preserve">От справка в Търговски регистър и регистър на юридическите лица с нестопанска цел не се установи Герчев да е или да е бил член на орган на управление или контрол на „СНЦ „***“. Не се установи Герчев да е съдружник, акционер, управител или член на управителен или контролен орган на търговско дружество. </w:t>
      </w:r>
    </w:p>
    <w:p w:rsidR="00000000" w:rsidDel="00000000" w:rsidP="00000000" w:rsidRDefault="00000000" w:rsidRPr="00000000" w14:paraId="00000024">
      <w:pPr>
        <w:tabs>
          <w:tab w:val="left" w:leader="none" w:pos="426"/>
        </w:tabs>
        <w:ind w:right="1" w:firstLine="709"/>
        <w:jc w:val="both"/>
        <w:rPr>
          <w:color w:val="000000"/>
          <w:sz w:val="24"/>
          <w:szCs w:val="24"/>
        </w:rPr>
      </w:pPr>
      <w:r w:rsidDel="00000000" w:rsidR="00000000" w:rsidRPr="00000000">
        <w:rPr>
          <w:color w:val="000000"/>
          <w:sz w:val="24"/>
          <w:szCs w:val="24"/>
          <w:rtl w:val="0"/>
        </w:rPr>
        <w:t xml:space="preserve">От представените по преписката справки ДМС, Сер.№:4047, за изплатеното допълнително материално стимулиране на служителите в Община Р. за периода 2019-2022 г., се установява, че за 2019 г. е изплатено ДМС на служителите на общината в общ размер на 123 651, 49 лв., в т.ч. на кмета Герчев в размер на 4 110 лв.; за 2020 г. общият размер на изплатеното на служителите ДМС е в размер на 104 832,15 лв., в т.ч. на кмета Герчев - 2417 лв.; за 2021 г. общо изплатеното на служителите на Община Р. ДМС е в размер на 179 273,13 лв., съответно на кмета Герчев - 4276.08 лв.; за 2022 г. общо изплатеното ДМС до м. август 2022 г., включително, е в размер на 55 227, 68 лв., като за този период на Герчев не е изплащано ДМС.  </w:t>
      </w:r>
    </w:p>
    <w:p w:rsidR="00000000" w:rsidDel="00000000" w:rsidP="00000000" w:rsidRDefault="00000000" w:rsidRPr="00000000" w14:paraId="00000025">
      <w:pPr>
        <w:ind w:firstLine="720"/>
        <w:jc w:val="both"/>
        <w:rPr>
          <w:sz w:val="24"/>
          <w:szCs w:val="24"/>
        </w:rPr>
      </w:pPr>
      <w:r w:rsidDel="00000000" w:rsidR="00000000" w:rsidRPr="00000000">
        <w:rPr>
          <w:sz w:val="24"/>
          <w:szCs w:val="24"/>
          <w:rtl w:val="0"/>
        </w:rPr>
        <w:t xml:space="preserve">С представена по преписката Справка от Общински съвет Р. до Постоянната комисия по „Противодействие на корупцията и отнемане на незаконно придобитото имущество към Общински съвет Р.“, председателят на Общински съвет Р. уведомява председателя на Постоянната комисия, че в периода от м. август 2019 г. до м. април 2022 г., включително, в Общинския съвет не са постъпвали предложения и съответно не са вземани решения, касаещи допълнително материално стимулиране на служителите в Общинска администрация – гр. Р., включително и на кмета на Община Р. </w:t>
      </w:r>
    </w:p>
    <w:p w:rsidR="00000000" w:rsidDel="00000000" w:rsidP="00000000" w:rsidRDefault="00000000" w:rsidRPr="00000000" w14:paraId="00000026">
      <w:pPr>
        <w:ind w:firstLine="708"/>
        <w:jc w:val="both"/>
        <w:rPr>
          <w:color w:val="000000"/>
          <w:sz w:val="24"/>
          <w:szCs w:val="24"/>
        </w:rPr>
      </w:pPr>
      <w:r w:rsidDel="00000000" w:rsidR="00000000" w:rsidRPr="00000000">
        <w:rPr>
          <w:sz w:val="24"/>
          <w:szCs w:val="24"/>
          <w:rtl w:val="0"/>
        </w:rPr>
        <w:t xml:space="preserve">С писмо от председателя на ПКПКОНПИ при Общински съвет Р., вх. №ЦУ01-9779#3/02.11.2022 г. на КПКОНПИ, същият удостоверява, че няма отделни актове, с които е определян индивидуалния размер на ДМС. Плащанията са извършени с платежни нареждания за масов превод, с които са изплатени ДМС и възнаграждения на всички служители, включително и на кмета на общината. В приложена към писмото Обяснителна записка, началникът на отдел „ФСД“ и главен счетоводител на Община Р. К. П.  обяснява, че съгласно Вътрешните правила за заплатите в Община Р. допълнителни възнаграждение за постигнати резултати на служителите могат да се изплащат четири пъти годишно – през април, юли и октомври за текущата година и през м. януари – за предходната, като от приложените към писмото справки е видно, че начисляването на ДМС е ставало по време на установените в правилата срокове. За лицата, заемащи изборни длъжности, изплащането на допълнителни възнаграждения е регламентирано в ПМС №67/2010 г. През месец декември на всяка календарна година, по разпореждане на кмета на общината, към основната заплата се начислява и допълнително възнаграждение, което е формирано от икономията от фонд работна заплата за съответната година. Към писмото са приложени Вътрешни правила за заплатите на Община Р., утвърдени със Заповед №РД-15-414/30.07.2012 г. на кмета на Община Р., изменени със заповеди на кмета на Община Р., както следва: Заповед №РД-15-549/30.07.2012 г., Заповед №РД-15-090/25.01.2019 г., Заповед № РД-241/28.02.2020 г., Заповед №РД-15-846/04.08.2020 г. и Заповед №РД-15-339/12.03.2021 г., както и всички внесени предложения и издадени въз основа на тях </w:t>
      </w:r>
      <w:r w:rsidDel="00000000" w:rsidR="00000000" w:rsidRPr="00000000">
        <w:rPr>
          <w:color w:val="000000"/>
          <w:sz w:val="24"/>
          <w:szCs w:val="24"/>
          <w:rtl w:val="0"/>
        </w:rPr>
        <w:t xml:space="preserve">заповеди, с които е определяно допълнителното материално стимулиране на служителите в Община Р. в периода от м. август 2019 г. до м. април 2022 г., в т.ч. и платежните нареждания, с които допълнителните възнаграждения са наредени. </w:t>
      </w:r>
    </w:p>
    <w:p w:rsidR="00000000" w:rsidDel="00000000" w:rsidP="00000000" w:rsidRDefault="00000000" w:rsidRPr="00000000" w14:paraId="00000027">
      <w:pPr>
        <w:spacing w:line="276" w:lineRule="auto"/>
        <w:jc w:val="both"/>
        <w:rPr>
          <w:sz w:val="24"/>
          <w:szCs w:val="24"/>
        </w:rPr>
      </w:pPr>
      <w:r w:rsidDel="00000000" w:rsidR="00000000" w:rsidRPr="00000000">
        <w:rPr>
          <w:rtl w:val="0"/>
        </w:rPr>
      </w:r>
    </w:p>
    <w:p w:rsidR="00000000" w:rsidDel="00000000" w:rsidP="00000000" w:rsidRDefault="00000000" w:rsidRPr="00000000" w14:paraId="00000028">
      <w:pPr>
        <w:spacing w:line="276" w:lineRule="auto"/>
        <w:ind w:firstLine="720"/>
        <w:jc w:val="both"/>
        <w:rPr>
          <w:b w:val="1"/>
          <w:bCs w:val="1"/>
          <w:sz w:val="24"/>
          <w:szCs w:val="24"/>
        </w:rPr>
      </w:pPr>
      <w:r w:rsidDel="00000000" w:rsidR="00000000" w:rsidRPr="00000000">
        <w:rPr>
          <w:b w:val="1"/>
          <w:bCs w:val="1"/>
          <w:i w:val="1"/>
          <w:iCs w:val="1"/>
          <w:sz w:val="24"/>
          <w:szCs w:val="24"/>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9">
      <w:pPr>
        <w:spacing w:line="276" w:lineRule="auto"/>
        <w:ind w:left="-284" w:right="-284" w:firstLine="720"/>
        <w:jc w:val="both"/>
        <w:rPr>
          <w:sz w:val="24"/>
          <w:szCs w:val="24"/>
        </w:rPr>
      </w:pPr>
      <w:r w:rsidDel="00000000" w:rsidR="00000000" w:rsidRPr="00000000">
        <w:rPr>
          <w:rtl w:val="0"/>
        </w:rPr>
      </w:r>
    </w:p>
    <w:p w:rsidR="00000000" w:rsidDel="00000000" w:rsidP="00000000" w:rsidRDefault="00000000" w:rsidRPr="00000000" w14:paraId="0000002A">
      <w:pPr>
        <w:ind w:firstLine="720"/>
        <w:jc w:val="both"/>
        <w:rPr>
          <w:sz w:val="24"/>
          <w:szCs w:val="24"/>
        </w:rPr>
      </w:pPr>
      <w:r w:rsidDel="00000000" w:rsidR="00000000" w:rsidRPr="00000000">
        <w:rPr>
          <w:sz w:val="24"/>
          <w:szCs w:val="24"/>
          <w:rtl w:val="0"/>
        </w:rPr>
        <w:t xml:space="preserve">За да е осъществен конфликт на интереси по смисъла на чл. 2 от Закона за предотвратяване и установяване на конфликт на интереси (отм.), респ. по чл.52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B">
      <w:pPr>
        <w:ind w:firstLine="720"/>
        <w:jc w:val="both"/>
        <w:rPr>
          <w:sz w:val="24"/>
          <w:szCs w:val="24"/>
        </w:rPr>
      </w:pPr>
      <w:r w:rsidDel="00000000" w:rsidR="00000000" w:rsidRPr="00000000">
        <w:rPr>
          <w:sz w:val="24"/>
          <w:szCs w:val="24"/>
          <w:rtl w:val="0"/>
        </w:rPr>
        <w:t xml:space="preserve">Легалните дефиниции на понятията частен интерес и облага се съдържат в чл. 2, ал.2 и ал.3 от ЗПУКИ (отм.), респективно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C">
      <w:pPr>
        <w:ind w:firstLine="720"/>
        <w:jc w:val="both"/>
        <w:rPr>
          <w:color w:val="000000"/>
          <w:sz w:val="24"/>
          <w:szCs w:val="24"/>
        </w:rPr>
      </w:pPr>
      <w:r w:rsidDel="00000000" w:rsidR="00000000" w:rsidRPr="00000000">
        <w:rPr>
          <w:color w:val="000000"/>
          <w:sz w:val="24"/>
          <w:szCs w:val="24"/>
          <w:rtl w:val="0"/>
        </w:rPr>
        <w:t xml:space="preserve">Съгласно чл.44, ал.1 от Закона за местното самоуправление и местната администрация (ЗМСМА), част от правомощията на кмета на общината са да ръководи цялата изпълнителна дейност на общината, да насочва и координира дейността на специализираните изпълнителни органи, да организира изпълнението на общинския бюджет, да организира изпълнението на дългосрочните програми, да организира изпълнението на актовете на общинския съвет и внася в общинския съвет отчет за изпълнението им два пъти годишно и др.</w:t>
      </w:r>
    </w:p>
    <w:p w:rsidR="00000000" w:rsidDel="00000000" w:rsidP="00000000" w:rsidRDefault="00000000" w:rsidRPr="00000000" w14:paraId="0000002D">
      <w:pPr>
        <w:ind w:firstLine="720"/>
        <w:jc w:val="both"/>
        <w:rPr>
          <w:sz w:val="24"/>
          <w:szCs w:val="24"/>
        </w:rPr>
      </w:pPr>
      <w:r w:rsidDel="00000000" w:rsidR="00000000" w:rsidRPr="00000000">
        <w:rPr>
          <w:color w:val="000000"/>
          <w:sz w:val="24"/>
          <w:szCs w:val="24"/>
          <w:rtl w:val="0"/>
        </w:rPr>
        <w:t xml:space="preserve">Съгласно чл.2 от Вътрешните правила за заплатите (ВПЗ) на Община Р. същите се утвърждават, допълват и изменят от кмета на Община Р.. В Раздел IV „Допълнителни възнаграждения“ от ВПЗ е предвидено, че допълнителните възнаграждения, които могат да получават служителите в общинската администрация са: </w:t>
      </w:r>
      <w:r w:rsidDel="00000000" w:rsidR="00000000" w:rsidRPr="00000000">
        <w:rPr>
          <w:sz w:val="24"/>
          <w:szCs w:val="24"/>
          <w:rtl w:val="0"/>
        </w:rPr>
        <w:t xml:space="preserve">допълнително възнаграждение за нощен труд; допълнително възнаграждение за извънреден труд; допълнително възнаграждение за работа през официалните празници; допълнително възнаграждение за времето на разположение; допълнително възнаграждение при заместване на отсъстващ служител; </w:t>
      </w:r>
      <w:r w:rsidDel="00000000" w:rsidR="00000000" w:rsidRPr="00000000">
        <w:rPr>
          <w:b w:val="1"/>
          <w:bCs w:val="1"/>
          <w:sz w:val="24"/>
          <w:szCs w:val="24"/>
          <w:rtl w:val="0"/>
        </w:rPr>
        <w:t xml:space="preserve">допълнително възнаграждение за постигнати резултати</w:t>
      </w:r>
      <w:r w:rsidDel="00000000" w:rsidR="00000000" w:rsidRPr="00000000">
        <w:rPr>
          <w:sz w:val="24"/>
          <w:szCs w:val="24"/>
          <w:rtl w:val="0"/>
        </w:rPr>
        <w:t xml:space="preserve">; допълнително възнаграждение по чл. 21, ал. 4 от Закона за държавния служител и чл. 107а, ал. 9 от Кодекса на труда </w:t>
      </w:r>
      <w:r w:rsidDel="00000000" w:rsidR="00000000" w:rsidRPr="00000000">
        <w:rPr>
          <w:b w:val="1"/>
          <w:bCs w:val="1"/>
          <w:sz w:val="24"/>
          <w:szCs w:val="24"/>
          <w:rtl w:val="0"/>
        </w:rPr>
        <w:t xml:space="preserve">за изпълнение и/или управление на проекти или програми</w:t>
      </w:r>
      <w:r w:rsidDel="00000000" w:rsidR="00000000" w:rsidRPr="00000000">
        <w:rPr>
          <w:sz w:val="24"/>
          <w:szCs w:val="24"/>
          <w:rtl w:val="0"/>
        </w:rPr>
        <w:t xml:space="preserve"> (чл.19). Допълнителното възнаграждение за постигнати резултати на служителите, може да се изплаща четири пъти годишно- през април, юли и октомври за текущата и през януари – за предходната година. Разходите за допълнителни възнаграждения за постигнати резултати са в размер не повече от 30 на сто от разходите за заплати, възнаграждения и задължителни осигурителни вноски по бюджета на Община Р. за служителите в делегираните от държавата и мести дейности (чл.25). Допълнителните възнаграждения за постигнати резултати се определят въз основа на оценка на структурните звена в администрацията на Община Р. и/или на отделните служители в нея (чл.26, ал.1). Оценяването на резултатите на административните звена се извършва от кмета на Община Р. въз основа на изпълнението на целите на звеното, включително на програмите или проектите, за които отговаря, използваните ресурси и други обстоятелства, повлияли върху дейността на звеното през периода. Конкретните правила за определяне на допълнителните възнаграждения за постигнати резултати са посочени в Приложение №2 към ВПЗ. Съгласно чл.22 от Приложение №2 изплащането на допълнителните възнаграждения за постигнати резултати се извършва въз основа на заповед на кмета на Община Р.. Допълнителните възнаграждения за постигнати резултати, с изключение на тези за дейностите по управление и изпълнение на проекти и програми, се финансират от бюджета на Община Р..</w:t>
      </w:r>
    </w:p>
    <w:p w:rsidR="00000000" w:rsidDel="00000000" w:rsidP="00000000" w:rsidRDefault="00000000" w:rsidRPr="00000000" w14:paraId="0000002E">
      <w:pPr>
        <w:ind w:firstLine="708"/>
        <w:jc w:val="both"/>
        <w:rPr>
          <w:color w:val="000000"/>
          <w:sz w:val="24"/>
          <w:szCs w:val="24"/>
        </w:rPr>
      </w:pPr>
      <w:r w:rsidDel="00000000" w:rsidR="00000000" w:rsidRPr="00000000">
        <w:rPr>
          <w:color w:val="000000"/>
          <w:sz w:val="24"/>
          <w:szCs w:val="24"/>
          <w:shd w:fill="fefefe" w:val="clear"/>
          <w:rtl w:val="0"/>
        </w:rPr>
        <w:t xml:space="preserve">Съгласно чл.73 от ЗРКОНПИ </w:t>
      </w:r>
      <w:r w:rsidDel="00000000" w:rsidR="00000000" w:rsidRPr="00000000">
        <w:rPr>
          <w:sz w:val="24"/>
          <w:szCs w:val="24"/>
          <w:rtl w:val="0"/>
        </w:rPr>
        <w:t xml:space="preserve">производство за установяване на конфликт на интереси, както и за нарушения по чл.68 и чл.69 се образува в срок до 6 месеца от откриването, но не по-късно от три години от извършване на нарушението</w:t>
      </w:r>
      <w:r w:rsidDel="00000000" w:rsidR="00000000" w:rsidRPr="00000000">
        <w:rPr>
          <w:color w:val="000000"/>
          <w:sz w:val="24"/>
          <w:szCs w:val="24"/>
          <w:rtl w:val="0"/>
        </w:rPr>
        <w:t xml:space="preserve">.</w:t>
      </w:r>
      <w:r w:rsidDel="00000000" w:rsidR="00000000" w:rsidRPr="00000000">
        <w:rPr>
          <w:sz w:val="24"/>
          <w:szCs w:val="24"/>
          <w:rtl w:val="0"/>
        </w:rPr>
        <w:t xml:space="preserve"> Предвид факта, че Красимир Герчев е кмет в два последователни мандата 2015-2019 г. и 2019 г.- м. март 2022 г., включително,</w:t>
      </w:r>
      <w:r w:rsidDel="00000000" w:rsidR="00000000" w:rsidRPr="00000000">
        <w:rPr>
          <w:b w:val="1"/>
          <w:bCs w:val="1"/>
          <w:sz w:val="24"/>
          <w:szCs w:val="24"/>
          <w:rtl w:val="0"/>
        </w:rPr>
        <w:t xml:space="preserve"> релевантен за настоящото производство е периодът след 24.08.2019 година</w:t>
      </w:r>
      <w:r w:rsidDel="00000000" w:rsidR="00000000" w:rsidRPr="00000000">
        <w:rPr>
          <w:b w:val="1"/>
          <w:bCs w:val="1"/>
          <w:color w:val="000000"/>
          <w:sz w:val="24"/>
          <w:szCs w:val="24"/>
          <w:rtl w:val="0"/>
        </w:rPr>
        <w:t xml:space="preserve"> (три години до датата на образуване на настоящото производство).</w:t>
      </w:r>
      <w:r w:rsidDel="00000000" w:rsidR="00000000" w:rsidRPr="00000000">
        <w:rPr>
          <w:color w:val="000000"/>
          <w:sz w:val="24"/>
          <w:szCs w:val="24"/>
          <w:rtl w:val="0"/>
        </w:rPr>
        <w:t xml:space="preserve"> </w:t>
      </w:r>
    </w:p>
    <w:p w:rsidR="00000000" w:rsidDel="00000000" w:rsidP="00000000" w:rsidRDefault="00000000" w:rsidRPr="00000000" w14:paraId="0000002F">
      <w:pPr>
        <w:ind w:firstLine="720"/>
        <w:jc w:val="both"/>
        <w:rPr>
          <w:color w:val="000000"/>
          <w:sz w:val="24"/>
          <w:szCs w:val="24"/>
          <w:shd w:fill="fefefe" w:val="clear"/>
        </w:rPr>
      </w:pPr>
      <w:r w:rsidDel="00000000" w:rsidR="00000000" w:rsidRPr="00000000">
        <w:rPr>
          <w:sz w:val="24"/>
          <w:szCs w:val="24"/>
          <w:rtl w:val="0"/>
        </w:rPr>
        <w:t xml:space="preserve">Като кмет на Община Р. </w:t>
      </w:r>
      <w:r w:rsidDel="00000000" w:rsidR="00000000" w:rsidRPr="00000000">
        <w:rPr>
          <w:color w:val="000000"/>
          <w:sz w:val="24"/>
          <w:szCs w:val="24"/>
          <w:shd w:fill="fefefe" w:val="clear"/>
          <w:rtl w:val="0"/>
        </w:rPr>
        <w:t xml:space="preserve">в релевантния за производството период от 24.08.2019 г. до м. март 2022 г., включително,</w:t>
      </w:r>
      <w:r w:rsidDel="00000000" w:rsidR="00000000" w:rsidRPr="00000000">
        <w:rPr>
          <w:sz w:val="24"/>
          <w:szCs w:val="24"/>
          <w:rtl w:val="0"/>
        </w:rPr>
        <w:t xml:space="preserve"> Красимир *** Герчев </w:t>
      </w:r>
      <w:r w:rsidDel="00000000" w:rsidR="00000000" w:rsidRPr="00000000">
        <w:rPr>
          <w:color w:val="000000"/>
          <w:sz w:val="24"/>
          <w:szCs w:val="24"/>
          <w:shd w:fill="fefefe" w:val="clear"/>
          <w:rtl w:val="0"/>
        </w:rPr>
        <w:t xml:space="preserve">е лице</w:t>
      </w:r>
      <w:r w:rsidDel="00000000" w:rsidR="00000000" w:rsidRPr="00000000">
        <w:rPr>
          <w:sz w:val="24"/>
          <w:szCs w:val="24"/>
          <w:rtl w:val="0"/>
        </w:rPr>
        <w:t xml:space="preserve">, </w:t>
      </w:r>
      <w:r w:rsidDel="00000000" w:rsidR="00000000" w:rsidRPr="00000000">
        <w:rPr>
          <w:color w:val="000000"/>
          <w:sz w:val="24"/>
          <w:szCs w:val="24"/>
          <w:shd w:fill="fefefe" w:val="clear"/>
          <w:rtl w:val="0"/>
        </w:rPr>
        <w:t xml:space="preserve">заемало висша публична длъжност по смисъла на чл.6, ал.1, т.32 от ЗПКОНПИ.</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56" w:before="0" w:line="240" w:lineRule="auto"/>
        <w:ind w:left="20" w:right="20" w:firstLine="547"/>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Определящо за установяването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w:t>
      </w:r>
    </w:p>
    <w:p w:rsidR="00000000" w:rsidDel="00000000" w:rsidP="00000000" w:rsidRDefault="00000000" w:rsidRPr="00000000" w14:paraId="00000031">
      <w:pPr>
        <w:shd w:fill="fefefe" w:val="clear"/>
        <w:ind w:firstLine="708"/>
        <w:jc w:val="both"/>
        <w:rPr>
          <w:sz w:val="24"/>
          <w:szCs w:val="24"/>
        </w:rPr>
      </w:pPr>
      <w:r w:rsidDel="00000000" w:rsidR="00000000" w:rsidRPr="00000000">
        <w:rPr>
          <w:sz w:val="24"/>
          <w:szCs w:val="24"/>
          <w:rtl w:val="0"/>
        </w:rPr>
        <w:t xml:space="preserve">От събраните по преписката доказателства се установи, че между Община Р., представлявана от кмета Красимир Герчев, като наемодател и П. А. Х., като наемател, в релевантния за производството срок са подписани две допълнителни споразумения към сключени между общината и Х. договори за отдаване под наем на земеделска земя от общинския поземлен фонд, а именно: Допълнително споразумение №221/01.02.2021 г. към Договор за наем № 538/10.12.2013 г. и Допълнително споразумение № 222/01.02.2021 г. към Договор за наем № 438/30.09.2014 г.  </w:t>
      </w:r>
    </w:p>
    <w:p w:rsidR="00000000" w:rsidDel="00000000" w:rsidP="00000000" w:rsidRDefault="00000000" w:rsidRPr="00000000" w14:paraId="00000032">
      <w:pPr>
        <w:shd w:fill="fefefe" w:val="clear"/>
        <w:ind w:firstLine="708"/>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color w:val="000000"/>
          <w:sz w:val="24"/>
          <w:szCs w:val="24"/>
          <w:rtl w:val="0"/>
        </w:rPr>
        <w:t xml:space="preserve">Според чл.</w:t>
      </w:r>
      <w:r w:rsidDel="00000000" w:rsidR="00000000" w:rsidRPr="00000000">
        <w:rPr>
          <w:color w:val="000000"/>
          <w:sz w:val="24"/>
          <w:szCs w:val="24"/>
          <w:shd w:fill="fefefe" w:val="clear"/>
          <w:rtl w:val="0"/>
        </w:rPr>
        <w:t xml:space="preserve">37и от ЗСПЗЗ пасищата, мерите и ливадите от държавния и общинския поземлен фонд се отдават под наем или аренда на собственици или ползватели на животновъдни обекти с пасищни селскостопански животни, регистрирани в Интегрираната информационна система на БАБХ, съобразно броя и вида на регистрираните животни, по цена, определена по пазарен механизъм. </w:t>
      </w:r>
      <w:r w:rsidDel="00000000" w:rsidR="00000000" w:rsidRPr="00000000">
        <w:rPr>
          <w:sz w:val="24"/>
          <w:szCs w:val="24"/>
          <w:rtl w:val="0"/>
        </w:rPr>
        <w:t xml:space="preserve">Съгласно чл. 37и, ал.3 от ЗСПЗЗ решенията за предоставяне на ползването на пасища, мери и ливади и за приемане на годишен план за паша се приемат ежегодно от общинския съвет, като</w:t>
      </w:r>
      <w:r w:rsidDel="00000000" w:rsidR="00000000" w:rsidRPr="00000000">
        <w:rPr>
          <w:color w:val="000000"/>
          <w:sz w:val="24"/>
          <w:szCs w:val="24"/>
          <w:shd w:fill="fefefe" w:val="clear"/>
          <w:rtl w:val="0"/>
        </w:rPr>
        <w:t xml:space="preserve"> списък на имотите за индивидуално ползване с категории се обявява в общините и кметствата и се публикува на интернет страницата на общината в срок до 1 март. Пасищата, мерите и ливадите се разпределят между правоимащите, които имат регистрирани животновъдни обекти в съответното землище, съобразно броя и вида на регистрираните пасищни селскостопански животни, в зависимост от притежаваните или ползвани на правно основание пасища, мери и ливади, но не повече от 15 дка за 1 животинска единица в имоти от първа до седма категория и/или до 30 дка за 1 животинска единица в имоти от осма до десета категория. </w:t>
      </w:r>
      <w:r w:rsidDel="00000000" w:rsidR="00000000" w:rsidRPr="00000000">
        <w:rPr>
          <w:sz w:val="24"/>
          <w:szCs w:val="24"/>
          <w:rtl w:val="0"/>
        </w:rPr>
        <w:t xml:space="preserve">На правоимащите лица, които отглеждат говеда с предназначение за производство на месо и животни от местни (автохонни) породи, се разпределят до 20 дка за 1 животинска единица в имоти от първа до седма категория и до 40 дка за 1 животинска единица в имоти от седма до десета категория (ал.4). </w:t>
      </w:r>
      <w:r w:rsidDel="00000000" w:rsidR="00000000" w:rsidRPr="00000000">
        <w:rPr>
          <w:color w:val="000000"/>
          <w:sz w:val="24"/>
          <w:szCs w:val="24"/>
          <w:shd w:fill="fefefe" w:val="clear"/>
          <w:rtl w:val="0"/>
        </w:rPr>
        <w:t xml:space="preserve">Лицата подават заявление по образец до кмета на общината в срок до 10 март, към което прилагат документи, определени в правилника за прилагането на закона (ал.5).</w:t>
      </w:r>
      <w:r w:rsidDel="00000000" w:rsidR="00000000" w:rsidRPr="00000000">
        <w:rPr>
          <w:color w:val="000000"/>
          <w:sz w:val="24"/>
          <w:szCs w:val="24"/>
          <w:rtl w:val="0"/>
        </w:rPr>
        <w:t xml:space="preserve"> </w:t>
      </w:r>
      <w:r w:rsidDel="00000000" w:rsidR="00000000" w:rsidRPr="00000000">
        <w:rPr>
          <w:sz w:val="24"/>
          <w:szCs w:val="24"/>
          <w:rtl w:val="0"/>
        </w:rPr>
        <w:t xml:space="preserve">Съгласно чл. 37и, ал.6 от ЗСПЗЗ, разпределението на имотите за всяко землище се извършва от комисия назначена от кмета на общината. </w:t>
      </w:r>
      <w:r w:rsidDel="00000000" w:rsidR="00000000" w:rsidRPr="00000000">
        <w:rPr>
          <w:color w:val="000000"/>
          <w:sz w:val="24"/>
          <w:szCs w:val="24"/>
          <w:rtl w:val="0"/>
        </w:rPr>
        <w:t xml:space="preserve">Комисията определя необходимата за всеки кандидат площ и разпределя имотите за всяко землище, като съставя протокол за окончателното разпределение на имотите при наличие на необходимите площи в срок до 1 май. При недостиг на пасища, мери и ливади от общинския поземлен фонд в землището, към разпределените имоти съответната комисия извършва допълнително разпределение в съседно землище. </w:t>
      </w:r>
      <w:r w:rsidDel="00000000" w:rsidR="00000000" w:rsidRPr="00000000">
        <w:rPr>
          <w:color w:val="000000"/>
          <w:sz w:val="24"/>
          <w:szCs w:val="24"/>
          <w:shd w:fill="fefefe" w:val="clear"/>
          <w:rtl w:val="0"/>
        </w:rPr>
        <w:t xml:space="preserve">Въз основа на протоколите на комисиите кметът на общината сключва договори за наем или аренда по цена, определена по пазарен механизъм. Минималният срок на договорите е 5 стопански години (ал.12).</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56" w:before="0" w:line="240" w:lineRule="auto"/>
        <w:ind w:left="20" w:right="20" w:firstLine="68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Видно от справка в НБД „Население“ не се установи родство, а оттук и свързаност по смисъла на §1, т.15, б. „а“ от ДР на ЗПКОНПИ между Красимир *** Герчев и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 А. Х. Такава не се установи и по §1, т.15, б. „б“ от ДР на ЗПКОНПИ, доколкото не са налице икономически зависимости помежду им.</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ЗПКОНПИ не съдържа легална дефиниция за „икономически зависимости“, но видно от целта на закона, а и от съдебната практика по въпроса, Върховният административен съд (ВАС) приема, че икономическите зависимости се обосновават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 Икономическата зависимост по смисъла на ЗПКОНПИ има различни практически хипотези, каквито са: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притежаване на дялове или акции или участие в орган на управление на търговско дружество</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ff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(Решение № 1290 от 28.01.2013 г. на ВАС по адм. д. № 11138/2012 г., Решение № 15558 от 25.11.2013 г. на ВАС по адм. д. № 8592/2013 г., VII отд.);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договор за покупко-продажба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(Решение №15662 от 22.12.2014 г. по адм. д. № 6531/ 2014 г. по описа на ВАС);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наличието на трудов или граждански договор</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(Решение №6781 от 20.05.2014 г. по адм. д. №324/ 2014 г. по описа на ВАС, Решение №2577/ 24.02.2014 г. по адм. д. №11779/ 2013 г. на ВАС) и други. </w:t>
      </w:r>
    </w:p>
    <w:p w:rsidR="00000000" w:rsidDel="00000000" w:rsidP="00000000" w:rsidRDefault="00000000" w:rsidRPr="00000000" w14:paraId="00000034">
      <w:pPr>
        <w:ind w:firstLine="567"/>
        <w:jc w:val="both"/>
        <w:rPr>
          <w:b w:val="1"/>
          <w:bCs w:val="1"/>
          <w:sz w:val="24"/>
          <w:szCs w:val="24"/>
        </w:rPr>
      </w:pPr>
      <w:r w:rsidDel="00000000" w:rsidR="00000000" w:rsidRPr="00000000">
        <w:rPr>
          <w:sz w:val="24"/>
          <w:szCs w:val="24"/>
          <w:rtl w:val="0"/>
        </w:rPr>
        <w:t xml:space="preserve">Така, липсата на свързаност между Красимир Герчев и П. Х., обуславя и липсата на частен интерес за Герчев или за свързано с него лице при упражняване на правомощията му по служба, свързани с подписване на Допълнително споразумение №221/01.02.2021 г. към Договор за наем № 538/10.12.2013 г. и Допълнително споразумение № 222/01.02.2021 г. към Договор за наем № 438/30.09.2014 г., сключени от Община Р. с П. Х..</w:t>
      </w:r>
      <w:r w:rsidDel="00000000" w:rsidR="00000000" w:rsidRPr="00000000">
        <w:rPr>
          <w:rtl w:val="0"/>
        </w:rPr>
      </w:r>
    </w:p>
    <w:p w:rsidR="00000000" w:rsidDel="00000000" w:rsidP="00000000" w:rsidRDefault="00000000" w:rsidRPr="00000000" w14:paraId="00000035">
      <w:pPr>
        <w:spacing w:line="276" w:lineRule="auto"/>
        <w:ind w:firstLine="567"/>
        <w:jc w:val="both"/>
        <w:rPr>
          <w:b w:val="1"/>
          <w:bCs w:val="1"/>
          <w:sz w:val="24"/>
          <w:szCs w:val="24"/>
        </w:rPr>
      </w:pPr>
      <w:r w:rsidDel="00000000" w:rsidR="00000000" w:rsidRPr="00000000">
        <w:rPr>
          <w:b w:val="1"/>
          <w:bCs w:val="1"/>
          <w:sz w:val="24"/>
          <w:szCs w:val="24"/>
          <w:rtl w:val="0"/>
        </w:rPr>
        <w:t xml:space="preserve">Липсата на частен интерес обуславя и липсата на конфликт на интереси.</w:t>
      </w:r>
    </w:p>
    <w:p w:rsidR="00000000" w:rsidDel="00000000" w:rsidP="00000000" w:rsidRDefault="00000000" w:rsidRPr="00000000" w14:paraId="00000036">
      <w:pPr>
        <w:ind w:firstLine="567"/>
        <w:jc w:val="both"/>
        <w:rPr>
          <w:sz w:val="24"/>
          <w:szCs w:val="24"/>
        </w:rPr>
      </w:pPr>
      <w:r w:rsidDel="00000000" w:rsidR="00000000" w:rsidRPr="00000000">
        <w:rPr>
          <w:rtl w:val="0"/>
        </w:rPr>
      </w:r>
    </w:p>
    <w:p w:rsidR="00000000" w:rsidDel="00000000" w:rsidP="00000000" w:rsidRDefault="00000000" w:rsidRPr="00000000" w14:paraId="00000037">
      <w:pPr>
        <w:ind w:firstLine="567"/>
        <w:jc w:val="both"/>
        <w:rPr>
          <w:sz w:val="24"/>
          <w:szCs w:val="24"/>
        </w:rPr>
      </w:pPr>
      <w:r w:rsidDel="00000000" w:rsidR="00000000" w:rsidRPr="00000000">
        <w:rPr>
          <w:sz w:val="24"/>
          <w:szCs w:val="24"/>
          <w:rtl w:val="0"/>
        </w:rPr>
        <w:t xml:space="preserve">В качеството си на кмет на Община Р. и лице, заемащо висша публична длъжност по чл.6, ал.1, т.32 от ЗПКОНПИ Красимир Герчев е упражнил свои правомощия по служба и като е подписал за общината Договор №474/09.12.2019 г. за разполагане на информационно-указателни табели, сключен между Община Р. и СНЦ „***“, представляван от председателя на Управителния съвет З. Б.. И тук обаче липсва частен интерес от упражнените правомощия по служба за Герчев и/или за свързано с него лице, доколкото не се установи свързаност  по смисъла на §1, т.15 от ДР на ЗПКОНПИ между Герчев и което и да е от лицата, членове на Управителния съвет на сдружението. </w:t>
      </w:r>
    </w:p>
    <w:p w:rsidR="00000000" w:rsidDel="00000000" w:rsidP="00000000" w:rsidRDefault="00000000" w:rsidRPr="00000000" w14:paraId="00000038">
      <w:pPr>
        <w:ind w:firstLine="720"/>
        <w:jc w:val="both"/>
        <w:rPr>
          <w:sz w:val="24"/>
          <w:szCs w:val="24"/>
        </w:rPr>
      </w:pPr>
      <w:r w:rsidDel="00000000" w:rsidR="00000000" w:rsidRPr="00000000">
        <w:rPr>
          <w:sz w:val="24"/>
          <w:szCs w:val="24"/>
          <w:rtl w:val="0"/>
        </w:rPr>
        <w:t xml:space="preserve">Следователно, и в случая са налице две от предпоставките за конфликт на интереси-лице, заемащо висша публична длъжност (Красимир Герчев като кмет) и упражнени от същото правомощия по служба (подписаният Договор №474/09.12.2019 г.), </w:t>
      </w:r>
      <w:r w:rsidDel="00000000" w:rsidR="00000000" w:rsidRPr="00000000">
        <w:rPr>
          <w:b w:val="1"/>
          <w:bCs w:val="1"/>
          <w:sz w:val="24"/>
          <w:szCs w:val="24"/>
          <w:rtl w:val="0"/>
        </w:rPr>
        <w:t xml:space="preserve">но липсва третата кумулативна предпоставка за конфликт на интереси – частен интерес за лицето, заемащо висша публична длъжност или за свързано с него лице, </w:t>
      </w:r>
      <w:r w:rsidDel="00000000" w:rsidR="00000000" w:rsidRPr="00000000">
        <w:rPr>
          <w:sz w:val="24"/>
          <w:szCs w:val="24"/>
          <w:rtl w:val="0"/>
        </w:rPr>
        <w:t xml:space="preserve">който би могъл да повлияе върху обективното и безпристрастно изпълнение на правомощията или задълженията му по служба. От този извод и при липсата на една от трите кумулативни предпоставки следва и невъзможност за проявление на конфликта на интереси по смисъла на чл.52 от ЗПКОНПИ.</w:t>
      </w:r>
    </w:p>
    <w:p w:rsidR="00000000" w:rsidDel="00000000" w:rsidP="00000000" w:rsidRDefault="00000000" w:rsidRPr="00000000" w14:paraId="00000039">
      <w:pPr>
        <w:ind w:firstLine="7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3A">
      <w:pPr>
        <w:ind w:firstLine="720"/>
        <w:jc w:val="both"/>
        <w:rPr>
          <w:color w:val="000000"/>
          <w:sz w:val="24"/>
          <w:szCs w:val="24"/>
        </w:rPr>
      </w:pPr>
      <w:r w:rsidDel="00000000" w:rsidR="00000000" w:rsidRPr="00000000">
        <w:rPr>
          <w:sz w:val="24"/>
          <w:szCs w:val="24"/>
          <w:rtl w:val="0"/>
        </w:rPr>
        <w:t xml:space="preserve">От събраните в производството доказателства досежно твърденията за </w:t>
      </w:r>
      <w:r w:rsidDel="00000000" w:rsidR="00000000" w:rsidRPr="00000000">
        <w:rPr>
          <w:color w:val="000000"/>
          <w:sz w:val="24"/>
          <w:szCs w:val="24"/>
          <w:rtl w:val="0"/>
        </w:rPr>
        <w:t xml:space="preserve">разпределяно допълнително материално стимулиране (ДМС) на служителите от администрацията на община Р., в т.ч. и на кмета, се установи, че в периода м. август 2019 – м. април 2022 г. действително са изплащани допълнителни възнаграждения под формата на ДМС на служителите в общинската администрация. </w:t>
      </w:r>
    </w:p>
    <w:p w:rsidR="00000000" w:rsidDel="00000000" w:rsidP="00000000" w:rsidRDefault="00000000" w:rsidRPr="00000000" w14:paraId="0000003B">
      <w:pPr>
        <w:ind w:firstLine="720"/>
        <w:jc w:val="both"/>
        <w:rPr>
          <w:sz w:val="24"/>
          <w:szCs w:val="24"/>
        </w:rPr>
      </w:pPr>
      <w:r w:rsidDel="00000000" w:rsidR="00000000" w:rsidRPr="00000000">
        <w:rPr>
          <w:sz w:val="24"/>
          <w:szCs w:val="24"/>
          <w:rtl w:val="0"/>
        </w:rPr>
        <w:t xml:space="preserve">Изплащането на допълнителни възнаграждения е извършвано изцяло в съответствие с Вътрешните правила за заплатите на Община Р., </w:t>
      </w:r>
      <w:r w:rsidDel="00000000" w:rsidR="00000000" w:rsidRPr="00000000">
        <w:rPr>
          <w:color w:val="000000"/>
          <w:sz w:val="24"/>
          <w:szCs w:val="24"/>
          <w:rtl w:val="0"/>
        </w:rPr>
        <w:t xml:space="preserve">базирани на съответните разпоредби в Закона за държавния служител и Кодекса на труда, </w:t>
      </w:r>
      <w:r w:rsidDel="00000000" w:rsidR="00000000" w:rsidRPr="00000000">
        <w:rPr>
          <w:sz w:val="24"/>
          <w:szCs w:val="24"/>
          <w:rtl w:val="0"/>
        </w:rPr>
        <w:t xml:space="preserve">съгласно които допълнителното възнаграждение за постигнати резултати на служителите, може да се изплаща четири пъти годишно - през април, юли и октомври за текущата и през януари – за предходната година. Допълнителните възнаграждения за постигнати резултати са определяни въз основа на оценка на структурните звена в администрацията на Община Р., извършвана от кмета на Община Р. въз основа на изпълнението на целите на звеното, включително на програмите или проектите, за които то отговаря, както и на използваните ресурси през периода. Изплащането на допълнителните възнаграждения за постигнати резултати е извършвано въз основа на издадени от кмета на Община Р. заповеди и е финансирано от бюджета на Община Р.. През месец декември на всяка календарна година, по разпореждане на кмета на общината, към основната заплата на служителите е начислявано и допълнително възнаграждение, формирано от икономията от фонд работна заплата за съответната година. За лицата, заемащи изборни длъжности, какъвто е кметът на общината, изплащането на допълнителни възнаграждения е извършвано в съответствие с разпоредбите на ПМС №67/2010 г. Всички плащания са извършени с платежни нареждания за масов превод, с които са изплатени ДМС и възнаграждения на всички служители, включително и на кмета на общината. Горното се потвърждава от председателя на ПК ПКОНПИ при Общински съвет Р. и от началника на отдел „ФСД“ и главен счетоводител на Община Р.</w:t>
      </w:r>
    </w:p>
    <w:p w:rsidR="00000000" w:rsidDel="00000000" w:rsidP="00000000" w:rsidRDefault="00000000" w:rsidRPr="00000000" w14:paraId="0000003C">
      <w:pPr>
        <w:ind w:firstLine="720"/>
        <w:jc w:val="both"/>
        <w:rPr>
          <w:sz w:val="24"/>
          <w:szCs w:val="24"/>
        </w:rPr>
      </w:pPr>
      <w:r w:rsidDel="00000000" w:rsidR="00000000" w:rsidRPr="00000000">
        <w:rPr>
          <w:sz w:val="24"/>
          <w:szCs w:val="24"/>
          <w:rtl w:val="0"/>
        </w:rPr>
        <w:t xml:space="preserve">По преписката не се събраха доказателства Красимир Герчев да е определял сам на себе си допълнително възнаграждение за постигнати резултати, нито да е издавал конкретни заповеди за изплащане на такова на себе си.</w:t>
      </w:r>
    </w:p>
    <w:p w:rsidR="00000000" w:rsidDel="00000000" w:rsidP="00000000" w:rsidRDefault="00000000" w:rsidRPr="00000000" w14:paraId="0000003D">
      <w:pPr>
        <w:ind w:firstLine="720"/>
        <w:jc w:val="both"/>
        <w:rPr>
          <w:sz w:val="24"/>
          <w:szCs w:val="24"/>
        </w:rPr>
      </w:pPr>
      <w:r w:rsidDel="00000000" w:rsidR="00000000" w:rsidRPr="00000000">
        <w:rPr>
          <w:sz w:val="24"/>
          <w:szCs w:val="24"/>
          <w:rtl w:val="0"/>
        </w:rPr>
        <w:t xml:space="preserve">Като е подписал заповеди за изплащане на допълнително възнаграждение под формата на допълнително материално стимулиране на служителите в общинска администрация Р. в периода от м. август 2019 г. до м. март 2022 г., както и като е подписал в същия период платежни нареждания за масов превод, с които е изплатено ДМС на всички служители в общинска администрация Р., Красимир Герчев е упражнил правомощия по служба, но при липсата на релевантен частен интерес – негов и/или на свързано с него лице. От това следва, че и в случая липсата на една от трите кумулативни предпоставки за конфликт на интереси, води до невъзможност за проявлението му.  </w:t>
      </w:r>
    </w:p>
    <w:p w:rsidR="00000000" w:rsidDel="00000000" w:rsidP="00000000" w:rsidRDefault="00000000" w:rsidRPr="00000000" w14:paraId="0000003E">
      <w:pPr>
        <w:ind w:firstLine="720"/>
        <w:jc w:val="both"/>
        <w:rPr>
          <w:sz w:val="24"/>
          <w:szCs w:val="24"/>
        </w:rPr>
      </w:pPr>
      <w:r w:rsidDel="00000000" w:rsidR="00000000" w:rsidRPr="00000000">
        <w:rPr>
          <w:rtl w:val="0"/>
        </w:rPr>
      </w:r>
    </w:p>
    <w:p w:rsidR="00000000" w:rsidDel="00000000" w:rsidP="00000000" w:rsidRDefault="00000000" w:rsidRPr="00000000" w14:paraId="0000003F">
      <w:pPr>
        <w:ind w:firstLine="720"/>
        <w:jc w:val="both"/>
        <w:rPr>
          <w:sz w:val="24"/>
          <w:szCs w:val="24"/>
        </w:rPr>
      </w:pPr>
      <w:r w:rsidDel="00000000" w:rsidR="00000000" w:rsidRPr="00000000">
        <w:rPr>
          <w:sz w:val="24"/>
          <w:szCs w:val="24"/>
          <w:rtl w:val="0"/>
        </w:rPr>
        <w:t xml:space="preserve">Част от твърденията в сигнала касаят облигационноправни отношения - конкретно сключени договори, уговорените в тях условия, в т.ч. определените цени, както и контрола по изпълнението им, които не са от компетентността на КПКОНПИ. Комисията не следи и за целесъобразността на извършените актове, доколкото</w:t>
      </w:r>
      <w:r w:rsidDel="00000000" w:rsidR="00000000" w:rsidRPr="00000000">
        <w:rPr>
          <w:color w:val="000000"/>
          <w:sz w:val="24"/>
          <w:szCs w:val="24"/>
          <w:rtl w:val="0"/>
        </w:rPr>
        <w:t xml:space="preserve"> същите не касаят нарушение по </w:t>
      </w:r>
      <w:r w:rsidDel="00000000" w:rsidR="00000000" w:rsidRPr="00000000">
        <w:rPr>
          <w:sz w:val="24"/>
          <w:szCs w:val="24"/>
          <w:rtl w:val="0"/>
        </w:rPr>
        <w:t xml:space="preserve">Глава Осма, Раздел II от ЗПКОНПИ.</w:t>
      </w:r>
    </w:p>
    <w:p w:rsidR="00000000" w:rsidDel="00000000" w:rsidP="00000000" w:rsidRDefault="00000000" w:rsidRPr="00000000" w14:paraId="00000040">
      <w:pPr>
        <w:tabs>
          <w:tab w:val="left" w:leader="none" w:pos="567"/>
        </w:tabs>
        <w:ind w:firstLine="720"/>
        <w:jc w:val="both"/>
        <w:rPr>
          <w:sz w:val="24"/>
          <w:szCs w:val="24"/>
        </w:rPr>
      </w:pPr>
      <w:r w:rsidDel="00000000" w:rsidR="00000000" w:rsidRPr="00000000">
        <w:rPr>
          <w:color w:val="000000"/>
          <w:sz w:val="24"/>
          <w:szCs w:val="24"/>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Красимир *** Герчев правомощия в частен интерес.</w:t>
      </w:r>
      <w:r w:rsidDel="00000000" w:rsidR="00000000" w:rsidRPr="00000000">
        <w:rPr>
          <w:rtl w:val="0"/>
        </w:rPr>
      </w:r>
    </w:p>
    <w:p w:rsidR="00000000" w:rsidDel="00000000" w:rsidP="00000000" w:rsidRDefault="00000000" w:rsidRPr="00000000" w14:paraId="00000041">
      <w:pPr>
        <w:tabs>
          <w:tab w:val="left" w:leader="none" w:pos="567"/>
        </w:tabs>
        <w:ind w:firstLine="720"/>
        <w:jc w:val="both"/>
        <w:rPr>
          <w:sz w:val="24"/>
          <w:szCs w:val="24"/>
        </w:rPr>
      </w:pPr>
      <w:r w:rsidDel="00000000" w:rsidR="00000000" w:rsidRPr="00000000">
        <w:rPr>
          <w:sz w:val="24"/>
          <w:szCs w:val="24"/>
          <w:rtl w:val="0"/>
        </w:rPr>
        <w:t xml:space="preserve">Липсата на която и да е предпоставка от понятието конфликт на интереси обуславя и липсата на конфликт на интереси. </w:t>
        <w:tab/>
      </w:r>
    </w:p>
    <w:p w:rsidR="00000000" w:rsidDel="00000000" w:rsidP="00000000" w:rsidRDefault="00000000" w:rsidRPr="00000000" w14:paraId="00000042">
      <w:pPr>
        <w:tabs>
          <w:tab w:val="left" w:leader="none" w:pos="567"/>
        </w:tabs>
        <w:jc w:val="both"/>
        <w:rPr>
          <w:sz w:val="24"/>
          <w:szCs w:val="24"/>
        </w:rPr>
      </w:pPr>
      <w:r w:rsidDel="00000000" w:rsidR="00000000" w:rsidRPr="00000000">
        <w:rPr>
          <w:sz w:val="24"/>
          <w:szCs w:val="24"/>
          <w:rtl w:val="0"/>
        </w:rPr>
        <w:tab/>
        <w:tab/>
      </w:r>
    </w:p>
    <w:p w:rsidR="00000000" w:rsidDel="00000000" w:rsidP="00000000" w:rsidRDefault="00000000" w:rsidRPr="00000000" w14:paraId="00000043">
      <w:pPr>
        <w:tabs>
          <w:tab w:val="left" w:leader="none" w:pos="567"/>
        </w:tabs>
        <w:jc w:val="both"/>
        <w:rPr>
          <w:color w:val="000000"/>
          <w:sz w:val="24"/>
          <w:szCs w:val="24"/>
        </w:rPr>
      </w:pPr>
      <w:r w:rsidDel="00000000" w:rsidR="00000000" w:rsidRPr="00000000">
        <w:rPr>
          <w:sz w:val="24"/>
          <w:szCs w:val="24"/>
          <w:rtl w:val="0"/>
        </w:rPr>
        <w:tab/>
        <w:tab/>
        <w:t xml:space="preserve">Предвид изложеното, на основание чл. 74, ал.1 и ал.2 от ЗПКОНПИ Комисията за противодействие на корупцията и за отнемане на незаконно придобитото имущество </w:t>
      </w:r>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44">
      <w:pPr>
        <w:jc w:val="both"/>
        <w:rPr>
          <w:b w:val="1"/>
          <w:bCs w:val="1"/>
          <w:sz w:val="24"/>
          <w:szCs w:val="24"/>
        </w:rPr>
      </w:pPr>
      <w:r w:rsidDel="00000000" w:rsidR="00000000" w:rsidRPr="00000000">
        <w:rPr>
          <w:b w:val="1"/>
          <w:bCs w:val="1"/>
          <w:sz w:val="24"/>
          <w:szCs w:val="24"/>
          <w:rtl w:val="0"/>
        </w:rPr>
        <w:tab/>
        <w:tab/>
        <w:tab/>
        <w:tab/>
        <w:tab/>
        <w:t xml:space="preserve">    </w:t>
      </w:r>
    </w:p>
    <w:p w:rsidR="00000000" w:rsidDel="00000000" w:rsidP="00000000" w:rsidRDefault="00000000" w:rsidRPr="00000000" w14:paraId="00000045">
      <w:pPr>
        <w:ind w:left="3540" w:firstLine="708.0000000000001"/>
        <w:jc w:val="both"/>
        <w:rPr>
          <w:sz w:val="24"/>
          <w:szCs w:val="24"/>
        </w:rPr>
      </w:pPr>
      <w:r w:rsidDel="00000000" w:rsidR="00000000" w:rsidRPr="00000000">
        <w:rPr>
          <w:b w:val="1"/>
          <w:bCs w:val="1"/>
          <w:sz w:val="24"/>
          <w:szCs w:val="24"/>
          <w:rtl w:val="0"/>
        </w:rPr>
        <w:t xml:space="preserve">  РЕШИ:</w:t>
      </w:r>
      <w:r w:rsidDel="00000000" w:rsidR="00000000" w:rsidRPr="00000000">
        <w:rPr>
          <w:sz w:val="24"/>
          <w:szCs w:val="24"/>
          <w:rtl w:val="0"/>
        </w:rPr>
        <w:t xml:space="preserve"> </w:t>
      </w:r>
    </w:p>
    <w:p w:rsidR="00000000" w:rsidDel="00000000" w:rsidP="00000000" w:rsidRDefault="00000000" w:rsidRPr="00000000" w14:paraId="00000046">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47">
      <w:pPr>
        <w:jc w:val="both"/>
        <w:rPr>
          <w:sz w:val="24"/>
          <w:szCs w:val="24"/>
        </w:rPr>
      </w:pPr>
      <w:r w:rsidDel="00000000" w:rsidR="00000000" w:rsidRPr="00000000">
        <w:rPr>
          <w:b w:val="1"/>
          <w:bCs w:val="1"/>
          <w:sz w:val="24"/>
          <w:szCs w:val="24"/>
          <w:rtl w:val="0"/>
        </w:rPr>
        <w:t xml:space="preserve">         </w:t>
        <w:tab/>
        <w:t xml:space="preserve">НЕ УСТАНОВЯВА</w:t>
      </w:r>
      <w:r w:rsidDel="00000000" w:rsidR="00000000" w:rsidRPr="00000000">
        <w:rPr>
          <w:sz w:val="24"/>
          <w:szCs w:val="24"/>
          <w:rtl w:val="0"/>
        </w:rPr>
        <w:t xml:space="preserve"> конфликт на интереси по отношение на </w:t>
      </w:r>
      <w:r w:rsidDel="00000000" w:rsidR="00000000" w:rsidRPr="00000000">
        <w:rPr>
          <w:color w:val="000000"/>
          <w:sz w:val="24"/>
          <w:szCs w:val="24"/>
          <w:shd w:fill="fefefe" w:val="clear"/>
          <w:rtl w:val="0"/>
        </w:rPr>
        <w:t xml:space="preserve">Красимир *** Герчев, </w:t>
      </w:r>
      <w:r w:rsidDel="00000000" w:rsidR="00000000" w:rsidRPr="00000000">
        <w:rPr>
          <w:sz w:val="24"/>
          <w:szCs w:val="24"/>
          <w:rtl w:val="0"/>
        </w:rPr>
        <w:t xml:space="preserve">ЕГН ***, </w:t>
      </w:r>
      <w:r w:rsidDel="00000000" w:rsidR="00000000" w:rsidRPr="00000000">
        <w:rPr>
          <w:color w:val="000000"/>
          <w:sz w:val="24"/>
          <w:szCs w:val="24"/>
          <w:shd w:fill="fefefe" w:val="clear"/>
          <w:rtl w:val="0"/>
        </w:rPr>
        <w:t xml:space="preserve">кмет на Община Р. </w:t>
      </w:r>
      <w:r w:rsidDel="00000000" w:rsidR="00000000" w:rsidRPr="00000000">
        <w:rPr>
          <w:sz w:val="24"/>
          <w:szCs w:val="24"/>
          <w:rtl w:val="0"/>
        </w:rPr>
        <w:t xml:space="preserve">и лице, заемащо висша публична длъжност, по смисъла на чл. 6, ал.1, т.32 от ЗПКОНПИ в релевантния за производството период от </w:t>
      </w:r>
      <w:r w:rsidDel="00000000" w:rsidR="00000000" w:rsidRPr="00000000">
        <w:rPr>
          <w:color w:val="000000"/>
          <w:sz w:val="24"/>
          <w:szCs w:val="24"/>
          <w:shd w:fill="fefefe" w:val="clear"/>
          <w:rtl w:val="0"/>
        </w:rPr>
        <w:t xml:space="preserve">24.08.2019 г. до м. март 2022 г., включително</w:t>
      </w:r>
      <w:r w:rsidDel="00000000" w:rsidR="00000000" w:rsidRPr="00000000">
        <w:rPr>
          <w:sz w:val="24"/>
          <w:szCs w:val="24"/>
          <w:rtl w:val="0"/>
        </w:rPr>
        <w:t xml:space="preserve">, за това, че</w:t>
      </w:r>
      <w:r w:rsidDel="00000000" w:rsidR="00000000" w:rsidRPr="00000000">
        <w:rPr>
          <w:color w:val="000000"/>
          <w:sz w:val="24"/>
          <w:szCs w:val="24"/>
          <w:shd w:fill="fefefe" w:val="clear"/>
          <w:rtl w:val="0"/>
        </w:rPr>
        <w:t xml:space="preserve"> е подписал за Община Р. </w:t>
      </w:r>
      <w:r w:rsidDel="00000000" w:rsidR="00000000" w:rsidRPr="00000000">
        <w:rPr>
          <w:sz w:val="24"/>
          <w:szCs w:val="24"/>
          <w:rtl w:val="0"/>
        </w:rPr>
        <w:t xml:space="preserve">Допълнително споразумение № 221/01.02.2021 г. към Договор за наем № 538/10.12.2013 г., Допълнително споразумение № 222/01.02.2021 г. към Договор за наем № 438/30.09.2014 г., както и Договор № 474/09.12.2019 г. за разполагане на информационно-указателни табели, поради липса на частен интерес.</w:t>
      </w:r>
    </w:p>
    <w:p w:rsidR="00000000" w:rsidDel="00000000" w:rsidP="00000000" w:rsidRDefault="00000000" w:rsidRPr="00000000" w14:paraId="00000048">
      <w:pPr>
        <w:jc w:val="both"/>
        <w:rPr>
          <w:b w:val="1"/>
          <w:bCs w:val="1"/>
          <w:sz w:val="24"/>
          <w:szCs w:val="24"/>
        </w:rPr>
      </w:pPr>
      <w:r w:rsidDel="00000000" w:rsidR="00000000" w:rsidRPr="00000000">
        <w:rPr>
          <w:b w:val="1"/>
          <w:bCs w:val="1"/>
          <w:sz w:val="24"/>
          <w:szCs w:val="24"/>
          <w:rtl w:val="0"/>
        </w:rPr>
        <w:tab/>
      </w:r>
    </w:p>
    <w:p w:rsidR="00000000" w:rsidDel="00000000" w:rsidP="00000000" w:rsidRDefault="00000000" w:rsidRPr="00000000" w14:paraId="00000049">
      <w:pPr>
        <w:ind w:firstLine="708"/>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w:t>
      </w:r>
      <w:r w:rsidDel="00000000" w:rsidR="00000000" w:rsidRPr="00000000">
        <w:rPr>
          <w:color w:val="000000"/>
          <w:sz w:val="24"/>
          <w:szCs w:val="24"/>
          <w:shd w:fill="fefefe" w:val="clear"/>
          <w:rtl w:val="0"/>
        </w:rPr>
        <w:t xml:space="preserve">Красимир *** Герчев, </w:t>
      </w:r>
      <w:r w:rsidDel="00000000" w:rsidR="00000000" w:rsidRPr="00000000">
        <w:rPr>
          <w:sz w:val="24"/>
          <w:szCs w:val="24"/>
          <w:rtl w:val="0"/>
        </w:rPr>
        <w:t xml:space="preserve">ЕГН ***, </w:t>
      </w:r>
      <w:r w:rsidDel="00000000" w:rsidR="00000000" w:rsidRPr="00000000">
        <w:rPr>
          <w:color w:val="000000"/>
          <w:sz w:val="24"/>
          <w:szCs w:val="24"/>
          <w:shd w:fill="fefefe" w:val="clear"/>
          <w:rtl w:val="0"/>
        </w:rPr>
        <w:t xml:space="preserve">кмет на Община Р. </w:t>
      </w:r>
      <w:r w:rsidDel="00000000" w:rsidR="00000000" w:rsidRPr="00000000">
        <w:rPr>
          <w:sz w:val="24"/>
          <w:szCs w:val="24"/>
          <w:rtl w:val="0"/>
        </w:rPr>
        <w:t xml:space="preserve">и лице, заемащо висша публична длъжност, по смисъла на чл. 6, ал.1, т.32 от ЗПКОНПИ в релевантния за производството период от </w:t>
      </w:r>
      <w:r w:rsidDel="00000000" w:rsidR="00000000" w:rsidRPr="00000000">
        <w:rPr>
          <w:color w:val="000000"/>
          <w:sz w:val="24"/>
          <w:szCs w:val="24"/>
          <w:shd w:fill="fefefe" w:val="clear"/>
          <w:rtl w:val="0"/>
        </w:rPr>
        <w:t xml:space="preserve">24.08.2019 г. до м. март 2022 г., включително</w:t>
      </w:r>
      <w:r w:rsidDel="00000000" w:rsidR="00000000" w:rsidRPr="00000000">
        <w:rPr>
          <w:sz w:val="24"/>
          <w:szCs w:val="24"/>
          <w:rtl w:val="0"/>
        </w:rPr>
        <w:t xml:space="preserve">, за това, че в посочения период е подписал заповеди за изплащане на допълнително материално стимулиране на служителите в общинска администрация Р. и платежни нареждания за масов превод, с които същите за изплатени, поради липса на частен интерес.</w:t>
      </w:r>
    </w:p>
    <w:p w:rsidR="00000000" w:rsidDel="00000000" w:rsidP="00000000" w:rsidRDefault="00000000" w:rsidRPr="00000000" w14:paraId="0000004A">
      <w:pPr>
        <w:ind w:right="49" w:firstLine="708"/>
        <w:jc w:val="both"/>
        <w:rPr>
          <w:sz w:val="24"/>
          <w:szCs w:val="24"/>
        </w:rPr>
      </w:pPr>
      <w:r w:rsidDel="00000000" w:rsidR="00000000" w:rsidRPr="00000000">
        <w:rPr>
          <w:rtl w:val="0"/>
        </w:rPr>
      </w:r>
    </w:p>
    <w:p w:rsidR="00000000" w:rsidDel="00000000" w:rsidP="00000000" w:rsidRDefault="00000000" w:rsidRPr="00000000" w14:paraId="0000004B">
      <w:pPr>
        <w:ind w:right="49" w:firstLine="708"/>
        <w:jc w:val="both"/>
        <w:rPr>
          <w:sz w:val="24"/>
          <w:szCs w:val="24"/>
        </w:rPr>
      </w:pPr>
      <w:r w:rsidDel="00000000" w:rsidR="00000000" w:rsidRPr="00000000">
        <w:rPr>
          <w:sz w:val="24"/>
          <w:szCs w:val="24"/>
          <w:rtl w:val="0"/>
        </w:rPr>
        <w:t xml:space="preserve">Препис от решението да се изпрати на Окръжна прокуратура-Б., с оглед преценка за реализиране на правомощията й по чл. 76, ал. 2 от З</w:t>
      </w:r>
      <w:r w:rsidDel="00000000" w:rsidR="00000000" w:rsidRPr="00000000">
        <w:rPr>
          <w:b w:val="1"/>
          <w:bCs w:val="1"/>
          <w:color w:val="000000"/>
          <w:sz w:val="24"/>
          <w:szCs w:val="24"/>
          <w:rtl w:val="0"/>
        </w:rPr>
        <w:t xml:space="preserve"> </w:t>
      </w:r>
      <w:r w:rsidDel="00000000" w:rsidR="00000000" w:rsidRPr="00000000">
        <w:rPr>
          <w:sz w:val="24"/>
          <w:szCs w:val="24"/>
          <w:rtl w:val="0"/>
        </w:rPr>
        <w:t xml:space="preserve">ПКОНПИ,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 </w:t>
      </w:r>
    </w:p>
    <w:p w:rsidR="00000000" w:rsidDel="00000000" w:rsidP="00000000" w:rsidRDefault="00000000" w:rsidRPr="00000000" w14:paraId="0000004C">
      <w:pPr>
        <w:tabs>
          <w:tab w:val="left" w:leader="none" w:pos="6300"/>
        </w:tabs>
        <w:jc w:val="both"/>
        <w:rPr>
          <w:b w:val="1"/>
          <w:bCs w:val="1"/>
          <w:sz w:val="24"/>
          <w:szCs w:val="24"/>
        </w:rPr>
      </w:pPr>
      <w:r w:rsidDel="00000000" w:rsidR="00000000" w:rsidRPr="00000000">
        <w:rPr>
          <w:rtl w:val="0"/>
        </w:rPr>
      </w:r>
    </w:p>
    <w:p w:rsidR="00000000" w:rsidDel="00000000" w:rsidP="00000000" w:rsidRDefault="00000000" w:rsidRPr="00000000" w14:paraId="0000004D">
      <w:pPr>
        <w:tabs>
          <w:tab w:val="left" w:leader="none" w:pos="6300"/>
        </w:tabs>
        <w:jc w:val="both"/>
        <w:rPr>
          <w:b w:val="1"/>
          <w:bCs w:val="1"/>
          <w:sz w:val="24"/>
          <w:szCs w:val="24"/>
        </w:rPr>
      </w:pPr>
      <w:r w:rsidDel="00000000" w:rsidR="00000000" w:rsidRPr="00000000">
        <w:rPr>
          <w:rtl w:val="0"/>
        </w:rPr>
      </w:r>
    </w:p>
    <w:p w:rsidR="00000000" w:rsidDel="00000000" w:rsidP="00000000" w:rsidRDefault="00000000" w:rsidRPr="00000000" w14:paraId="0000004E">
      <w:pPr>
        <w:tabs>
          <w:tab w:val="left" w:leader="none" w:pos="6300"/>
        </w:tabs>
        <w:spacing w:line="276"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4F">
      <w:pPr>
        <w:tabs>
          <w:tab w:val="left" w:leader="none" w:pos="6300"/>
        </w:tabs>
        <w:spacing w:line="276" w:lineRule="auto"/>
        <w:ind w:firstLine="720"/>
        <w:jc w:val="both"/>
        <w:rPr>
          <w:b w:val="1"/>
          <w:bCs w:val="1"/>
          <w:sz w:val="24"/>
          <w:szCs w:val="24"/>
        </w:rPr>
      </w:pPr>
      <w:r w:rsidDel="00000000" w:rsidR="00000000" w:rsidRPr="00000000">
        <w:rPr>
          <w:b w:val="1"/>
          <w:bCs w:val="1"/>
          <w:sz w:val="24"/>
          <w:szCs w:val="24"/>
          <w:rtl w:val="0"/>
        </w:rPr>
        <w:t xml:space="preserve">КОМИСИЯ:</w:t>
      </w:r>
    </w:p>
    <w:p w:rsidR="00000000" w:rsidDel="00000000" w:rsidP="00000000" w:rsidRDefault="00000000" w:rsidRPr="00000000" w14:paraId="00000050">
      <w:pPr>
        <w:spacing w:line="276" w:lineRule="auto"/>
        <w:ind w:firstLine="720"/>
        <w:jc w:val="both"/>
        <w:rPr>
          <w:b w:val="1"/>
          <w:bCs w:val="1"/>
          <w:sz w:val="24"/>
          <w:szCs w:val="24"/>
        </w:rPr>
      </w:pPr>
      <w:r w:rsidDel="00000000" w:rsidR="00000000" w:rsidRPr="00000000">
        <w:rPr>
          <w:b w:val="1"/>
          <w:bCs w:val="1"/>
          <w:sz w:val="24"/>
          <w:szCs w:val="24"/>
          <w:rtl w:val="0"/>
        </w:rPr>
        <w:t xml:space="preserve">                             ЗАМЕСТНИК - ПРЕДСЕДАТЕЛ:….………/АНТОН СЛАВЧЕВ/</w:t>
      </w:r>
    </w:p>
    <w:p w:rsidR="00000000" w:rsidDel="00000000" w:rsidP="00000000" w:rsidRDefault="00000000" w:rsidRPr="00000000" w14:paraId="00000051">
      <w:pPr>
        <w:spacing w:line="276" w:lineRule="auto"/>
        <w:ind w:firstLine="720"/>
        <w:jc w:val="both"/>
        <w:rPr>
          <w:b w:val="1"/>
          <w:bCs w:val="1"/>
          <w:sz w:val="24"/>
          <w:szCs w:val="24"/>
        </w:rPr>
      </w:pPr>
      <w:r w:rsidDel="00000000" w:rsidR="00000000" w:rsidRPr="00000000">
        <w:rPr>
          <w:rtl w:val="0"/>
        </w:rPr>
      </w:r>
    </w:p>
    <w:p w:rsidR="00000000" w:rsidDel="00000000" w:rsidP="00000000" w:rsidRDefault="00000000" w:rsidRPr="00000000" w14:paraId="00000052">
      <w:pPr>
        <w:spacing w:line="276" w:lineRule="auto"/>
        <w:ind w:left="708" w:firstLine="720.0000000000001"/>
        <w:jc w:val="both"/>
        <w:rPr>
          <w:b w:val="1"/>
          <w:bCs w:val="1"/>
          <w:sz w:val="24"/>
          <w:szCs w:val="24"/>
        </w:rPr>
      </w:pPr>
      <w:r w:rsidDel="00000000" w:rsidR="00000000" w:rsidRPr="00000000">
        <w:rPr>
          <w:b w:val="1"/>
          <w:bCs w:val="1"/>
          <w:sz w:val="24"/>
          <w:szCs w:val="24"/>
          <w:rtl w:val="0"/>
        </w:rPr>
        <w:t xml:space="preserve">      </w:t>
        <w:tab/>
        <w:t xml:space="preserve">      ЧЛЕН:…………………...……………....…….../П. ЙОЦОВ/</w:t>
      </w:r>
    </w:p>
    <w:p w:rsidR="00000000" w:rsidDel="00000000" w:rsidP="00000000" w:rsidRDefault="00000000" w:rsidRPr="00000000" w14:paraId="00000053">
      <w:pPr>
        <w:spacing w:line="276" w:lineRule="auto"/>
        <w:ind w:left="708" w:firstLine="720.0000000000001"/>
        <w:jc w:val="both"/>
        <w:rPr>
          <w:b w:val="1"/>
          <w:bCs w:val="1"/>
          <w:sz w:val="24"/>
          <w:szCs w:val="24"/>
        </w:rPr>
      </w:pPr>
      <w:r w:rsidDel="00000000" w:rsidR="00000000" w:rsidRPr="00000000">
        <w:rPr>
          <w:rtl w:val="0"/>
        </w:rPr>
      </w:r>
    </w:p>
    <w:p w:rsidR="00000000" w:rsidDel="00000000" w:rsidP="00000000" w:rsidRDefault="00000000" w:rsidRPr="00000000" w14:paraId="00000054">
      <w:pPr>
        <w:tabs>
          <w:tab w:val="left" w:leader="none" w:pos="5400"/>
        </w:tabs>
        <w:spacing w:line="276" w:lineRule="auto"/>
        <w:ind w:firstLine="720"/>
        <w:jc w:val="both"/>
        <w:rPr>
          <w:b w:val="1"/>
          <w:bCs w:val="1"/>
          <w:sz w:val="24"/>
          <w:szCs w:val="24"/>
        </w:rPr>
      </w:pPr>
      <w:r w:rsidDel="00000000" w:rsidR="00000000" w:rsidRPr="00000000">
        <w:rPr>
          <w:b w:val="1"/>
          <w:bCs w:val="1"/>
          <w:sz w:val="24"/>
          <w:szCs w:val="24"/>
          <w:rtl w:val="0"/>
        </w:rPr>
        <w:t xml:space="preserve">                             ЧЛЕН:………………………………….........../СИЛВИЯ КЪДРЕВА/</w:t>
      </w:r>
    </w:p>
    <w:p w:rsidR="00000000" w:rsidDel="00000000" w:rsidP="00000000" w:rsidRDefault="00000000" w:rsidRPr="00000000" w14:paraId="00000055">
      <w:pPr>
        <w:tabs>
          <w:tab w:val="left" w:leader="none" w:pos="5400"/>
        </w:tabs>
        <w:spacing w:line="276" w:lineRule="auto"/>
        <w:jc w:val="both"/>
        <w:rPr>
          <w:b w:val="1"/>
          <w:bCs w:val="1"/>
          <w:sz w:val="24"/>
          <w:szCs w:val="24"/>
        </w:rPr>
      </w:pPr>
      <w:r w:rsidDel="00000000" w:rsidR="00000000" w:rsidRPr="00000000">
        <w:rPr>
          <w:rtl w:val="0"/>
        </w:rPr>
      </w:r>
    </w:p>
    <w:p w:rsidR="00000000" w:rsidDel="00000000" w:rsidP="00000000" w:rsidRDefault="00000000" w:rsidRPr="00000000" w14:paraId="00000056">
      <w:pPr>
        <w:spacing w:line="276" w:lineRule="auto"/>
        <w:jc w:val="both"/>
        <w:rPr>
          <w:sz w:val="24"/>
          <w:szCs w:val="24"/>
          <w:u w:val="single"/>
        </w:rPr>
      </w:pPr>
      <w:r w:rsidDel="00000000" w:rsidR="00000000" w:rsidRPr="00000000">
        <w:rPr>
          <w:rtl w:val="0"/>
        </w:rPr>
      </w:r>
    </w:p>
    <w:p w:rsidR="00000000" w:rsidDel="00000000" w:rsidP="00000000" w:rsidRDefault="00000000" w:rsidRPr="00000000" w14:paraId="00000057">
      <w:pPr>
        <w:spacing w:line="276" w:lineRule="auto"/>
        <w:jc w:val="both"/>
        <w:rPr>
          <w:sz w:val="24"/>
          <w:szCs w:val="24"/>
          <w:u w:val="single"/>
        </w:rPr>
      </w:pPr>
      <w:r w:rsidDel="00000000" w:rsidR="00000000" w:rsidRPr="00000000">
        <w:rPr>
          <w:rtl w:val="0"/>
        </w:rPr>
      </w:r>
    </w:p>
    <w:p w:rsidR="00000000" w:rsidDel="00000000" w:rsidP="00000000" w:rsidRDefault="00000000" w:rsidRPr="00000000" w14:paraId="00000058">
      <w:pPr>
        <w:spacing w:line="276" w:lineRule="auto"/>
        <w:jc w:val="both"/>
        <w:rPr>
          <w:sz w:val="24"/>
          <w:szCs w:val="24"/>
          <w:u w:val="single"/>
        </w:rPr>
      </w:pPr>
      <w:r w:rsidDel="00000000" w:rsidR="00000000" w:rsidRPr="00000000">
        <w:rPr>
          <w:rtl w:val="0"/>
        </w:rPr>
      </w:r>
    </w:p>
    <w:p w:rsidR="00000000" w:rsidDel="00000000" w:rsidP="00000000" w:rsidRDefault="00000000" w:rsidRPr="00000000" w14:paraId="00000059">
      <w:pPr>
        <w:spacing w:line="276" w:lineRule="auto"/>
        <w:jc w:val="both"/>
        <w:rPr>
          <w:sz w:val="24"/>
          <w:szCs w:val="24"/>
          <w:u w:val="single"/>
        </w:rPr>
      </w:pPr>
      <w:r w:rsidDel="00000000" w:rsidR="00000000" w:rsidRPr="00000000">
        <w:rPr>
          <w:rtl w:val="0"/>
        </w:rPr>
      </w:r>
    </w:p>
    <w:p w:rsidR="00000000" w:rsidDel="00000000" w:rsidP="00000000" w:rsidRDefault="00000000" w:rsidRPr="00000000" w14:paraId="0000005A">
      <w:pPr>
        <w:spacing w:line="276" w:lineRule="auto"/>
        <w:jc w:val="both"/>
        <w:rPr>
          <w:sz w:val="24"/>
          <w:szCs w:val="24"/>
          <w:u w:val="single"/>
        </w:rPr>
      </w:pPr>
      <w:r w:rsidDel="00000000" w:rsidR="00000000" w:rsidRPr="00000000">
        <w:rPr>
          <w:rtl w:val="0"/>
        </w:rPr>
      </w:r>
    </w:p>
    <w:p w:rsidR="00000000" w:rsidDel="00000000" w:rsidP="00000000" w:rsidRDefault="00000000" w:rsidRPr="00000000" w14:paraId="0000005B">
      <w:pPr>
        <w:spacing w:line="276" w:lineRule="auto"/>
        <w:jc w:val="both"/>
        <w:rPr>
          <w:sz w:val="24"/>
          <w:szCs w:val="24"/>
          <w:u w:val="single"/>
        </w:rPr>
      </w:pPr>
      <w:r w:rsidDel="00000000" w:rsidR="00000000" w:rsidRPr="00000000">
        <w:rPr>
          <w:rtl w:val="0"/>
        </w:rPr>
      </w:r>
    </w:p>
    <w:p w:rsidR="00000000" w:rsidDel="00000000" w:rsidP="00000000" w:rsidRDefault="00000000" w:rsidRPr="00000000" w14:paraId="0000005C">
      <w:pPr>
        <w:spacing w:line="276" w:lineRule="auto"/>
        <w:jc w:val="both"/>
        <w:rPr>
          <w:sz w:val="24"/>
          <w:szCs w:val="24"/>
          <w:u w:val="single"/>
        </w:rPr>
      </w:pPr>
      <w:r w:rsidDel="00000000" w:rsidR="00000000" w:rsidRPr="00000000">
        <w:rPr>
          <w:rtl w:val="0"/>
        </w:rPr>
      </w:r>
    </w:p>
    <w:p w:rsidR="00000000" w:rsidDel="00000000" w:rsidP="00000000" w:rsidRDefault="00000000" w:rsidRPr="00000000" w14:paraId="0000005D">
      <w:pPr>
        <w:tabs>
          <w:tab w:val="left" w:leader="none" w:pos="5400"/>
        </w:tabs>
        <w:spacing w:line="276" w:lineRule="auto"/>
        <w:jc w:val="both"/>
        <w:rPr>
          <w:b w:val="1"/>
          <w:bCs w:val="1"/>
          <w:sz w:val="24"/>
          <w:szCs w:val="24"/>
        </w:rPr>
      </w:pPr>
      <w:r w:rsidDel="00000000" w:rsidR="00000000" w:rsidRPr="00000000">
        <w:rPr>
          <w:rtl w:val="0"/>
        </w:rPr>
      </w:r>
    </w:p>
    <w:sectPr>
      <w:headerReference r:id="rId6" w:type="first"/>
      <w:footerReference r:id="rId7" w:type="default"/>
      <w:pgSz w:h="16834" w:w="11909" w:orient="portrait"/>
      <w:pgMar w:bottom="1134" w:top="1134" w:left="1418" w:right="99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1"/>
      <w:tblW w:w="10383.0" w:type="dxa"/>
      <w:jc w:val="left"/>
      <w:tblInd w:w="-318.0" w:type="dxa"/>
      <w:tblLayout w:type="fixed"/>
      <w:tblLook w:val="04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0" distR="0">
                <wp:extent cx="1362075" cy="136207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2075" cy="136207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6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p>
        <w:p w:rsidR="00000000" w:rsidDel="00000000" w:rsidP="00000000" w:rsidRDefault="00000000" w:rsidRPr="00000000" w14:paraId="00000062">
          <w:pPr>
            <w:pBdr>
              <w:bottom w:color="000000" w:space="1" w:sz="6" w:val="single"/>
            </w:pBdr>
            <w:tabs>
              <w:tab w:val="center" w:leader="none" w:pos="4153"/>
              <w:tab w:val="right" w:leader="none" w:pos="8306"/>
            </w:tabs>
            <w:spacing w:after="20" w:before="20" w:lineRule="auto"/>
            <w:jc w:val="center"/>
            <w:rPr>
              <w:b w:val="1"/>
              <w:bCs w:val="1"/>
              <w:sz w:val="24"/>
              <w:szCs w:val="24"/>
            </w:rPr>
          </w:pPr>
          <w:r w:rsidDel="00000000" w:rsidR="00000000" w:rsidRPr="00000000">
            <w:rPr>
              <w:b w:val="1"/>
              <w:bCs w:val="1"/>
              <w:sz w:val="24"/>
              <w:szCs w:val="24"/>
              <w:rtl w:val="0"/>
            </w:rPr>
            <w:t xml:space="preserve">К О Р У П Ц И Я Т А   И   З А   О Т Н Е М А Н Е   Н А   Н Е З А К О Н Н О    П Р И Д О Б И Т О Т О   И М У Щ Е С Т В О</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