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rtl w:val="0"/>
        </w:rPr>
      </w:r>
    </w:p>
    <w:p w:rsidR="00000000" w:rsidDel="00000000" w:rsidP="00000000" w:rsidRDefault="00000000" w:rsidRPr="00000000" w14:paraId="00000002">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3">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РС-606-22-117</w:t>
      </w:r>
      <w:r w:rsidDel="00000000" w:rsidR="00000000" w:rsidRPr="00000000">
        <w:rPr>
          <w:rtl w:val="0"/>
        </w:rPr>
      </w:r>
    </w:p>
    <w:p w:rsidR="00000000" w:rsidDel="00000000" w:rsidP="00000000" w:rsidRDefault="00000000" w:rsidRPr="00000000" w14:paraId="00000004">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5">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6">
      <w:pPr>
        <w:rPr>
          <w:u w:val="single"/>
          <w:vertAlign w:val="baseline"/>
        </w:rPr>
      </w:pPr>
      <w:r w:rsidDel="00000000" w:rsidR="00000000" w:rsidRPr="00000000">
        <w:rPr>
          <w:vertAlign w:val="baseline"/>
          <w:rtl w:val="0"/>
        </w:rPr>
        <w:t xml:space="preserve">Днес, 30.11.2022 година, в град С.,</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7">
      <w:pPr>
        <w:rPr>
          <w:b w:val="0"/>
          <w:bCs w:val="0"/>
          <w:vertAlign w:val="baseline"/>
        </w:rPr>
      </w:pPr>
      <w:r w:rsidDel="00000000" w:rsidR="00000000" w:rsidRPr="00000000">
        <w:rPr>
          <w:rtl w:val="0"/>
        </w:rPr>
      </w:r>
    </w:p>
    <w:p w:rsidR="00000000" w:rsidDel="00000000" w:rsidP="00000000" w:rsidRDefault="00000000" w:rsidRPr="00000000" w14:paraId="00000008">
      <w:pPr>
        <w:ind w:firstLine="709"/>
        <w:rPr>
          <w:b w:val="0"/>
          <w:bCs w:val="0"/>
          <w:vertAlign w:val="baseline"/>
        </w:rPr>
      </w:pP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9">
      <w:pPr>
        <w:ind w:firstLine="709"/>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A">
      <w:pPr>
        <w:ind w:firstLine="709"/>
        <w:rPr>
          <w:b w:val="0"/>
          <w:bCs w:val="0"/>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B">
      <w:pPr>
        <w:ind w:firstLine="709"/>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C">
      <w:pPr>
        <w:ind w:firstLine="709"/>
        <w:rPr>
          <w:b w:val="0"/>
          <w:bCs w:val="0"/>
          <w:vertAlign w:val="baseline"/>
        </w:rPr>
      </w:pPr>
      <w:r w:rsidDel="00000000" w:rsidR="00000000" w:rsidRPr="00000000">
        <w:rPr>
          <w:rtl w:val="0"/>
        </w:rPr>
      </w:r>
    </w:p>
    <w:p w:rsidR="00000000" w:rsidDel="00000000" w:rsidP="00000000" w:rsidRDefault="00000000" w:rsidRPr="00000000" w14:paraId="0000000D">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E">
      <w:pPr>
        <w:ind w:firstLine="0"/>
        <w:rPr>
          <w:b w:val="0"/>
          <w:bCs w:val="0"/>
          <w:vertAlign w:val="baseline"/>
        </w:rPr>
      </w:pPr>
      <w:r w:rsidDel="00000000" w:rsidR="00000000" w:rsidRPr="00000000">
        <w:rPr>
          <w:rtl w:val="0"/>
        </w:rPr>
      </w:r>
    </w:p>
    <w:p w:rsidR="00000000" w:rsidDel="00000000" w:rsidP="00000000" w:rsidRDefault="00000000" w:rsidRPr="00000000" w14:paraId="0000000F">
      <w:pPr>
        <w:tabs>
          <w:tab w:val="left" w:leader="none" w:pos="0"/>
          <w:tab w:val="left" w:leader="none" w:pos="709"/>
        </w:tabs>
        <w:ind w:firstLine="709"/>
        <w:rPr>
          <w:vertAlign w:val="baseline"/>
        </w:rPr>
      </w:pPr>
      <w:r w:rsidDel="00000000" w:rsidR="00000000" w:rsidRPr="00000000">
        <w:rPr>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на Комисията за противодействие на корупцията и отнемане на незаконно придобитото имущество (КПКОНПИ) № КИ-235 от 17.08.2022 г. по сигнал с рег. № ЦУ01-606/20.07.2022 г. на КПКОНПИ.</w:t>
      </w:r>
    </w:p>
    <w:p w:rsidR="00000000" w:rsidDel="00000000" w:rsidP="00000000" w:rsidRDefault="00000000" w:rsidRPr="00000000" w14:paraId="00000010">
      <w:pPr>
        <w:tabs>
          <w:tab w:val="left" w:leader="none" w:pos="0"/>
        </w:tabs>
        <w:ind w:firstLine="709"/>
        <w:rPr>
          <w:vertAlign w:val="baseline"/>
        </w:rPr>
      </w:pPr>
      <w:r w:rsidDel="00000000" w:rsidR="00000000" w:rsidRPr="00000000">
        <w:rPr>
          <w:vertAlign w:val="baseline"/>
          <w:rtl w:val="0"/>
        </w:rPr>
        <w:t xml:space="preserve">Производството е срещу Асена Сербезова – министър на здравеопазването в периода от 13.12.2021 г. до 02.08.2022 година.</w:t>
      </w:r>
    </w:p>
    <w:p w:rsidR="00000000" w:rsidDel="00000000" w:rsidP="00000000" w:rsidRDefault="00000000" w:rsidRPr="00000000" w14:paraId="00000011">
      <w:pPr>
        <w:tabs>
          <w:tab w:val="left" w:leader="none" w:pos="426"/>
        </w:tabs>
        <w:ind w:right="-176"/>
        <w:rPr>
          <w:color w:val="000000"/>
          <w:vertAlign w:val="baseline"/>
        </w:rPr>
      </w:pPr>
      <w:r w:rsidDel="00000000" w:rsidR="00000000" w:rsidRPr="00000000">
        <w:rPr>
          <w:color w:val="000000"/>
          <w:vertAlign w:val="baseline"/>
          <w:rtl w:val="0"/>
        </w:rPr>
        <w:t xml:space="preserve">По същество в сигнала се твърди, че министър Асена Сербезова забавя решението си по Заявление с вх. № ЛД-00-162 /31.05.2021 г. на МБАЛ „ ***“ за изграждане на нова материална база на лечебното заведение в гр. С. и за разкриване на нови медицински дейности, като междувременно е дала такова разрешение за нови медицински дейности, дублиращи поисканите от МБАЛ „ ***“ на други  болнични заведения, а именно: на УМБАЛ „ ***“ АД, на МБАЛ „ ***“ АД, на МБАЛ „ *** “ ЕООД, на МБАЛ „ ***“ ЕООД и на УМБАЛ „ ***“ ООД. Твърди се, че тези болнични заведения са подали Заявленията си до министъра месеци, дори година по-късно от Заявление с вх. № ЛД-00-162/31.05.2021 г. на МБАЛ „ ***“, но въпреки това са разгледани и решени от министъра, като има издадени заповеди за разрешение на поисканите медицински дейности. Твърди се още, че по изрично искане на министър Сербезова е било подменено становището на Изпълнителна агенция „Медицински надзор“ с ново, така че да сочи превишаване потребностите от медицински дейности за населението на област С. и да обосновава отказ на министъра за издаване на разрешението на МБАЛ „ ***“. Сигналоподателят вижда в действията на министъра толериране и лобиране в полза на определени търговски субекти за сметка на други заради нейни търговски взаимоотношения, интереси и обвързаности с тези субекти.  </w:t>
      </w:r>
    </w:p>
    <w:p w:rsidR="00000000" w:rsidDel="00000000" w:rsidP="00000000" w:rsidRDefault="00000000" w:rsidRPr="00000000" w14:paraId="00000012">
      <w:pPr>
        <w:tabs>
          <w:tab w:val="left" w:leader="none" w:pos="0"/>
        </w:tabs>
        <w:ind w:firstLine="709"/>
        <w:rPr>
          <w:color w:val="000000"/>
          <w:vertAlign w:val="baseline"/>
        </w:rPr>
      </w:pPr>
      <w:r w:rsidDel="00000000" w:rsidR="00000000" w:rsidRPr="00000000">
        <w:rPr>
          <w:color w:val="000000"/>
          <w:vertAlign w:val="baseline"/>
          <w:rtl w:val="0"/>
        </w:rPr>
        <w:t xml:space="preserve">Във връзка с твърденията в сигнала Комисията е изискала и получила с писмо вх. № ЦУ-01-10013#1/07.10.2022 г. на КПКОНПИ от министъра на здравеопазването на Република България заверени копия на следните документи: доклад с изх. № 75-05-40/16.06.2022 г. от директора на дирекция „Правна“ до проф. Сербезова –министър на здравеопазването по повод писмо от дирекция „Лечебни дейности“ с № ЛД-00-162/ 26.05.2022 г.; писмо на Министерство на здравеопазването до управителя на НЗОК с изх. № ЛД-00-162/29.12.2021 г.; писмо на Министерство на здравеопазването до изпълнителния директор на ИА „Медицински надзор“ с изх. № ЛД-00-162/30.12.2021 г.; Протокол – решение №26 от заседание на ръководството на Министерство на здравеопазването, състояло се на 05.07.2022 г. с рег. № РР-26/05.07.2022 г.; заповед № РД-01-324/21.07.2022 г. на министъра на здравеопазването за отказ да даде разрешение на „Многопрофилна болница за активно лечение „ ***“ ЕАД да извършва медицински дейности на адрес: област С., С. община, с. К., район П., ул. „***“ 1; Заявление от изпълнителния директор на „***.“ АД до министъра на здравеопазването с вх. № ЛД-00-140/18.04.2022 г. в МЗ с приложени: Становище от Районна лекарска колегия-С. област; Правилник за устройството, дейността и вътрешния ред на „***.“ АД“ в сила от 27.01.2022 г,; Концепция за развитие на „***.“ АД; писмо от изпълнителния директор на „***.“ АД до министъра на здравеопазването с вх. № ЛД-00-140/29.04.2022 г. в МЗ; финансова обосновка и източници на финансиране на новите дейности, за които „***.“ АД кандидатства; Заявление от изпълнителния директор на „***.“ АД до министъра на здравеопазването с вх. № ЛД-00-140/18.05.2022 г. в МЗ; Проект за развитие на нови медицински дейности в „***.“ АД; Бизнес –план за развитие на нови медицински дейности в „***.“ АД; Становище от Районна лекарска колегия –С. област с изх.№ 03/13.04.2022 г.; Заявление от управителя на „УМБАЛ  ***“ ООД до министъра на здравеопазването с вх. № ЛД-00-80/07.02.2022 г. в МЗ с приложение: Проект за нови медицинки дейности; Становище от С. лекарска колегия на Български лекарски съюз с изх.№ 18/04.02.2022 г.; писмо от управителя на „УМБАЛ  ***“ ООД до министъра на здравеопазването с вх. № ЛД-00-80/ 05.04.2022 г.; Заявление от управителя на „УМБАЛ  ***“ ООД до министъра на здравеопазването; Проект за нови медицински дейности; Тригодишен бизнес план; писмо от управителя на „УМБАЛ  ***“ ООД до министъра на здравеопазването с вх. № ЛД-00-80/ 03.05.2022 г.; Заявление от управителя на „УМБАЛ  ***“ ООД до министъра на здравеопазването; Тригодишен бизнес план; Заявление от управителя на „УМБАЛ  ***“ ООД гр. П. до министъра на здравеопазването с вх. № ЛД-00-159/15.02.2022 г. с приложение: Проект за нови медицински дейности; Тригодишен бизнес план за развитие на лечебното заведение; Становище от Районна колегия на Български лекарски съюз –гр. П.с изх. № 24/10.02.2022 г.; Допълнение към Заявление от управителя на „УМБАЛ  ***“ ООД гр. П.до министъра на здравеопазването с вх. № ЛД-00-159/17.03.2022 г.; Коригиран проект за медицински дейности; коригиран Тригодишен бизнес план за развитие на лечебното заведение; Становище от Районна колегия на Български лекарски съюз –гр. П. с изх. № 24/10.02.2022 г.; Становище от Районна колегия на Български лекарски съюз –гр. П.с изх. № 34/01.03.2022 г.; допълнение към заявление от управителя на „УМБАЛ  ***“ ООД гр. П. до министъра на здравеопазването с вх. № ЛД-00-159/30.05.2022 г.; коригиран Тригодишен бизнес план за развитие на лечебното заведение; Становище от Районна колегия на Български лекарски съюз –гр. П.с изх. № 96/27.05.2022 г.; Заявление от управителя на „МБАЛ  ***“ ЕООД гр. Б. до министъра на здравеопазването с вх. № ЛД-00-38/21.02.2022 г., съдържащо проект за нови медицински дейности, както и: писмо от управителя на „МБАЛ  ***“ ЕООД гр. Б. до зам. -министъра на здравеопазването с вх. № ЛД-00-38/24.03.2022 г.; Заявление от управителя на „МБАЛ  ***“ ЕООД гр. Б. до министъра на здравеопазването, съдържащо проект за нови медицински дейности и финансови параметри; Становище от Български лекарски съюз – Регионална колегия Б. с изх. № 22/16.03.2022 г.; писмо от управителя на „МБАЛ  ***“ ЕООД гр. Б. до зам.-министъра на здравеопазването с вх.№ ЛД-00-38/20.05.2022 г.; Заявление от управителя на „МБАЛ  ***“ ЕООД гр. Б. до министъра на здравеопазването, съдържащо и проект за нови медицински дейности и финансови параметри;  Становище от Български лекарски съюз, Регионална колегия -Б. с изх. № 22/16.03.2022 г.; Заявление от управителя на „МБАЛ  ***“ ЕООД гр. С. до министъра на здравеопазването с вх. № ЛД-00-141/23.12.2021 г. с приложение:  бизнес план за нови дейности на „МБАЛ  ***“; Становище от Български лекарски съюз – С. колегия с изх. № 443/02.12.2021 г.; писмо от прокуриста на „МБАЛ  ***“ ЕООД гр. С. до зам.-министъра на здравеопазването с вх. № ЛД-00-141/31.03.2022 г.; Допълнение към Заявление от управителя на „МБАЛ  ***“ ЕООД гр. С. до министъра на здравеопазването; Становище от Български лекарски съюз – С. колегия с изх. № 43/14.03.2022 г.; Бизнес план към заявление за нови дейности и промени в структури на „МБАЛ  ***“ ЕООД; писмо от управителя на „МБАЛ  ***“ ЕООД гр. С. до зам.-министъра на здравеопазването с вх. № ЛД-00-141/10.05.2022 г.; Проект; Бизнес план към заявление за нови дейности и промени в структури на „МБАЛ  ***“ ЕООД; Становище от Български лекарски съюз – С. колегия с изх. № 83/04.05.2022 г.; писма от управителя на „МБАЛ  ***“ ЕООД, гр. С. до министъра на здравеопазването с вх. № ЛД-00-141/03.06.2022 г.</w:t>
      </w:r>
    </w:p>
    <w:p w:rsidR="00000000" w:rsidDel="00000000" w:rsidP="00000000" w:rsidRDefault="00000000" w:rsidRPr="00000000" w14:paraId="00000013">
      <w:pPr>
        <w:tabs>
          <w:tab w:val="left" w:leader="none" w:pos="0"/>
        </w:tabs>
        <w:ind w:firstLine="709"/>
        <w:rPr>
          <w:vertAlign w:val="baseline"/>
        </w:rPr>
      </w:pPr>
      <w:r w:rsidDel="00000000" w:rsidR="00000000" w:rsidRPr="00000000">
        <w:rPr>
          <w:color w:val="000000"/>
          <w:vertAlign w:val="baseline"/>
          <w:rtl w:val="0"/>
        </w:rPr>
        <w:t xml:space="preserve">С писма с входящи № ЦУ01-10013#8/26.10.22 г., № ЦУ01-10013#9/26.10.22 г., № ЦУ01-10013#12/27.10.22 г., № ЦУ01-10013#10/27.10.22 г., № ЦУ01-10013#11/27.10.22 г. и № </w:t>
      </w:r>
      <w:r w:rsidDel="00000000" w:rsidR="00000000" w:rsidRPr="00000000">
        <w:rPr>
          <w:vertAlign w:val="baseline"/>
          <w:rtl w:val="0"/>
        </w:rPr>
        <w:t xml:space="preserve">ЦУ01-10013#15/14.11.22 г.</w:t>
      </w:r>
      <w:r w:rsidDel="00000000" w:rsidR="00000000" w:rsidRPr="00000000">
        <w:rPr>
          <w:color w:val="ff0000"/>
          <w:vertAlign w:val="baseline"/>
          <w:rtl w:val="0"/>
        </w:rPr>
        <w:t xml:space="preserve"> </w:t>
      </w:r>
      <w:r w:rsidDel="00000000" w:rsidR="00000000" w:rsidRPr="00000000">
        <w:rPr>
          <w:vertAlign w:val="baseline"/>
          <w:rtl w:val="0"/>
        </w:rPr>
        <w:t xml:space="preserve">на КПКОНПИ са получени съответно отговори на запитвания от управителите и изпълнителните директори на медицинските заведения „</w:t>
      </w:r>
      <w:r w:rsidDel="00000000" w:rsidR="00000000" w:rsidRPr="00000000">
        <w:rPr>
          <w:color w:val="000000"/>
          <w:vertAlign w:val="baseline"/>
          <w:rtl w:val="0"/>
        </w:rPr>
        <w:t xml:space="preserve">МБАЛ  ***“ ЕООД,</w:t>
      </w:r>
      <w:r w:rsidDel="00000000" w:rsidR="00000000" w:rsidRPr="00000000">
        <w:rPr>
          <w:vertAlign w:val="baseline"/>
          <w:rtl w:val="0"/>
        </w:rPr>
        <w:t xml:space="preserve"> „</w:t>
      </w:r>
      <w:r w:rsidDel="00000000" w:rsidR="00000000" w:rsidRPr="00000000">
        <w:rPr>
          <w:color w:val="000000"/>
          <w:vertAlign w:val="baseline"/>
          <w:rtl w:val="0"/>
        </w:rPr>
        <w:t xml:space="preserve">МБАЛ  ***“ ЕООД, „УМБАЛ  *** “ ООД, „МБАЛ ***“ АД, „УМБАЛ  ***“ ООД и „МБАЛ  ***“ ЕАД.</w:t>
      </w:r>
      <w:r w:rsidDel="00000000" w:rsidR="00000000" w:rsidRPr="00000000">
        <w:rPr>
          <w:rtl w:val="0"/>
        </w:rPr>
      </w:r>
    </w:p>
    <w:p w:rsidR="00000000" w:rsidDel="00000000" w:rsidP="00000000" w:rsidRDefault="00000000" w:rsidRPr="00000000" w14:paraId="00000014">
      <w:pPr>
        <w:tabs>
          <w:tab w:val="left" w:leader="none" w:pos="0"/>
        </w:tabs>
        <w:ind w:firstLine="709"/>
        <w:rPr>
          <w:color w:val="000000"/>
          <w:vertAlign w:val="baseline"/>
        </w:rPr>
      </w:pPr>
      <w:r w:rsidDel="00000000" w:rsidR="00000000" w:rsidRPr="00000000">
        <w:rPr>
          <w:vertAlign w:val="baseline"/>
          <w:rtl w:val="0"/>
        </w:rPr>
        <w:t xml:space="preserve">Към материалите по преписката са изискани и предоставени изготвените комплексни оценки по повод на Заявление с вх. № ЛД-00-140/18.04.2022 г. от изпълнителния директор на „Многопрофилна болница за активно лечение „***.“ АД, гр. С.;  Заявление с вх. № ЛД-00-80/07.02.2022 г. от управителя на „Университетска многопрофилна болница за активно лечение „ ***“ ООД и Заявление с вх. № ЛД-00-141/23.12.2021 г. от управителя на „Многопрофилна болница за активно лечение „ ***“ ЕООД, гр. С., както и изготвените комплекси оценки с входящи номера АУ- 1659-634/ 18.08.2021 г. и АУ- 1659-634/17.05.2022 г. по повод Заявление от изпълнителния директор на „Многопрофилна болница за активно лечение „ ***“ ЕАД. Същите са предоставени с писмо с вх. № ЦУ01-10013#17/16.11.22 г.</w:t>
      </w:r>
      <w:r w:rsidDel="00000000" w:rsidR="00000000" w:rsidRPr="00000000">
        <w:rPr>
          <w:color w:val="ff0000"/>
          <w:vertAlign w:val="baseline"/>
          <w:rtl w:val="0"/>
        </w:rPr>
        <w:t xml:space="preserve"> </w:t>
      </w:r>
      <w:r w:rsidDel="00000000" w:rsidR="00000000" w:rsidRPr="00000000">
        <w:rPr>
          <w:vertAlign w:val="baseline"/>
          <w:rtl w:val="0"/>
        </w:rPr>
        <w:t xml:space="preserve">на КПКОНПИ от изпълнителния директор на Изпълнителна агенция „Медицински надзор“.</w:t>
      </w:r>
      <w:r w:rsidDel="00000000" w:rsidR="00000000" w:rsidRPr="00000000">
        <w:rPr>
          <w:rtl w:val="0"/>
        </w:rPr>
      </w:r>
    </w:p>
    <w:p w:rsidR="00000000" w:rsidDel="00000000" w:rsidP="00000000" w:rsidRDefault="00000000" w:rsidRPr="00000000" w14:paraId="00000015">
      <w:pPr>
        <w:tabs>
          <w:tab w:val="left" w:leader="none" w:pos="0"/>
        </w:tabs>
        <w:ind w:firstLine="0"/>
        <w:rPr>
          <w:color w:val="000000"/>
          <w:vertAlign w:val="baseline"/>
        </w:rPr>
      </w:pPr>
      <w:r w:rsidDel="00000000" w:rsidR="00000000" w:rsidRPr="00000000">
        <w:rPr>
          <w:color w:val="000000"/>
          <w:vertAlign w:val="baseline"/>
          <w:rtl w:val="0"/>
        </w:rPr>
        <w:t xml:space="preserve">            Комисията служебно е извършила справки в Търговския регистър и регистър на юридическите лица с нестопанска цел (ТРРЮЛНЦ), на електронната страница на Министерство на здравеопазването, в Сиела.нет, в НБД „Население“. </w:t>
      </w:r>
    </w:p>
    <w:p w:rsidR="00000000" w:rsidDel="00000000" w:rsidP="00000000" w:rsidRDefault="00000000" w:rsidRPr="00000000" w14:paraId="00000016">
      <w:pPr>
        <w:tabs>
          <w:tab w:val="left" w:leader="none" w:pos="0"/>
        </w:tabs>
        <w:ind w:firstLine="709"/>
        <w:rPr>
          <w:vertAlign w:val="baseline"/>
        </w:rPr>
      </w:pPr>
      <w:r w:rsidDel="00000000" w:rsidR="00000000" w:rsidRPr="00000000">
        <w:rPr>
          <w:rtl w:val="0"/>
        </w:rPr>
      </w:r>
    </w:p>
    <w:p w:rsidR="00000000" w:rsidDel="00000000" w:rsidP="00000000" w:rsidRDefault="00000000" w:rsidRPr="00000000" w14:paraId="00000017">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8">
      <w:pPr>
        <w:ind w:firstLine="709"/>
        <w:rPr>
          <w:vertAlign w:val="baseline"/>
        </w:rPr>
      </w:pPr>
      <w:r w:rsidDel="00000000" w:rsidR="00000000" w:rsidRPr="00000000">
        <w:rPr>
          <w:rtl w:val="0"/>
        </w:rPr>
      </w:r>
    </w:p>
    <w:p w:rsidR="00000000" w:rsidDel="00000000" w:rsidP="00000000" w:rsidRDefault="00000000" w:rsidRPr="00000000" w14:paraId="00000019">
      <w:pPr>
        <w:ind w:firstLine="709"/>
        <w:rPr>
          <w:vertAlign w:val="baseline"/>
        </w:rPr>
      </w:pPr>
      <w:r w:rsidDel="00000000" w:rsidR="00000000" w:rsidRPr="00000000">
        <w:rPr>
          <w:vertAlign w:val="baseline"/>
          <w:rtl w:val="0"/>
        </w:rPr>
        <w:t xml:space="preserve">С Решение, прието от 47-то Народно събрание на 13.12.2021 г., Асена   Сербезова е избрана за министър на здравеопазването и заема поста до 02.08.2022 г., когато с Указ № 213 на Президента на Република България е разпуснато 47-то Народно събрание и са насрочени нови избори за Народно събрание на 02.10.2022 г. </w:t>
      </w:r>
    </w:p>
    <w:p w:rsidR="00000000" w:rsidDel="00000000" w:rsidP="00000000" w:rsidRDefault="00000000" w:rsidRPr="00000000" w14:paraId="0000001A">
      <w:pPr>
        <w:ind w:firstLine="709"/>
        <w:rPr>
          <w:vertAlign w:val="baseline"/>
        </w:rPr>
      </w:pPr>
      <w:r w:rsidDel="00000000" w:rsidR="00000000" w:rsidRPr="00000000">
        <w:rPr>
          <w:vertAlign w:val="baseline"/>
          <w:rtl w:val="0"/>
        </w:rPr>
        <w:t xml:space="preserve">От извършената справка в </w:t>
      </w:r>
      <w:r w:rsidDel="00000000" w:rsidR="00000000" w:rsidRPr="00000000">
        <w:rPr>
          <w:color w:val="000000"/>
          <w:vertAlign w:val="baseline"/>
          <w:rtl w:val="0"/>
        </w:rPr>
        <w:t xml:space="preserve">ТРРЮЛНЦ е видно, че Сербезова е била </w:t>
      </w:r>
      <w:r w:rsidDel="00000000" w:rsidR="00000000" w:rsidRPr="00000000">
        <w:rPr>
          <w:vertAlign w:val="baseline"/>
          <w:rtl w:val="0"/>
        </w:rPr>
        <w:t xml:space="preserve">управител на Български фармацевтичен съюз (БФС) до оттеглянето й и избирането на нов председател, вписано като обстоятелство на 13.12.2021 г. БФС е неправителствена организация, създадена с нарочно основание и в съответствие със Закона за съсловната организация на магистър- фармацевтите. </w:t>
      </w:r>
    </w:p>
    <w:p w:rsidR="00000000" w:rsidDel="00000000" w:rsidP="00000000" w:rsidRDefault="00000000" w:rsidRPr="00000000" w14:paraId="0000001B">
      <w:pPr>
        <w:ind w:firstLine="709"/>
        <w:rPr>
          <w:vertAlign w:val="baseline"/>
        </w:rPr>
      </w:pPr>
      <w:r w:rsidDel="00000000" w:rsidR="00000000" w:rsidRPr="00000000">
        <w:rPr>
          <w:vertAlign w:val="baseline"/>
          <w:rtl w:val="0"/>
        </w:rPr>
        <w:t xml:space="preserve">По партидата на Сербезова в Търговския регистър се установява, че същата е била едноличен собственик и управител на „***“ ЕООД. Дружеството е основано като еднолично дружество с ограничена отговорност със седалище и адрес на управление в гр. С., район В., ул. К. № 12, вх. А, ет. 4, ап. 7 и капитал в размер на 100 лева. Като предмет на дейност са посочени: търговия на едро и дребно в страната и чужбина с лекарствени продукти, след получаване на необходимите за това лицензии и разрешения; консултантски, информационни и маркетингови услуги в областта на фармацията, медицината и общественото здраве; организация и координация на съпътстващи дейности относно клинични изпитвания, събиране и обработка на информация от клинични изпитвания, извършване на одити и предварителни инспекции по добрите фармацевтични практики и всяка друга дейност, незабранена от закона. На 04.01.2022 г. е отбелязано вписване –промяна в обстоятелствата – прехвърляне от страна на Сербезова на 100%  размера на дяловото й участие в дружеството на друго лице -Х. Г. З.</w:t>
      </w:r>
    </w:p>
    <w:p w:rsidR="00000000" w:rsidDel="00000000" w:rsidP="00000000" w:rsidRDefault="00000000" w:rsidRPr="00000000" w14:paraId="0000001C">
      <w:pPr>
        <w:ind w:firstLine="709"/>
        <w:rPr>
          <w:vertAlign w:val="baseline"/>
        </w:rPr>
      </w:pPr>
      <w:r w:rsidDel="00000000" w:rsidR="00000000" w:rsidRPr="00000000">
        <w:rPr>
          <w:vertAlign w:val="baseline"/>
          <w:rtl w:val="0"/>
        </w:rPr>
        <w:t xml:space="preserve"> От справка в НБД “Население“ се установява, че  Сербезова и З. са роднини по права линия - майка и син. От същата справка е видно, че Асена Сербезова има сключен брак от 25.07.2020 г. с П. И. С. Видно от декларираните данни от Сербезова в декларацията по чл. 35, ал. 1, т. 2 от ЗПКОНПИ, както и от справка в Търговския регистър П. С. е собственик, едноличен търговец или притежава дялово участие в 8 търговски дружества с много широк и разнообразен обхват на търговска дейност, а именно: „***“ ЕООД, ЕИК: *** с предмет на дейност покупка, строеж и обзавеждане на недвижими имоти с инвестиционна цел или с цел продажба и всякакви други сделки с имоти, туристически услуги, туроператорска дейност, търговско посредничество и представителство, хотелиерство и ресторантьорство и др.;  „***“ </w:t>
      </w:r>
      <w:r w:rsidDel="00000000" w:rsidR="00000000" w:rsidRPr="00000000">
        <w:rPr>
          <w:color w:val="000000"/>
          <w:vertAlign w:val="baseline"/>
          <w:rtl w:val="0"/>
        </w:rPr>
        <w:t xml:space="preserve">ЕООД, ЕИК: ***с предмет на дейност: </w:t>
      </w:r>
      <w:r w:rsidDel="00000000" w:rsidR="00000000" w:rsidRPr="00000000">
        <w:rPr>
          <w:vertAlign w:val="baseline"/>
          <w:rtl w:val="0"/>
        </w:rPr>
        <w:t xml:space="preserve">производство и търговия с електрическа енергия, покупка, строеж и обзавеждане на недвижими имоти с инвестиционна цел или с цел продажба, както и всякакви други сделки с имоти и др.;</w:t>
      </w:r>
      <w:r w:rsidDel="00000000" w:rsidR="00000000" w:rsidRPr="00000000">
        <w:rPr>
          <w:color w:val="000000"/>
          <w:vertAlign w:val="baseline"/>
          <w:rtl w:val="0"/>
        </w:rPr>
        <w:t xml:space="preserve"> „***“ ЕООД, ЕИК: *** с предмет на дейност: производство и търговия на продукти за здраве, </w:t>
      </w:r>
      <w:r w:rsidDel="00000000" w:rsidR="00000000" w:rsidRPr="00000000">
        <w:rPr>
          <w:vertAlign w:val="baseline"/>
          <w:rtl w:val="0"/>
        </w:rPr>
        <w:t xml:space="preserve">покупка, строеж и обзавеждане на недвижими имоти с инвестиционна цел или с цел продажба, както и всякакви други сделки с имоти, консултантски услуги, търговско посредничество и представителство и др.; </w:t>
      </w:r>
      <w:r w:rsidDel="00000000" w:rsidR="00000000" w:rsidRPr="00000000">
        <w:rPr>
          <w:color w:val="000000"/>
          <w:vertAlign w:val="baseline"/>
          <w:rtl w:val="0"/>
        </w:rPr>
        <w:t xml:space="preserve">***“ ООД, ЕИК: *** с предмет на дейност: покупка на стоки или други вещи с цел препродажба в първоначален, преработен или обработен вид, разрешена търговска дейност в страната и чужбина, </w:t>
      </w:r>
      <w:r w:rsidDel="00000000" w:rsidR="00000000" w:rsidRPr="00000000">
        <w:rPr>
          <w:vertAlign w:val="baseline"/>
          <w:rtl w:val="0"/>
        </w:rPr>
        <w:t xml:space="preserve">превоз на пътници и товари, международен транспорт, хотелиерство и ресторантьорство, таксиметрови услуги и др.; </w:t>
      </w:r>
      <w:r w:rsidDel="00000000" w:rsidR="00000000" w:rsidRPr="00000000">
        <w:rPr>
          <w:color w:val="000000"/>
          <w:vertAlign w:val="baseline"/>
          <w:rtl w:val="0"/>
        </w:rPr>
        <w:t xml:space="preserve">„***“ ЕООД, ЕИК: *** с предмет на дейност: посреднически услуги при покупко-продажба, замяна или отдаване под наем на недвижими имоти, </w:t>
      </w:r>
      <w:r w:rsidDel="00000000" w:rsidR="00000000" w:rsidRPr="00000000">
        <w:rPr>
          <w:vertAlign w:val="baseline"/>
          <w:rtl w:val="0"/>
        </w:rPr>
        <w:t xml:space="preserve">покупка, строеж и обзавеждане на недвижими имоти и всякакви други сделки с имоти, строителство, строително-монтажни, строително-ремонтни и бояджийски услуги и др.; </w:t>
      </w:r>
      <w:r w:rsidDel="00000000" w:rsidR="00000000" w:rsidRPr="00000000">
        <w:rPr>
          <w:color w:val="000000"/>
          <w:vertAlign w:val="baseline"/>
          <w:rtl w:val="0"/>
        </w:rPr>
        <w:t xml:space="preserve">„***“ ЕООД, ЕИК: *** с предмет на дейност: строителство, </w:t>
      </w:r>
      <w:r w:rsidDel="00000000" w:rsidR="00000000" w:rsidRPr="00000000">
        <w:rPr>
          <w:vertAlign w:val="baseline"/>
          <w:rtl w:val="0"/>
        </w:rPr>
        <w:t xml:space="preserve">строително-монтажни, строително-ремонтни услуги, инженерни дейности и консултации, технически изпитвания, промишлен дизайн и др.;</w:t>
      </w:r>
      <w:r w:rsidDel="00000000" w:rsidR="00000000" w:rsidRPr="00000000">
        <w:rPr>
          <w:color w:val="000000"/>
          <w:vertAlign w:val="baseline"/>
          <w:rtl w:val="0"/>
        </w:rPr>
        <w:t xml:space="preserve"> ЕТ „***.“, ЕИК: *** с предмет на дейност: покупка на стоки или други вещи с цел препродажба в първоначален, преработен или обработен вид, производство на стоки с цел продажба, комисионна, спедиционна, складова, лизингова дейност, търговско представителство и посредническа дейност; „***“ ООД, ЕИК: *** с предмет на дейност: </w:t>
      </w:r>
      <w:r w:rsidDel="00000000" w:rsidR="00000000" w:rsidRPr="00000000">
        <w:rPr>
          <w:vertAlign w:val="baseline"/>
          <w:rtl w:val="0"/>
        </w:rPr>
        <w:t xml:space="preserve">търговия на едро и дребно с медицински и фармацевтични стоки, медицинска техника и апаратура, издаване и търговия с програмни продукти, сделки с недвижими имоти, посредничество и търговско представителство и др. Няма данни дружеството да развива дейност като лечебно заведение за болнична или доболнична помощ, съгласно Закона за лечебните заведения. </w:t>
      </w:r>
    </w:p>
    <w:p w:rsidR="00000000" w:rsidDel="00000000" w:rsidP="00000000" w:rsidRDefault="00000000" w:rsidRPr="00000000" w14:paraId="0000001D">
      <w:pPr>
        <w:ind w:firstLine="0"/>
        <w:rPr>
          <w:vertAlign w:val="baseline"/>
        </w:rPr>
      </w:pPr>
      <w:r w:rsidDel="00000000" w:rsidR="00000000" w:rsidRPr="00000000">
        <w:rPr>
          <w:vertAlign w:val="baseline"/>
          <w:rtl w:val="0"/>
        </w:rPr>
        <w:t xml:space="preserve">            </w:t>
      </w:r>
      <w:r w:rsidDel="00000000" w:rsidR="00000000" w:rsidRPr="00000000">
        <w:rPr>
          <w:color w:val="000000"/>
          <w:vertAlign w:val="baseline"/>
          <w:rtl w:val="0"/>
        </w:rPr>
        <w:t xml:space="preserve">От събраните по преписката доказателства се установява, че Заявление с вх. № ЛД-00-162/31.05.2021 г. на МБАЛ „ ***“ ЕАД е постъпило в Министерство на здравеопазването п</w:t>
      </w:r>
      <w:r w:rsidDel="00000000" w:rsidR="00000000" w:rsidRPr="00000000">
        <w:rPr>
          <w:vertAlign w:val="baseline"/>
          <w:rtl w:val="0"/>
        </w:rPr>
        <w:t xml:space="preserve">реди встъпването на Сербезова на поста министър на здравеопазването. В него се иска разрешаване извършването и разкриването на нови медицински дейности от МБАЛ „ ***“ ЕАД на съществуващия адрес в гр. П., ул.***. № 2, както и разрешаване изграждането на нова материална база на адрес в област С., С. община, с. К., район „П.“, ул. „***“, на поземлен имот с посочен идентификатор и за разкриването на нови медицински структури и дейности на същия адрес. Съгласно чл. 37б, ал. 2  от ЗЛЗ към заявлението до министъра са приложени: тригодишен план проект, включващ информация за вида на новите медицински дейности, структурите, в които ще се осъществяват, предвиждания брой легла за болнично лечение и нива на компетентност на съответните структури, етапи и срок за реализация на проекта; тригодишен план за развитие на лечебното заведение във връзка с извършването на новите медицински дейности, включително финансова обосновка и източници на финансиране на новите дейности; становище от Районна колегия на Български лекарски съюз С.-град и становище от Районна колегия на Български лекарски съюз- П.. По документите, приложени към заявлението са установени непълноти, които са отстранени от лечебното заведение посредством кореспонденцията между него и МЗ. Разрешаването на извършването на нови медицински дейности от лечебните заведения за болнична помощ е въз основа на комплексна оценка, която Съгласно чл. 37б, ал. 5 от ЗЛЗ се извършва от Изпълнителна агенция  „Медицински надзор“ и включва анализ на потребностите от медицинска помощ, данни за броя на лечебните заведения за болнична помощ на територията на съответната област, броя на откритите в тях структури и легла по медицински специалности, проведени леглодни, преминали болни и използваемостта на леглата за текущата и предходната година, данните за действащите договори на Националната здравноосигурителна каса за болнична помощ и за отчетената и заплатена болнична помощ на съответната област и др. Във връзка с постъпилото Заявление от МБАЛ „ ***“ ЕАД Министерството на здравеопазването изпраща писмо с искане до ИА“МН“ за изготвяне на комплексна оценка на потребностите на населението от медицинска помощ. Подобно искане е изпратено и до НЗОК за изготвяне на становище относно възможностите за финансиране на заявените нови медицински дейности.</w:t>
      </w:r>
    </w:p>
    <w:p w:rsidR="00000000" w:rsidDel="00000000" w:rsidP="00000000" w:rsidRDefault="00000000" w:rsidRPr="00000000" w14:paraId="0000001E">
      <w:pPr>
        <w:ind w:firstLine="709"/>
        <w:rPr>
          <w:vertAlign w:val="baseline"/>
        </w:rPr>
      </w:pPr>
      <w:r w:rsidDel="00000000" w:rsidR="00000000" w:rsidRPr="00000000">
        <w:rPr>
          <w:vertAlign w:val="baseline"/>
          <w:rtl w:val="0"/>
        </w:rPr>
        <w:t xml:space="preserve">Въз основа на изготвената от Изпълнителна агенция „Медицински надзор“ положителна комплексна оценка с вх. № ЛД-00-162/18.08.2021 г. на МЗ, министърът на здравеопазването, тогава – С. К., издава заповед № РД-01-807/30.09.2021 г. за разрешаване на МБАЛ „ ***“ ЕАД разкриването на нови медицински дейности на съществуващия адрес в гр. П., ул. *** №2. Към приложените наред със сигнал с рег. № ЦУ01-606/20.07.2022 г. на КПКОНПИ документи е предхождащия заповедта на министъра доклад на заместник -министъра на здравеопазването с изх. № ЛД-00-162/20.09.2021 г. В доклада си относно административната процедура по реда на чл. 37б от ЗЛЗ заместник-министърът предлага  на министъра проект на заповед за разрешаване извършването на нови медицински дейности в МБАЛ „ ***“ ЕАД, съгласно получената комплексна оценка за адресите в гр. П. и в С., с. К. Докладът е съгласуван с директора на дирекция „Лечебни дейности“ в МЗ. Тази специализирана дирекция в МЗ, според предвиденото в чл. 33, т.24 от Устройствения правилник на Министерство на здравеопазването организира и осъществява процедурата по чл. 37б от ЗЛЗ.  На 28.09.2021 г. с писмо с изх. № ЛД-00-162/28.09.2021 г. директорът на дирекция „Лечебни дейности“ в МЗ отправя искане до директора на дирекция „Правна“ в МЗ за правно-техническо оформление и съгласуване на допълнително подготвен проект на заповед за разрешаване на нови медицински дейности в МБАЛ „ ***“ ЕАД само на адреса на болницата в гр. П. В писмото се посочва, че допълнително подготвеният проект на заповед е във връзка с устно разпореждане на ръководството на Министерство на здравеопазването. Заповед № РД-01-807 на министъра на здравеопазването, е издадена на 30.09.2021 г. за разрешаване на МБАЛ „ ***“ ЕАД разкриването на нови медицински дейности само на съществуващия адрес в гр. П., ул. *** №2. </w:t>
      </w:r>
    </w:p>
    <w:p w:rsidR="00000000" w:rsidDel="00000000" w:rsidP="00000000" w:rsidRDefault="00000000" w:rsidRPr="00000000" w14:paraId="0000001F">
      <w:pPr>
        <w:ind w:firstLine="709"/>
        <w:rPr>
          <w:vertAlign w:val="baseline"/>
        </w:rPr>
      </w:pPr>
      <w:r w:rsidDel="00000000" w:rsidR="00000000" w:rsidRPr="00000000">
        <w:rPr>
          <w:vertAlign w:val="baseline"/>
          <w:rtl w:val="0"/>
        </w:rPr>
        <w:t xml:space="preserve">С изх. № ЛД-00-162/08.12.2021 г. от заместник-министърът на здравеопазването до министъра е изготвен нов доклад относно неприключилата административна процедура по чл. 37б, от ЗЛЗ за разрешаването на нови медицински дейности на МБАЛ „ *** “ ЕАД на нов адрес в с. К., област С. и е предложен проект на заповед за разрешаване на новите дейности. Върху доклада е поставена Резолюция –„Върнат доклад от министър с неподписана заповед! За доклад на новообразувано ръководство“, както и „Да, запознат“ с поставен подпис, без дата. Последователно на 29.12.2021 г. и на 30.12.2021 г. от Министерство на здравеопазването до Националната здравноосигурителна каса и до Изпълнителна агенция „Медицински надзор“ са изпратени писма с искане за допълнителна информация във връзка с изготвените вече становище и съответно комплексна оценка по повод заявлението от МБАЛ „ ***“ ЕАД, подписани от ресорния заместник-министър на здравеопазването. Обратният отговор от Националната здравноосигурителна каса е постъпил в МЗ няколко дни по-късно, на 12.01.2022 г. и по същество повтаря предходното становище от 26.07.2021 г., като средствата за заплащане на новите дейности, за които все още няма издадено разрешение за осъществяване на лечебна дейност, ще бъдат предвидени във финансовите планове на НЗОК в рамките на закона за бюджета на НЗОК през 2024 г. Допълнително поисканата информация от Изпълнителна агенция „Медицински надзор“ постъпва в Министерство на здравеопазването като комплексна оценка няколко месеца по-късно, на 17.05.2022 г. Като заключение от извършения анализ се посочва, че определянето на необходимия брой легла за С.- град според Националната здравна карта и данните за броя разкрити легла за периода 2019-2021 г. е ненадежден метод за определянето на потребността от болнични легла по специалности, което поставя под съмнение направения извод в предходната комплексна оценка. Като съмнително се определя осигуряването на болницата с медицински специалисти –лекари и медицински сестри, като се изказват опасения, че това би могло да стане за сметка на кадри и от държавните болници в региона, което би поставило в риск кадровото обезпечение на другите лечебни заведения. В заключение ИА „Медицински надзор“ предлага на министъра на здравеопазването да издаде заповед, с която да откаже да разреши извършването на нови медицински дейности на МБАЛ „ ***“ на адреса в с. К., С.  община, област С..  </w:t>
      </w:r>
    </w:p>
    <w:p w:rsidR="00000000" w:rsidDel="00000000" w:rsidP="00000000" w:rsidRDefault="00000000" w:rsidRPr="00000000" w14:paraId="00000020">
      <w:pPr>
        <w:ind w:firstLine="709"/>
        <w:rPr>
          <w:vertAlign w:val="baseline"/>
        </w:rPr>
      </w:pPr>
      <w:r w:rsidDel="00000000" w:rsidR="00000000" w:rsidRPr="00000000">
        <w:rPr>
          <w:vertAlign w:val="baseline"/>
          <w:rtl w:val="0"/>
        </w:rPr>
        <w:t xml:space="preserve">Видно от писмо с рег. № ЦУ-01-10013#1/07.10.2022 г. на КПКОНПИ на заседание на Ръководството на Министерство на здравеопазването, състояло се на 05.07.2022 г., като точка първа от дневния ред е докладван Доклад с изх. № 75-05-40/16.06.2022 г. от директора на дирекция „Правна“ в МЗ относно: изготвен от дирекцията проект на заповед за отказ за разрешаване извършването на нови медицински дейности на МБАЛ „ ***“ ЕАД на адреса по заявление № ЛД-00-162/31.05.2021 г. в с. К., район П., С. община. Видно от предоставения Протокол –решение №26 на заседанието е взето решение за приемане на проект на заповед за отказ за разрешаване извършването на нови медицински дейности на лечебното заведение на адреса с. К., район П., С. община. На 21.07.2022 г. Асена Сербезова в качеството й на министър на здравеопазването подписва Заповед № РД-01-324, с която въз основа на представената от ИА „Медицински надзор“ комплексна оценка за потребностите, отказва да разреши на МБАЛ „ ***“ ЕАД да извършва нови медицински дейности на адрес : област С., С. община, с. К., Район П. В мотивната част на заповедта е посочено заключението на компетентния административен орган, извършил анализ и оценка на потребностите на населението от медицинска помощ, което посочва, че по отношение на заявените нови медицински дейности на адреса в област С., С. община, с. К., съществуващите възможности превишават установените потребности на населението и не е налице такава потребност от медицинска помощ в областта. </w:t>
      </w:r>
    </w:p>
    <w:p w:rsidR="00000000" w:rsidDel="00000000" w:rsidP="00000000" w:rsidRDefault="00000000" w:rsidRPr="00000000" w14:paraId="00000021">
      <w:pPr>
        <w:ind w:firstLine="709"/>
        <w:rPr>
          <w:vertAlign w:val="baseline"/>
        </w:rPr>
      </w:pPr>
      <w:r w:rsidDel="00000000" w:rsidR="00000000" w:rsidRPr="00000000">
        <w:rPr>
          <w:vertAlign w:val="baseline"/>
          <w:rtl w:val="0"/>
        </w:rPr>
        <w:t xml:space="preserve">От предоставени по производството комплексни оценки по повод на Заявление с вх. № ЛД-00-140/18.04.2022 г. от „***.“ АД, Заявление с вх. № ЛД-00-80/07.02.2022 г., от „УМБАЛ „ ***“ ООД и Заявление с вх. № ЛД-00-141/23.12.2021 г. от „МБАЛ  ***“ ЕООД, се установява, че всички те са с положително становище по представените заявителни документи на лечебните заведения и в тях се предлага на министъра на здравеопазването да издаде заповед, с която да разреши на съответните болнични заведения разкриването на заявените отделения и медицински дейности. </w:t>
      </w:r>
    </w:p>
    <w:p w:rsidR="00000000" w:rsidDel="00000000" w:rsidP="00000000" w:rsidRDefault="00000000" w:rsidRPr="00000000" w14:paraId="00000022">
      <w:pPr>
        <w:ind w:firstLine="709"/>
        <w:rPr>
          <w:vertAlign w:val="baseline"/>
        </w:rPr>
      </w:pPr>
      <w:r w:rsidDel="00000000" w:rsidR="00000000" w:rsidRPr="00000000">
        <w:rPr>
          <w:vertAlign w:val="baseline"/>
          <w:rtl w:val="0"/>
        </w:rPr>
        <w:t xml:space="preserve">Въз основа на така изготвените положителни комплексни оценки министър Сербезова издава следните заповеди: Заповед РД-01-249/16.06.2022 г. за разрешаване на „МБАЛ „ ***“ АД на нови медицински дейности; Заповед РД-01-266/21.06.2022 г. за разрешаване на „УМБАЛ „ ***“ ООД на нови медицински дейности; Заповед РД-01-294/07.07.2022 г. за разрешаване на „УМБАЛ „ ***“ ООД на нови медицински дейности; Заповед РД-01-295/07.07.2022 г. за разрешаване на „МБАЛ „ ***“ ЕООД на нови медицински дейности; Заповед РД-01-312/08.07.2022 г. за разрешаване на „МБАЛ „ ***“ ЕООД на нови медицински дейности. </w:t>
      </w:r>
    </w:p>
    <w:p w:rsidR="00000000" w:rsidDel="00000000" w:rsidP="00000000" w:rsidRDefault="00000000" w:rsidRPr="00000000" w14:paraId="00000023">
      <w:pPr>
        <w:ind w:firstLine="709"/>
        <w:rPr>
          <w:vertAlign w:val="baseline"/>
        </w:rPr>
      </w:pPr>
      <w:r w:rsidDel="00000000" w:rsidR="00000000" w:rsidRPr="00000000">
        <w:rPr>
          <w:rtl w:val="0"/>
        </w:rPr>
      </w:r>
    </w:p>
    <w:p w:rsidR="00000000" w:rsidDel="00000000" w:rsidP="00000000" w:rsidRDefault="00000000" w:rsidRPr="00000000" w14:paraId="00000024">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5">
      <w:pPr>
        <w:ind w:firstLine="709"/>
        <w:rPr>
          <w:i w:val="0"/>
          <w:iCs w:val="0"/>
          <w:vertAlign w:val="baseline"/>
        </w:rPr>
      </w:pPr>
      <w:r w:rsidDel="00000000" w:rsidR="00000000" w:rsidRPr="00000000">
        <w:rPr>
          <w:rtl w:val="0"/>
        </w:rPr>
      </w:r>
    </w:p>
    <w:p w:rsidR="00000000" w:rsidDel="00000000" w:rsidP="00000000" w:rsidRDefault="00000000" w:rsidRPr="00000000" w14:paraId="00000026">
      <w:pPr>
        <w:ind w:firstLine="709"/>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7">
      <w:pPr>
        <w:ind w:firstLine="709"/>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8">
      <w:pPr>
        <w:ind w:firstLine="709"/>
        <w:rPr>
          <w:vertAlign w:val="baseline"/>
        </w:rPr>
      </w:pPr>
      <w:r w:rsidDel="00000000" w:rsidR="00000000" w:rsidRPr="00000000">
        <w:rPr>
          <w:vertAlign w:val="baseline"/>
          <w:rtl w:val="0"/>
        </w:rPr>
        <w:t xml:space="preserve">Асена Сербезова в качеството й на министър на здравеопазването в периода от 13.12.2021 г. до 02.08.2022 г. е лице, заемащо висша публична длъжност по чл. 6, ал. 1, т. 3 от ЗПКОНПИ и компетентна да се произнесе относно наличието или липсата на конфликт на интереси по отношение на нея е КПКОНПИ.</w:t>
      </w:r>
    </w:p>
    <w:p w:rsidR="00000000" w:rsidDel="00000000" w:rsidP="00000000" w:rsidRDefault="00000000" w:rsidRPr="00000000" w14:paraId="00000029">
      <w:pPr>
        <w:ind w:firstLine="709"/>
        <w:rPr>
          <w:vertAlign w:val="baseline"/>
        </w:rPr>
      </w:pPr>
      <w:r w:rsidDel="00000000" w:rsidR="00000000" w:rsidRPr="00000000">
        <w:rPr>
          <w:vertAlign w:val="baseline"/>
          <w:rtl w:val="0"/>
        </w:rPr>
        <w:t xml:space="preserve">Съгласно чл. 25, ал. 1 от Закона за администрацията министърът е централен едноличен орган на изпълнителната власт със специална компетентност и ръководи отделно министерство. Според разпоредбата на чл. 25, ал. 4 от същия закон министрите издават правилници, наредби, инструкции и заповеди. </w:t>
      </w:r>
    </w:p>
    <w:p w:rsidR="00000000" w:rsidDel="00000000" w:rsidP="00000000" w:rsidRDefault="00000000" w:rsidRPr="00000000" w14:paraId="0000002A">
      <w:pPr>
        <w:ind w:firstLine="709"/>
        <w:rPr>
          <w:vertAlign w:val="baseline"/>
        </w:rPr>
      </w:pPr>
      <w:r w:rsidDel="00000000" w:rsidR="00000000" w:rsidRPr="00000000">
        <w:rPr>
          <w:vertAlign w:val="baseline"/>
          <w:rtl w:val="0"/>
        </w:rPr>
        <w:t xml:space="preserve">Като съпрузи и като роднини по права линия - Асена Сербезова и П. С. и съответно Асена Сербезова и сина й Х. З. са свързани лица по смисъла на § 1, т. 15, б. „а“ от ДР на ЗПКОНПИ.  </w:t>
      </w:r>
    </w:p>
    <w:p w:rsidR="00000000" w:rsidDel="00000000" w:rsidP="00000000" w:rsidRDefault="00000000" w:rsidRPr="00000000" w14:paraId="0000002B">
      <w:pPr>
        <w:ind w:firstLine="709"/>
        <w:rPr>
          <w:color w:val="000000"/>
          <w:vertAlign w:val="baseline"/>
        </w:rPr>
      </w:pPr>
      <w:r w:rsidDel="00000000" w:rsidR="00000000" w:rsidRPr="00000000">
        <w:rPr>
          <w:vertAlign w:val="baseline"/>
          <w:rtl w:val="0"/>
        </w:rPr>
        <w:t xml:space="preserve">От получените доказателства и направените справки в ТРРЮЛНЦ се установи, че Сербезова е била едноличен собственик и  управител на дружеството „***“ ЕООД до прехвърлянето на притежаваните от нея дружествени дялове, обстоятелство вписано в Търговския регистър на 04.01.2022 г. Предвид фактът, че капиталът на дружеството е бил прехвърлен на сина й, между нея и дружеството продължава да е налице обвързаност, обоснована от роднинската връзка между двамата. Тази свързаност би могла да породи основателни съмнения в нейната безпристрастност и обективност като лице заемащо висша публична длъжност. Подобна обвързаност е налице между министър Сербезова и търговските дружества, в които нейният съпруг П. Сербезов е едноличен собственик на капитала или притежава дялово участие - „***“ ЕООД; „***“ </w:t>
      </w:r>
      <w:r w:rsidDel="00000000" w:rsidR="00000000" w:rsidRPr="00000000">
        <w:rPr>
          <w:color w:val="000000"/>
          <w:vertAlign w:val="baseline"/>
          <w:rtl w:val="0"/>
        </w:rPr>
        <w:t xml:space="preserve">ЕООД; „***“ ЕООД; „***“ ООД; „Сербезов“ ЕООД; „***“ ООД; „***“ ЕООД, както и ЕТ „***.“. Това обстоятелство би могло да предположи, че всички упражнени от Сербезова в качеството й на министър на здравеопазването и лице, заемащо висша публична длъжност правомощия по служба в полза на изброените търговски дружества, биха рефлектирали благоприятно в патримониума на свързаните с нея лица –съпруга й П. Сербезов и сина й Х. З..</w:t>
      </w:r>
    </w:p>
    <w:p w:rsidR="00000000" w:rsidDel="00000000" w:rsidP="00000000" w:rsidRDefault="00000000" w:rsidRPr="00000000" w14:paraId="0000002C">
      <w:pPr>
        <w:ind w:firstLine="709"/>
        <w:rPr>
          <w:color w:val="000000"/>
          <w:vertAlign w:val="baseline"/>
        </w:rPr>
      </w:pPr>
      <w:r w:rsidDel="00000000" w:rsidR="00000000" w:rsidRPr="00000000">
        <w:rPr>
          <w:color w:val="000000"/>
          <w:vertAlign w:val="baseline"/>
          <w:rtl w:val="0"/>
        </w:rPr>
        <w:t xml:space="preserve">От събраните по производството доказателства не се установява свързаност между Асена   Сербезова и търговските дружества –болнични заведения – „</w:t>
      </w:r>
      <w:r w:rsidDel="00000000" w:rsidR="00000000" w:rsidRPr="00000000">
        <w:rPr>
          <w:vertAlign w:val="baseline"/>
          <w:rtl w:val="0"/>
        </w:rPr>
        <w:t xml:space="preserve">МБАЛ „***.“ АД, „УМБАЛ „ ***“ ООД, „МБАЛ „ ***“ ЕООД, „МБАЛ „ ***“ ЕАД, „УМБАЛ „ ***“ ООД и „МБАЛ „ ***“ ЕООД. Допълнително Комисията е изследвала евентуална финансова обвързаност между тези болнични заведения и дружествата, собственост на сина и на съпруга на Сербезова, като се установява, че никое от лечебните заведения не разполага с данни и доказателства за сключени договори и други търговски отношения с тези търговски дружества в периода от 17.08.2019 г. до изготвянето на справката през месец ноември 2022 г. </w:t>
      </w:r>
      <w:r w:rsidDel="00000000" w:rsidR="00000000" w:rsidRPr="00000000">
        <w:rPr>
          <w:rtl w:val="0"/>
        </w:rPr>
      </w:r>
    </w:p>
    <w:p w:rsidR="00000000" w:rsidDel="00000000" w:rsidP="00000000" w:rsidRDefault="00000000" w:rsidRPr="00000000" w14:paraId="0000002D">
      <w:pPr>
        <w:ind w:firstLine="709"/>
        <w:rPr>
          <w:vertAlign w:val="baseline"/>
        </w:rPr>
      </w:pPr>
      <w:r w:rsidDel="00000000" w:rsidR="00000000" w:rsidRPr="00000000">
        <w:rPr>
          <w:vertAlign w:val="baseline"/>
          <w:rtl w:val="0"/>
        </w:rPr>
        <w:t xml:space="preserve">Не се установява частен интерес на Сербезова или на свързаните с нея лица във връзка с упражнените от нея правомощия при издаването на Заповед РД-01-249 /16.06.2022 г., Заповед РД-01-266/21.06.2022 г., Заповед РД-01-294/07.07.2022 г., Заповед РД-01-295/07.07.2022 г. и Заповед РД-01-312/08.07.2022 г.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93"/>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Относно Заповед № РД-01-324/21.07.2022 г. на министър Сербезова, с която отказва на  МБАЛ „ ***“ ЕАД разрешаването на нови медицински дейности на нов адрес: област С., С. община, с. К., район П., то тя безспорно представлява упражнено правомощие по служба от страна на лицето, заемащо висша публична длъжност, но при липса на частен интерес.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93"/>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Това е така, т.к. на първо място следва да се отбележи, че процедурата по чл. 37б, ал.7 от ЗЛЗ по повод заявление с вх. № ЛД-00-162/31.05.2021 г. на „МБАЛ „ ***“ ЕАД, както и издаването на Заповед № РД-01-807/30.09.2021 г. за разрешаване на нови медицински дейности на лечебното заведение само по отношение на съществуващия адрес в гр. П., са по време на мандата на предходния здравен министър. Непроизнасянето на административния орган по заявените нови медицински дейности, които болницата има намерение да осъществява на нов адрес в с. К., по същество представлява мълчалив отказ. Лечебното заведение е пропуснало възможността да обжалва мълчаливия отказ и същият е влязъл в сила. По своята правна същност мълчаливият отказ представлява бездействие на административния орган да се произнесе с изричен акт в определен срок и е индивидуален административен акт по чл. 21, ал.1 от Административно процесуалния кодекс (АПК). В закона за лечебните заведения и в частност в процедурата за разрешаване на нови медицински дейности от лечебните заведения за болнична помощ и за разрешаване на лечебна дейност няма срокове, които да преклудират възможността за произнасяне на министъра на здравеопазването. Произнасянето на административния орган, било то положително или отрицателно, по горепосоченото заявление на „МБАЛ „ ***“ ЕАД, представлява изричен акт, който подлежи на обжалване по реда на АПК и в случай, че бъде отменен от съда, болницата ще има правна възможност да търси вреди от издадения и отменен административен акт.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93"/>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следващо място не се установява финансова обвързаност на министър Сербезова или на свързаните с нея лица с търговските дружества „МБАЛ „***.“ АД, „УМБАЛ „ ***“ ООД, „МБАЛ „ ***“ ЕООД, „МБАЛ „ ***“ ЕАД,  „УМБАЛ „ ***“ ООД и „МБАЛ „ ***“ ЕООД, което да обоснове евентуално лобиране в полза на което и да е от  тези лечебни заведения. </w:t>
      </w:r>
    </w:p>
    <w:p w:rsidR="00000000" w:rsidDel="00000000" w:rsidP="00000000" w:rsidRDefault="00000000" w:rsidRPr="00000000" w14:paraId="00000031">
      <w:pPr>
        <w:ind w:firstLine="709"/>
        <w:rPr>
          <w:vertAlign w:val="baseline"/>
        </w:rPr>
      </w:pPr>
      <w:r w:rsidDel="00000000" w:rsidR="00000000" w:rsidRPr="00000000">
        <w:rPr>
          <w:vertAlign w:val="baseline"/>
          <w:rtl w:val="0"/>
        </w:rPr>
        <w:t xml:space="preserve">Видно от изложеното дотук са налице първите две предпоставки за възникване на конфликт на интереси по смисъла на ЗПКОНПИ, а именно – лице, заемащо висша публична длъжност- Асена Сербезова в качеството й на министър на здравеопазването и упражнени от нея правомощия по служба, в случая – издаването на Заповед РД-01-249/16.06.2022 г., Заповед РД-01-266/21.06.2022 г., Заповед РД-01-294/07.07.2022 г., Заповед РД-01-295/07.07.2022 г.,  Заповед РД-01-312/08.07.2022 г. и  Заповед № РД-01-324/21.07.2022 г.</w:t>
      </w:r>
    </w:p>
    <w:p w:rsidR="00000000" w:rsidDel="00000000" w:rsidP="00000000" w:rsidRDefault="00000000" w:rsidRPr="00000000" w14:paraId="00000032">
      <w:pPr>
        <w:ind w:firstLine="709"/>
        <w:rPr>
          <w:vertAlign w:val="baseline"/>
        </w:rPr>
      </w:pPr>
      <w:r w:rsidDel="00000000" w:rsidR="00000000" w:rsidRPr="00000000">
        <w:rPr>
          <w:vertAlign w:val="baseline"/>
          <w:rtl w:val="0"/>
        </w:rPr>
        <w:t xml:space="preserve">Не е налице обаче последната предпоставка за осъществяване на фактическия състав на конфликта на интереси, а именно частен интерес за Сербезова или свързаните с нея лица. Липсва релевантен частен интерес при издаването на посочените заповеди за разрешаване на нови медицински дейности на съществуващите адреси на „МБАЛ „***.“ АД, „УМБАЛ „ ***“ ООД, „МБАЛ „ ***“ ЕООД, „УМБАЛ „ ***“ ООД и „МБАЛ „ ***“ ЕООД, както и отказът за разрешаването им на „МБАЛ „ ***“ ЕАД на нов адрес в с. К., С. община, т.к. те не водят пряко до облага нито за Сербезова, нито за свързаните с нея лица – сина й и съпруга й. При невъзможност за формиране на облага за лицето, заемащо висша публична длъжност или за свързано с него лице, не би могло да се обоснове наличие на частен интерес от упражнените от лицето правомощия по служба. Липсата на който и да е елемент от състава на конфликта на интереси, обуславя извод за невъзможност за нарушаване на забраните по Глава Осма, Раздел ІІ от ЗПКОНПИ, които представляват негова проявна форма.  </w:t>
      </w:r>
    </w:p>
    <w:p w:rsidR="00000000" w:rsidDel="00000000" w:rsidP="00000000" w:rsidRDefault="00000000" w:rsidRPr="00000000" w14:paraId="00000033">
      <w:pPr>
        <w:tabs>
          <w:tab w:val="left" w:leader="none" w:pos="5400"/>
        </w:tabs>
        <w:ind w:firstLine="709"/>
        <w:rPr>
          <w:vertAlign w:val="baseline"/>
        </w:rPr>
      </w:pPr>
      <w:r w:rsidDel="00000000" w:rsidR="00000000" w:rsidRPr="00000000">
        <w:rPr>
          <w:vertAlign w:val="baseline"/>
          <w:rtl w:val="0"/>
        </w:rPr>
        <w:t xml:space="preserve">Предвид изложеното, на основание чл. 74, ал.1 и ал.2 от ЗПКОНПИ, Комисията за противодействие на корупцията и за отнемане на незаконно придобитото имущество </w:t>
      </w:r>
    </w:p>
    <w:p w:rsidR="00000000" w:rsidDel="00000000" w:rsidP="00000000" w:rsidRDefault="00000000" w:rsidRPr="00000000" w14:paraId="00000034">
      <w:pPr>
        <w:tabs>
          <w:tab w:val="left" w:leader="none" w:pos="5400"/>
        </w:tabs>
        <w:spacing w:line="276" w:lineRule="auto"/>
        <w:ind w:firstLine="709"/>
        <w:rPr>
          <w:vertAlign w:val="baseline"/>
        </w:rPr>
      </w:pPr>
      <w:r w:rsidDel="00000000" w:rsidR="00000000" w:rsidRPr="00000000">
        <w:rPr>
          <w:rtl w:val="0"/>
        </w:rPr>
      </w:r>
    </w:p>
    <w:p w:rsidR="00000000" w:rsidDel="00000000" w:rsidP="00000000" w:rsidRDefault="00000000" w:rsidRPr="00000000" w14:paraId="00000035">
      <w:pPr>
        <w:tabs>
          <w:tab w:val="left" w:leader="none" w:pos="5400"/>
        </w:tabs>
        <w:spacing w:line="276" w:lineRule="auto"/>
        <w:ind w:firstLine="709"/>
        <w:rPr>
          <w:b w:val="0"/>
          <w:bCs w:val="0"/>
          <w:vertAlign w:val="baseline"/>
        </w:rPr>
      </w:pPr>
      <w:r w:rsidDel="00000000" w:rsidR="00000000" w:rsidRPr="00000000">
        <w:rPr>
          <w:vertAlign w:val="baseline"/>
          <w:rtl w:val="0"/>
        </w:rPr>
        <w:t xml:space="preserve">                                                             </w:t>
      </w: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36">
      <w:pPr>
        <w:tabs>
          <w:tab w:val="left" w:leader="none" w:pos="5400"/>
        </w:tabs>
        <w:spacing w:line="276" w:lineRule="auto"/>
        <w:ind w:firstLine="709"/>
        <w:rPr>
          <w:vertAlign w:val="baseline"/>
        </w:rPr>
      </w:pPr>
      <w:r w:rsidDel="00000000" w:rsidR="00000000" w:rsidRPr="00000000">
        <w:rPr>
          <w:rtl w:val="0"/>
        </w:rPr>
      </w:r>
    </w:p>
    <w:p w:rsidR="00000000" w:rsidDel="00000000" w:rsidP="00000000" w:rsidRDefault="00000000" w:rsidRPr="00000000" w14:paraId="00000037">
      <w:pPr>
        <w:ind w:firstLine="709"/>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Асена Сербезова, ЕГН ***** в качеството й на министър на здравеопазването в периода от 13.12.2021 г. до 02.08.2022 г. и лице, заемащо висша публична длъжност по чл. 6, ал. 1, т. 3 от ЗПКОНПИ, при издаването на:</w:t>
      </w:r>
    </w:p>
    <w:p w:rsidR="00000000" w:rsidDel="00000000" w:rsidP="00000000" w:rsidRDefault="00000000" w:rsidRPr="00000000" w14:paraId="00000038">
      <w:pPr>
        <w:ind w:firstLine="709"/>
        <w:rPr>
          <w:vertAlign w:val="baseline"/>
        </w:rPr>
      </w:pPr>
      <w:r w:rsidDel="00000000" w:rsidR="00000000" w:rsidRPr="00000000">
        <w:rPr>
          <w:vertAlign w:val="baseline"/>
          <w:rtl w:val="0"/>
        </w:rPr>
        <w:t xml:space="preserve">-Заповед РД-01-249/16.06.2022 г. за разрешаване на „МБАЛ „ ***“АД да осъществява нови медицински дейности;</w:t>
      </w:r>
    </w:p>
    <w:p w:rsidR="00000000" w:rsidDel="00000000" w:rsidP="00000000" w:rsidRDefault="00000000" w:rsidRPr="00000000" w14:paraId="00000039">
      <w:pPr>
        <w:ind w:firstLine="709"/>
        <w:rPr>
          <w:vertAlign w:val="baseline"/>
        </w:rPr>
      </w:pPr>
      <w:r w:rsidDel="00000000" w:rsidR="00000000" w:rsidRPr="00000000">
        <w:rPr>
          <w:vertAlign w:val="baseline"/>
          <w:rtl w:val="0"/>
        </w:rPr>
        <w:t xml:space="preserve">-Заповед РД-01-266/21.06.2022 г. за разрешаване на „УМБАЛ ***“ ООД да осъществява нови медицински дейности;</w:t>
      </w:r>
    </w:p>
    <w:p w:rsidR="00000000" w:rsidDel="00000000" w:rsidP="00000000" w:rsidRDefault="00000000" w:rsidRPr="00000000" w14:paraId="0000003A">
      <w:pPr>
        <w:ind w:firstLine="709"/>
        <w:rPr>
          <w:vertAlign w:val="baseline"/>
        </w:rPr>
      </w:pPr>
      <w:r w:rsidDel="00000000" w:rsidR="00000000" w:rsidRPr="00000000">
        <w:rPr>
          <w:vertAlign w:val="baseline"/>
          <w:rtl w:val="0"/>
        </w:rPr>
        <w:t xml:space="preserve">-Заповед РД-01-294/07.07.2022 г. за разрешаване на „УМБАЛ ***“ ООД да осъществява нови медицински дейности; </w:t>
      </w:r>
    </w:p>
    <w:p w:rsidR="00000000" w:rsidDel="00000000" w:rsidP="00000000" w:rsidRDefault="00000000" w:rsidRPr="00000000" w14:paraId="0000003B">
      <w:pPr>
        <w:ind w:firstLine="709"/>
        <w:rPr>
          <w:vertAlign w:val="baseline"/>
        </w:rPr>
      </w:pPr>
      <w:r w:rsidDel="00000000" w:rsidR="00000000" w:rsidRPr="00000000">
        <w:rPr>
          <w:vertAlign w:val="baseline"/>
          <w:rtl w:val="0"/>
        </w:rPr>
        <w:t xml:space="preserve">-Заповед РД-01-295/07.07.2022 г. за разрешаване на „МБАЛ ***“ ЕООД да осъществява нови медицински дейности; </w:t>
      </w:r>
    </w:p>
    <w:p w:rsidR="00000000" w:rsidDel="00000000" w:rsidP="00000000" w:rsidRDefault="00000000" w:rsidRPr="00000000" w14:paraId="0000003C">
      <w:pPr>
        <w:ind w:firstLine="709"/>
        <w:rPr>
          <w:vertAlign w:val="baseline"/>
        </w:rPr>
      </w:pPr>
      <w:r w:rsidDel="00000000" w:rsidR="00000000" w:rsidRPr="00000000">
        <w:rPr>
          <w:vertAlign w:val="baseline"/>
          <w:rtl w:val="0"/>
        </w:rPr>
        <w:t xml:space="preserve">-Заповед РД-01-312/08.07.2022 г. и за разрешаване на „МБАЛ ***“ ЕООД да осъществява нови медицински дейности;</w:t>
      </w:r>
    </w:p>
    <w:p w:rsidR="00000000" w:rsidDel="00000000" w:rsidP="00000000" w:rsidRDefault="00000000" w:rsidRPr="00000000" w14:paraId="0000003D">
      <w:pPr>
        <w:ind w:firstLine="709"/>
        <w:rPr>
          <w:vertAlign w:val="baseline"/>
        </w:rPr>
      </w:pPr>
      <w:r w:rsidDel="00000000" w:rsidR="00000000" w:rsidRPr="00000000">
        <w:rPr>
          <w:vertAlign w:val="baseline"/>
          <w:rtl w:val="0"/>
        </w:rPr>
        <w:t xml:space="preserve">-Заповед № РД-01-324/21.07.2022 г, за отказ за разрешаване на „МБАЛ  ***“ ЕАД да осъществява нови медицински дейности на нов адрес в с. К., С. община, поради липса на частен интерес – неин или на свързано с нея лице по смисъла на § 1, т. 15 от ДР на ЗПКОНПИ.  </w:t>
      </w:r>
    </w:p>
    <w:p w:rsidR="00000000" w:rsidDel="00000000" w:rsidP="00000000" w:rsidRDefault="00000000" w:rsidRPr="00000000" w14:paraId="0000003E">
      <w:pPr>
        <w:tabs>
          <w:tab w:val="left" w:leader="none" w:pos="5400"/>
        </w:tabs>
        <w:ind w:firstLine="0"/>
        <w:rPr>
          <w:vertAlign w:val="baseline"/>
        </w:rPr>
      </w:pPr>
      <w:r w:rsidDel="00000000" w:rsidR="00000000" w:rsidRPr="00000000">
        <w:rPr>
          <w:vertAlign w:val="baseline"/>
          <w:rtl w:val="0"/>
        </w:rPr>
        <w:t xml:space="preserve"> </w:t>
      </w:r>
    </w:p>
    <w:p w:rsidR="00000000" w:rsidDel="00000000" w:rsidP="00000000" w:rsidRDefault="00000000" w:rsidRPr="00000000" w14:paraId="0000003F">
      <w:pPr>
        <w:tabs>
          <w:tab w:val="left" w:leader="none" w:pos="5400"/>
        </w:tabs>
        <w:ind w:firstLine="709"/>
        <w:rPr>
          <w:vertAlign w:val="baseline"/>
        </w:rPr>
      </w:pPr>
      <w:r w:rsidDel="00000000" w:rsidR="00000000" w:rsidRPr="00000000">
        <w:rPr>
          <w:vertAlign w:val="baseline"/>
          <w:rtl w:val="0"/>
        </w:rPr>
        <w:t xml:space="preserve">Препис от Решението да се изпрати на Софийска градска прокуратура, с оглед преценка за реализиране на правомощията й по чл. 76, ал. 2 от ЗПКОНПИ.</w:t>
      </w:r>
    </w:p>
    <w:p w:rsidR="00000000" w:rsidDel="00000000" w:rsidP="00000000" w:rsidRDefault="00000000" w:rsidRPr="00000000" w14:paraId="00000040">
      <w:pPr>
        <w:tabs>
          <w:tab w:val="left" w:leader="none" w:pos="5400"/>
        </w:tabs>
        <w:ind w:firstLine="709"/>
        <w:rPr>
          <w:vertAlign w:val="baseline"/>
        </w:rPr>
      </w:pPr>
      <w:r w:rsidDel="00000000" w:rsidR="00000000" w:rsidRPr="00000000">
        <w:rPr>
          <w:rtl w:val="0"/>
        </w:rPr>
      </w:r>
    </w:p>
    <w:p w:rsidR="00000000" w:rsidDel="00000000" w:rsidP="00000000" w:rsidRDefault="00000000" w:rsidRPr="00000000" w14:paraId="00000041">
      <w:pPr>
        <w:tabs>
          <w:tab w:val="left" w:leader="none" w:pos="5400"/>
        </w:tabs>
        <w:ind w:firstLine="0"/>
        <w:rPr>
          <w:vertAlign w:val="baseline"/>
        </w:rPr>
      </w:pPr>
      <w:r w:rsidDel="00000000" w:rsidR="00000000" w:rsidRPr="00000000">
        <w:rPr>
          <w:rtl w:val="0"/>
        </w:rPr>
      </w:r>
    </w:p>
    <w:p w:rsidR="00000000" w:rsidDel="00000000" w:rsidP="00000000" w:rsidRDefault="00000000" w:rsidRPr="00000000" w14:paraId="00000042">
      <w:pPr>
        <w:tabs>
          <w:tab w:val="left" w:leader="none" w:pos="5400"/>
        </w:tabs>
        <w:spacing w:line="276" w:lineRule="auto"/>
        <w:ind w:firstLine="0"/>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43">
      <w:pPr>
        <w:tabs>
          <w:tab w:val="left" w:leader="none" w:pos="5400"/>
        </w:tabs>
        <w:spacing w:line="276" w:lineRule="auto"/>
        <w:ind w:firstLine="709"/>
        <w:rPr>
          <w:vertAlign w:val="baseline"/>
        </w:rPr>
      </w:pPr>
      <w:r w:rsidDel="00000000" w:rsidR="00000000" w:rsidRPr="00000000">
        <w:rPr>
          <w:vertAlign w:val="baseline"/>
          <w:rtl w:val="0"/>
        </w:rPr>
        <w:t xml:space="preserve"> </w:t>
      </w:r>
    </w:p>
    <w:p w:rsidR="00000000" w:rsidDel="00000000" w:rsidP="00000000" w:rsidRDefault="00000000" w:rsidRPr="00000000" w14:paraId="00000044">
      <w:pPr>
        <w:tabs>
          <w:tab w:val="left" w:leader="none" w:pos="5400"/>
        </w:tabs>
        <w:spacing w:line="276" w:lineRule="auto"/>
        <w:ind w:firstLine="0"/>
        <w:rPr>
          <w:b w:val="0"/>
          <w:bCs w:val="0"/>
          <w:vertAlign w:val="baseline"/>
        </w:rPr>
      </w:pPr>
      <w:r w:rsidDel="00000000" w:rsidR="00000000" w:rsidRPr="00000000">
        <w:rPr>
          <w:b w:val="1"/>
          <w:bCs w:val="1"/>
          <w:vertAlign w:val="baseline"/>
          <w:rtl w:val="0"/>
        </w:rPr>
        <w:t xml:space="preserve">              ЗАМЕСТНИК - ПРЕДСЕДАТЕЛ:….…/П/………./ АНТОН СЛАВЧЕВ /</w:t>
      </w:r>
      <w:r w:rsidDel="00000000" w:rsidR="00000000" w:rsidRPr="00000000">
        <w:rPr>
          <w:rtl w:val="0"/>
        </w:rPr>
      </w:r>
    </w:p>
    <w:p w:rsidR="00000000" w:rsidDel="00000000" w:rsidP="00000000" w:rsidRDefault="00000000" w:rsidRPr="00000000" w14:paraId="00000045">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6">
      <w:pPr>
        <w:tabs>
          <w:tab w:val="left" w:leader="none" w:pos="5400"/>
        </w:tabs>
        <w:spacing w:line="276" w:lineRule="auto"/>
        <w:rPr>
          <w:b w:val="0"/>
          <w:bCs w:val="0"/>
          <w:vertAlign w:val="baseline"/>
        </w:rPr>
      </w:pPr>
      <w:r w:rsidDel="00000000" w:rsidR="00000000" w:rsidRPr="00000000">
        <w:rPr>
          <w:b w:val="1"/>
          <w:bCs w:val="1"/>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47">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8">
      <w:pPr>
        <w:tabs>
          <w:tab w:val="left" w:leader="none" w:pos="5400"/>
        </w:tabs>
        <w:spacing w:line="276" w:lineRule="auto"/>
        <w:rPr>
          <w:b w:val="0"/>
          <w:bCs w:val="0"/>
          <w:vertAlign w:val="baseline"/>
        </w:rPr>
      </w:pPr>
      <w:r w:rsidDel="00000000" w:rsidR="00000000" w:rsidRPr="00000000">
        <w:rPr>
          <w:b w:val="1"/>
          <w:bCs w:val="1"/>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49">
      <w:pPr>
        <w:tabs>
          <w:tab w:val="left" w:leader="none" w:pos="5400"/>
        </w:tabs>
        <w:spacing w:line="276" w:lineRule="auto"/>
        <w:rPr>
          <w:b w:val="0"/>
          <w:bCs w:val="0"/>
          <w:vertAlign w:val="baseline"/>
        </w:rPr>
      </w:pPr>
      <w:r w:rsidDel="00000000" w:rsidR="00000000" w:rsidRPr="00000000">
        <w:rPr>
          <w:rtl w:val="0"/>
        </w:rPr>
      </w:r>
    </w:p>
    <w:p w:rsidR="00000000" w:rsidDel="00000000" w:rsidP="00000000" w:rsidRDefault="00000000" w:rsidRPr="00000000" w14:paraId="0000004A">
      <w:pPr>
        <w:tabs>
          <w:tab w:val="left" w:leader="none" w:pos="5400"/>
        </w:tabs>
        <w:spacing w:line="276" w:lineRule="auto"/>
        <w:rPr>
          <w:b w:val="0"/>
          <w:bCs w:val="0"/>
          <w:vertAlign w:val="baseline"/>
        </w:rPr>
      </w:pPr>
      <w:r w:rsidDel="00000000" w:rsidR="00000000" w:rsidRPr="00000000">
        <w:rPr>
          <w:b w:val="1"/>
          <w:bCs w:val="1"/>
          <w:vertAlign w:val="baseline"/>
          <w:rtl w:val="0"/>
        </w:rPr>
        <w:t xml:space="preserve">  ЧЛЕН:……………………/П/ ……………….……/СИЛВИЯ КЪДРЕВА о.м./</w:t>
      </w:r>
      <w:r w:rsidDel="00000000" w:rsidR="00000000" w:rsidRPr="00000000">
        <w:rPr>
          <w:rtl w:val="0"/>
        </w:rPr>
      </w:r>
    </w:p>
    <w:p w:rsidR="00000000" w:rsidDel="00000000" w:rsidP="00000000" w:rsidRDefault="00000000" w:rsidRPr="00000000" w14:paraId="0000004B">
      <w:pPr>
        <w:tabs>
          <w:tab w:val="left" w:leader="none" w:pos="5400"/>
        </w:tabs>
        <w:ind w:firstLine="0"/>
        <w:rPr>
          <w:b w:val="0"/>
          <w:bCs w:val="0"/>
          <w:vertAlign w:val="baseline"/>
        </w:rPr>
      </w:pPr>
      <w:r w:rsidDel="00000000" w:rsidR="00000000" w:rsidRPr="00000000">
        <w:rPr>
          <w:rtl w:val="0"/>
        </w:rPr>
      </w:r>
    </w:p>
    <w:p w:rsidR="00000000" w:rsidDel="00000000" w:rsidP="00000000" w:rsidRDefault="00000000" w:rsidRPr="00000000" w14:paraId="0000004C">
      <w:pPr>
        <w:tabs>
          <w:tab w:val="left" w:leader="none" w:pos="5400"/>
        </w:tabs>
        <w:ind w:firstLine="0"/>
        <w:rPr>
          <w:b w:val="0"/>
          <w:bCs w:val="0"/>
          <w:vertAlign w:val="baseline"/>
        </w:rPr>
      </w:pPr>
      <w:r w:rsidDel="00000000" w:rsidR="00000000" w:rsidRPr="00000000">
        <w:rPr>
          <w:rtl w:val="0"/>
        </w:rPr>
      </w:r>
    </w:p>
    <w:p w:rsidR="00000000" w:rsidDel="00000000" w:rsidP="00000000" w:rsidRDefault="00000000" w:rsidRPr="00000000" w14:paraId="0000004D">
      <w:pPr>
        <w:tabs>
          <w:tab w:val="left" w:leader="none" w:pos="5400"/>
        </w:tabs>
        <w:ind w:firstLine="0"/>
        <w:rPr>
          <w:b w:val="0"/>
          <w:bCs w:val="0"/>
          <w:vertAlign w:val="baseline"/>
        </w:rPr>
      </w:pPr>
      <w:r w:rsidDel="00000000" w:rsidR="00000000" w:rsidRPr="00000000">
        <w:rPr>
          <w:rtl w:val="0"/>
        </w:rPr>
      </w:r>
    </w:p>
    <w:p w:rsidR="00000000" w:rsidDel="00000000" w:rsidP="00000000" w:rsidRDefault="00000000" w:rsidRPr="00000000" w14:paraId="0000004E">
      <w:pPr>
        <w:tabs>
          <w:tab w:val="left" w:leader="none" w:pos="5400"/>
        </w:tabs>
        <w:ind w:firstLine="0"/>
        <w:rPr>
          <w:b w:val="0"/>
          <w:bCs w:val="0"/>
          <w:vertAlign w:val="baseline"/>
        </w:rPr>
      </w:pPr>
      <w:r w:rsidDel="00000000" w:rsidR="00000000" w:rsidRPr="00000000">
        <w:rPr>
          <w:rtl w:val="0"/>
        </w:rPr>
      </w:r>
    </w:p>
    <w:p w:rsidR="00000000" w:rsidDel="00000000" w:rsidP="00000000" w:rsidRDefault="00000000" w:rsidRPr="00000000" w14:paraId="0000004F">
      <w:pPr>
        <w:tabs>
          <w:tab w:val="left" w:leader="none" w:pos="5400"/>
        </w:tabs>
        <w:ind w:firstLine="2268"/>
        <w:rPr>
          <w:b w:val="0"/>
          <w:bCs w:val="0"/>
          <w:color w:val="ff0000"/>
          <w:vertAlign w:val="baseline"/>
        </w:rPr>
      </w:pPr>
      <w:r w:rsidDel="00000000" w:rsidR="00000000" w:rsidRPr="00000000">
        <w:rPr>
          <w:rtl w:val="0"/>
        </w:rPr>
      </w:r>
    </w:p>
    <w:sectPr>
      <w:headerReference r:id="rId6" w:type="first"/>
      <w:footerReference r:id="rId7" w:type="default"/>
      <w:pgSz w:h="15840" w:w="12240" w:orient="portrait"/>
      <w:pgMar w:bottom="1440"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ff000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51">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52">
          <w:pP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53">
          <w:pPr>
            <w:pBdr>
              <w:bottom w:color="000000" w:space="1" w:sz="6" w:val="single"/>
            </w:pBd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К О М И С И Я   З А   П Р О Т И В О Д Е Й С Т В И Е  Н А</w:t>
          </w:r>
          <w:r w:rsidDel="00000000" w:rsidR="00000000" w:rsidRPr="00000000">
            <w:rPr>
              <w:rtl w:val="0"/>
            </w:rPr>
          </w:r>
        </w:p>
        <w:p w:rsidR="00000000" w:rsidDel="00000000" w:rsidP="00000000" w:rsidRDefault="00000000" w:rsidRPr="00000000" w14:paraId="00000054">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55">
          <w:pPr>
            <w:tabs>
              <w:tab w:val="center" w:leader="none" w:pos="4153"/>
              <w:tab w:val="right" w:leader="none" w:pos="8306"/>
            </w:tabs>
            <w:ind w:firstLine="0"/>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7">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