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spacing w:line="276" w:lineRule="auto"/>
        <w:ind w:right="283"/>
        <w:jc w:val="center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spacing w:line="276" w:lineRule="auto"/>
        <w:ind w:right="283"/>
        <w:jc w:val="center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№ РС-605-24-148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spacing w:line="276" w:lineRule="auto"/>
        <w:ind w:right="283"/>
        <w:jc w:val="center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spacing w:line="276" w:lineRule="auto"/>
        <w:ind w:right="283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  <w:t xml:space="preserve">Днес, 09.12.2024 г., Комисията за противодействие на корупцията /КПК/, в състав: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spacing w:line="276" w:lineRule="auto"/>
        <w:ind w:right="283"/>
        <w:jc w:val="both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426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Заместник-председател: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426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426"/>
        </w:tabs>
        <w:ind w:firstLine="720"/>
        <w:jc w:val="both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709"/>
        </w:tabs>
        <w:spacing w:line="276" w:lineRule="auto"/>
        <w:ind w:right="425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ab/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spacing w:line="276" w:lineRule="auto"/>
        <w:ind w:right="283"/>
        <w:jc w:val="both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spacing w:line="276" w:lineRule="auto"/>
        <w:ind w:right="283"/>
        <w:jc w:val="center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spacing w:line="276" w:lineRule="auto"/>
        <w:ind w:right="283"/>
        <w:jc w:val="both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709"/>
          <w:tab w:val="left" w:leader="none" w:pos="3528"/>
        </w:tabs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  <w:t xml:space="preserve">Производството е по реда на чл. 89 ал. 1, пр. 1 от Закона за противодействие на корупцията (ЗПК), образувано въз основа на Решение за образуване на производство за конфликт на интереси № КИ-322/12.09.2024 г. на Комисия за противодействие на корупцията (КПК) по сигнал с рег. № С-605/05.08.2024 г.</w:t>
      </w:r>
    </w:p>
    <w:p w:rsidR="00000000" w:rsidDel="00000000" w:rsidP="00000000" w:rsidRDefault="00000000" w:rsidRPr="00000000" w14:paraId="0000000E">
      <w:pPr>
        <w:tabs>
          <w:tab w:val="left" w:leader="none" w:pos="709"/>
          <w:tab w:val="left" w:leader="none" w:pos="3528"/>
        </w:tabs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  <w:t xml:space="preserve">Производството е образувано срещу Пламен Райчев – заместник – кмет на Община П.</w:t>
      </w:r>
    </w:p>
    <w:p w:rsidR="00000000" w:rsidDel="00000000" w:rsidP="00000000" w:rsidRDefault="00000000" w:rsidRPr="00000000" w14:paraId="0000000F">
      <w:pPr>
        <w:tabs>
          <w:tab w:val="left" w:leader="none" w:pos="709"/>
          <w:tab w:val="left" w:leader="none" w:pos="3528"/>
        </w:tabs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  <w:t xml:space="preserve">По същество в сигнала се излагат твърдения, че „*********“ АД е изпълнител на обществени поръчки за строителството на стадион „*********“ гр. П., както и на реконструкцията на бул. „Брезовско шосе“ и бул. „Дунав“, част от Водния проект на Община П. Възложител на обществените поръчки е Община П., представлявана от заместник-кмета Пламен Райчев. Към момента Пламен Райчев е служител в дружеството, спечелило обществените поръчки.</w:t>
      </w:r>
    </w:p>
    <w:p w:rsidR="00000000" w:rsidDel="00000000" w:rsidP="00000000" w:rsidRDefault="00000000" w:rsidRPr="00000000" w14:paraId="00000010">
      <w:pPr>
        <w:tabs>
          <w:tab w:val="left" w:leader="none" w:pos="709"/>
          <w:tab w:val="left" w:leader="none" w:pos="3528"/>
        </w:tabs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  <w:t xml:space="preserve">Във връзка с твърденията в сигнала са изискани и </w:t>
      </w:r>
      <w:r w:rsidDel="00000000" w:rsidR="00000000" w:rsidRPr="00000000">
        <w:rPr>
          <w:vertAlign w:val="baseline"/>
          <w:rtl w:val="0"/>
        </w:rPr>
        <w:t xml:space="preserve">с писмо от кмета на Община Пловдив с вх.№ КПК-9295-5/05.11.2024 г. на КПК</w:t>
      </w:r>
      <w:r w:rsidDel="00000000" w:rsidR="00000000" w:rsidRPr="00000000">
        <w:rPr>
          <w:color w:val="000000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са представени: Трудов договор № 54/18.12.2019 г., Заповеди № 40/06.11.2023 г. и № 20ОА-1091/17.06.2020 г. на кмета на Община П., Договор № 20ДГ-924/09.12.2020 г., сключен между Община П. и ДЗЗД „</w:t>
      </w:r>
      <w:r w:rsidDel="00000000" w:rsidR="00000000" w:rsidRPr="00000000">
        <w:rPr>
          <w:color w:val="000000"/>
          <w:vertAlign w:val="baseline"/>
          <w:rtl w:val="0"/>
        </w:rPr>
        <w:t xml:space="preserve">*********</w:t>
      </w:r>
      <w:r w:rsidDel="00000000" w:rsidR="00000000" w:rsidRPr="00000000">
        <w:rPr>
          <w:vertAlign w:val="baseline"/>
          <w:rtl w:val="0"/>
        </w:rPr>
        <w:t xml:space="preserve">“ с предмет „Изпълнение на строеж, част от общинската спортна инфраструктура – Стадион „</w:t>
      </w:r>
      <w:r w:rsidDel="00000000" w:rsidR="00000000" w:rsidRPr="00000000">
        <w:rPr>
          <w:color w:val="000000"/>
          <w:vertAlign w:val="baseline"/>
          <w:rtl w:val="0"/>
        </w:rPr>
        <w:t xml:space="preserve">*********</w:t>
      </w:r>
      <w:r w:rsidDel="00000000" w:rsidR="00000000" w:rsidRPr="00000000">
        <w:rPr>
          <w:vertAlign w:val="baseline"/>
          <w:rtl w:val="0"/>
        </w:rPr>
        <w:t xml:space="preserve">“, Акт Образец 15 за строеж „Реконструкция, основен ремонт и реновиране на трибуните на Стадион „</w:t>
      </w:r>
      <w:r w:rsidDel="00000000" w:rsidR="00000000" w:rsidRPr="00000000">
        <w:rPr>
          <w:color w:val="000000"/>
          <w:vertAlign w:val="baseline"/>
          <w:rtl w:val="0"/>
        </w:rPr>
        <w:t xml:space="preserve">*********</w:t>
      </w:r>
      <w:r w:rsidDel="00000000" w:rsidR="00000000" w:rsidRPr="00000000">
        <w:rPr>
          <w:vertAlign w:val="baseline"/>
          <w:rtl w:val="0"/>
        </w:rPr>
        <w:t xml:space="preserve">“ – Етап 1 и Протокол Образец 16 за строеж Етап 1.1.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709"/>
          <w:tab w:val="left" w:leader="none" w:pos="3528"/>
        </w:tabs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Служебно е извършена справка в Регистър НБД „Население“, в Търговски регистър и регистъра на юридическите лица с нестопанска цел на Агенция по вписванията (ТРРЮЛНЦ), в Регистъра на обществените поръчки на Агенция по обществени поръчки и в Регистъра на трудовите договори на Националния осигурителен институт.</w:t>
      </w:r>
      <w:r w:rsidDel="00000000" w:rsidR="00000000" w:rsidRPr="00000000">
        <w:rPr>
          <w:color w:val="ff0000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709"/>
          <w:tab w:val="left" w:leader="none" w:pos="3528"/>
        </w:tabs>
        <w:ind w:right="283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709"/>
          <w:tab w:val="left" w:leader="none" w:pos="3528"/>
        </w:tabs>
        <w:ind w:right="283"/>
        <w:jc w:val="center"/>
        <w:rPr>
          <w:i w:val="0"/>
          <w:iCs w:val="0"/>
          <w:color w:val="000000"/>
          <w:vertAlign w:val="baseline"/>
        </w:rPr>
      </w:pPr>
      <w:r w:rsidDel="00000000" w:rsidR="00000000" w:rsidRPr="00000000">
        <w:rPr>
          <w:i w:val="1"/>
          <w:iCs w:val="1"/>
          <w:color w:val="000000"/>
          <w:vertAlign w:val="baseline"/>
          <w:rtl w:val="0"/>
        </w:rPr>
        <w:t xml:space="preserve">От събраните в хода на административното производство доказателства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709"/>
          <w:tab w:val="left" w:leader="none" w:pos="3528"/>
        </w:tabs>
        <w:ind w:right="283"/>
        <w:jc w:val="both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709"/>
          <w:tab w:val="left" w:leader="none" w:pos="3528"/>
        </w:tabs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  <w:t xml:space="preserve">Сигналът е подаден от лице, с посочени три имена, адрес и е подписан.</w:t>
      </w:r>
    </w:p>
    <w:p w:rsidR="00000000" w:rsidDel="00000000" w:rsidP="00000000" w:rsidRDefault="00000000" w:rsidRPr="00000000" w14:paraId="00000016">
      <w:pPr>
        <w:tabs>
          <w:tab w:val="left" w:leader="none" w:pos="709"/>
          <w:tab w:val="left" w:leader="none" w:pos="3528"/>
          <w:tab w:val="left" w:leader="none" w:pos="9639"/>
        </w:tabs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  <w:t xml:space="preserve">Пламен Райчев заема длъжността заместник-кмет „Строителство и инвестиции“  в Община П. по силата на Трудов договор № 54/18.12.2019 г., сключен с кмета на Община П., считано от 01.01.2020 г.</w:t>
      </w:r>
    </w:p>
    <w:p w:rsidR="00000000" w:rsidDel="00000000" w:rsidP="00000000" w:rsidRDefault="00000000" w:rsidRPr="00000000" w14:paraId="00000017">
      <w:pPr>
        <w:tabs>
          <w:tab w:val="left" w:leader="none" w:pos="709"/>
          <w:tab w:val="left" w:leader="none" w:pos="3528"/>
          <w:tab w:val="left" w:leader="none" w:pos="9639"/>
        </w:tabs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  <w:t xml:space="preserve">Със Заповед </w:t>
      </w:r>
      <w:r w:rsidDel="00000000" w:rsidR="00000000" w:rsidRPr="00000000">
        <w:rPr>
          <w:vertAlign w:val="baseline"/>
          <w:rtl w:val="0"/>
        </w:rPr>
        <w:t xml:space="preserve">№ 20ОА-1091/17.06.2020 г. на </w:t>
      </w:r>
      <w:r w:rsidDel="00000000" w:rsidR="00000000" w:rsidRPr="00000000">
        <w:rPr>
          <w:color w:val="000000"/>
          <w:vertAlign w:val="baseline"/>
          <w:rtl w:val="0"/>
        </w:rPr>
        <w:t xml:space="preserve">кмета на Община П., на основание чл. 44, ал. 1, т. 1 и ал. 2 от ЗМСМА, чл. 7, ал. 1 от ЗОП, чл. 6, ал. 2 от Вътрешните правила за управление на цикъла на обществените поръчки в Община П., Постановление № 33 от 28.02.2020 г. на МС на РБ, Пламен Райчев в качеството си на заместник-кмет на Община П. е упълномощен да организира, провежда, възлага и да извършва всякакви отделни действия, както и да сключи договор за обществена поръчка, свързани с реализирането на дейностите, необходими за „Изпълнение на строеж, част от Общинската спортна инфраструктура: Стадион „*********“, в това число да изменя и прекратява договорите за обществени поръчки, сключени при реализацията на инфраструктурния проект.</w:t>
      </w:r>
    </w:p>
    <w:p w:rsidR="00000000" w:rsidDel="00000000" w:rsidP="00000000" w:rsidRDefault="00000000" w:rsidRPr="00000000" w14:paraId="00000018">
      <w:pPr>
        <w:tabs>
          <w:tab w:val="left" w:leader="none" w:pos="709"/>
          <w:tab w:val="left" w:leader="none" w:pos="3528"/>
          <w:tab w:val="left" w:leader="none" w:pos="9639"/>
        </w:tabs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  <w:t xml:space="preserve">Със Заповед </w:t>
      </w:r>
      <w:r w:rsidDel="00000000" w:rsidR="00000000" w:rsidRPr="00000000">
        <w:rPr>
          <w:vertAlign w:val="baseline"/>
          <w:rtl w:val="0"/>
        </w:rPr>
        <w:t xml:space="preserve">№ 40/06.11.2023 г. на </w:t>
      </w:r>
      <w:r w:rsidDel="00000000" w:rsidR="00000000" w:rsidRPr="00000000">
        <w:rPr>
          <w:color w:val="000000"/>
          <w:vertAlign w:val="baseline"/>
          <w:rtl w:val="0"/>
        </w:rPr>
        <w:t xml:space="preserve">кмета на Община П. трудовото правоотношение на Пламен Райчев за заемане на длъжността „заместник-кмет“ е прекратено на основание чл. 325, ал. 1, т. 3 във вр. с чл. 68, ал. 1, т. 5 от Кодекса на труда, считано от 08.11.2023 г.</w:t>
      </w:r>
    </w:p>
    <w:p w:rsidR="00000000" w:rsidDel="00000000" w:rsidP="00000000" w:rsidRDefault="00000000" w:rsidRPr="00000000" w14:paraId="00000019">
      <w:pPr>
        <w:tabs>
          <w:tab w:val="left" w:leader="none" w:pos="709"/>
          <w:tab w:val="left" w:leader="none" w:pos="3528"/>
          <w:tab w:val="left" w:leader="none" w:pos="9639"/>
        </w:tabs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</w:r>
      <w:r w:rsidDel="00000000" w:rsidR="00000000" w:rsidRPr="00000000">
        <w:rPr>
          <w:vertAlign w:val="baseline"/>
          <w:rtl w:val="0"/>
        </w:rPr>
        <w:t xml:space="preserve">От извършената справка в Регистъра на трудовите договори на Националния осигурителен институт се установява, че Пламен Райчев заема длъжността „Главен инженер строителство“ в дружеството „</w:t>
      </w:r>
      <w:r w:rsidDel="00000000" w:rsidR="00000000" w:rsidRPr="00000000">
        <w:rPr>
          <w:color w:val="000000"/>
          <w:vertAlign w:val="baseline"/>
          <w:rtl w:val="0"/>
        </w:rPr>
        <w:t xml:space="preserve">*********</w:t>
      </w:r>
      <w:r w:rsidDel="00000000" w:rsidR="00000000" w:rsidRPr="00000000">
        <w:rPr>
          <w:vertAlign w:val="baseline"/>
          <w:rtl w:val="0"/>
        </w:rPr>
        <w:t xml:space="preserve">“ ООД в периода от 02.01.2024 г. до 01.04.2024 г., когато трудовото му правоотношение е прекратено.</w:t>
      </w:r>
    </w:p>
    <w:p w:rsidR="00000000" w:rsidDel="00000000" w:rsidP="00000000" w:rsidRDefault="00000000" w:rsidRPr="00000000" w14:paraId="0000001A">
      <w:pPr>
        <w:tabs>
          <w:tab w:val="left" w:leader="none" w:pos="709"/>
          <w:tab w:val="left" w:leader="none" w:pos="3528"/>
          <w:tab w:val="left" w:leader="none" w:pos="9639"/>
        </w:tabs>
        <w:jc w:val="both"/>
        <w:rPr>
          <w:vertAlign w:val="baseline"/>
        </w:rPr>
      </w:pPr>
      <w:r w:rsidDel="00000000" w:rsidR="00000000" w:rsidRPr="00000000">
        <w:rPr>
          <w:color w:val="ff0000"/>
          <w:vertAlign w:val="baseline"/>
          <w:rtl w:val="0"/>
        </w:rPr>
        <w:tab/>
      </w:r>
      <w:r w:rsidDel="00000000" w:rsidR="00000000" w:rsidRPr="00000000">
        <w:rPr>
          <w:vertAlign w:val="baseline"/>
          <w:rtl w:val="0"/>
        </w:rPr>
        <w:t xml:space="preserve">Дружеството „</w:t>
      </w:r>
      <w:r w:rsidDel="00000000" w:rsidR="00000000" w:rsidRPr="00000000">
        <w:rPr>
          <w:color w:val="000000"/>
          <w:vertAlign w:val="baseline"/>
          <w:rtl w:val="0"/>
        </w:rPr>
        <w:t xml:space="preserve">*********</w:t>
      </w:r>
      <w:r w:rsidDel="00000000" w:rsidR="00000000" w:rsidRPr="00000000">
        <w:rPr>
          <w:vertAlign w:val="baseline"/>
          <w:rtl w:val="0"/>
        </w:rPr>
        <w:t xml:space="preserve">“ ЕООД с ЕИК </w:t>
      </w:r>
      <w:r w:rsidDel="00000000" w:rsidR="00000000" w:rsidRPr="00000000">
        <w:rPr>
          <w:color w:val="000000"/>
          <w:vertAlign w:val="baseline"/>
          <w:rtl w:val="0"/>
        </w:rPr>
        <w:t xml:space="preserve">*********</w:t>
      </w:r>
      <w:r w:rsidDel="00000000" w:rsidR="00000000" w:rsidRPr="00000000">
        <w:rPr>
          <w:vertAlign w:val="baseline"/>
          <w:rtl w:val="0"/>
        </w:rPr>
        <w:t xml:space="preserve"> е с едноличен собственик на капитала „</w:t>
      </w:r>
      <w:r w:rsidDel="00000000" w:rsidR="00000000" w:rsidRPr="00000000">
        <w:rPr>
          <w:color w:val="000000"/>
          <w:vertAlign w:val="baseline"/>
          <w:rtl w:val="0"/>
        </w:rPr>
        <w:t xml:space="preserve">*********</w:t>
      </w:r>
      <w:r w:rsidDel="00000000" w:rsidR="00000000" w:rsidRPr="00000000">
        <w:rPr>
          <w:vertAlign w:val="baseline"/>
          <w:rtl w:val="0"/>
        </w:rPr>
        <w:t xml:space="preserve">“ ООД с ЕИК </w:t>
      </w:r>
      <w:r w:rsidDel="00000000" w:rsidR="00000000" w:rsidRPr="00000000">
        <w:rPr>
          <w:color w:val="000000"/>
          <w:vertAlign w:val="baseline"/>
          <w:rtl w:val="0"/>
        </w:rPr>
        <w:t xml:space="preserve">*********</w:t>
      </w:r>
      <w:r w:rsidDel="00000000" w:rsidR="00000000" w:rsidRPr="00000000">
        <w:rPr>
          <w:vertAlign w:val="baseline"/>
          <w:rtl w:val="0"/>
        </w:rPr>
        <w:t xml:space="preserve"> и с управител Пламен Райчев, вписан като такъв на 29.01.2024 г.</w:t>
      </w:r>
    </w:p>
    <w:p w:rsidR="00000000" w:rsidDel="00000000" w:rsidP="00000000" w:rsidRDefault="00000000" w:rsidRPr="00000000" w14:paraId="0000001B">
      <w:pPr>
        <w:tabs>
          <w:tab w:val="left" w:leader="none" w:pos="709"/>
          <w:tab w:val="left" w:leader="none" w:pos="3528"/>
          <w:tab w:val="left" w:leader="none" w:pos="9639"/>
        </w:tabs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„</w:t>
      </w:r>
      <w:r w:rsidDel="00000000" w:rsidR="00000000" w:rsidRPr="00000000">
        <w:rPr>
          <w:color w:val="000000"/>
          <w:vertAlign w:val="baseline"/>
          <w:rtl w:val="0"/>
        </w:rPr>
        <w:t xml:space="preserve">*********</w:t>
      </w:r>
      <w:r w:rsidDel="00000000" w:rsidR="00000000" w:rsidRPr="00000000">
        <w:rPr>
          <w:vertAlign w:val="baseline"/>
          <w:rtl w:val="0"/>
        </w:rPr>
        <w:t xml:space="preserve">“ ООД с ЕИК </w:t>
      </w:r>
      <w:r w:rsidDel="00000000" w:rsidR="00000000" w:rsidRPr="00000000">
        <w:rPr>
          <w:color w:val="000000"/>
          <w:vertAlign w:val="baseline"/>
          <w:rtl w:val="0"/>
        </w:rPr>
        <w:t xml:space="preserve">*********</w:t>
      </w:r>
      <w:r w:rsidDel="00000000" w:rsidR="00000000" w:rsidRPr="00000000">
        <w:rPr>
          <w:vertAlign w:val="baseline"/>
          <w:rtl w:val="0"/>
        </w:rPr>
        <w:t xml:space="preserve"> е със съдружници и управители П. Н. Н. и И. К. Фи.</w:t>
      </w:r>
    </w:p>
    <w:p w:rsidR="00000000" w:rsidDel="00000000" w:rsidP="00000000" w:rsidRDefault="00000000" w:rsidRPr="00000000" w14:paraId="0000001C">
      <w:pPr>
        <w:tabs>
          <w:tab w:val="left" w:leader="none" w:pos="709"/>
          <w:tab w:val="left" w:leader="none" w:pos="3528"/>
          <w:tab w:val="left" w:leader="none" w:pos="9639"/>
        </w:tabs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</w:r>
      <w:r w:rsidDel="00000000" w:rsidR="00000000" w:rsidRPr="00000000">
        <w:rPr>
          <w:vertAlign w:val="baseline"/>
          <w:rtl w:val="0"/>
        </w:rPr>
        <w:t xml:space="preserve">От извършената справка в ТРРЮЛНЦ се установява следното:</w:t>
      </w:r>
    </w:p>
    <w:p w:rsidR="00000000" w:rsidDel="00000000" w:rsidP="00000000" w:rsidRDefault="00000000" w:rsidRPr="00000000" w14:paraId="0000001D">
      <w:pPr>
        <w:tabs>
          <w:tab w:val="left" w:leader="none" w:pos="709"/>
          <w:tab w:val="left" w:leader="none" w:pos="3528"/>
          <w:tab w:val="left" w:leader="none" w:pos="9639"/>
        </w:tabs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Дружеството „</w:t>
      </w:r>
      <w:r w:rsidDel="00000000" w:rsidR="00000000" w:rsidRPr="00000000">
        <w:rPr>
          <w:color w:val="000000"/>
          <w:vertAlign w:val="baseline"/>
          <w:rtl w:val="0"/>
        </w:rPr>
        <w:t xml:space="preserve">*********</w:t>
      </w:r>
      <w:r w:rsidDel="00000000" w:rsidR="00000000" w:rsidRPr="00000000">
        <w:rPr>
          <w:vertAlign w:val="baseline"/>
          <w:rtl w:val="0"/>
        </w:rPr>
        <w:t xml:space="preserve">“ ООД с ЕИК </w:t>
      </w:r>
      <w:r w:rsidDel="00000000" w:rsidR="00000000" w:rsidRPr="00000000">
        <w:rPr>
          <w:color w:val="000000"/>
          <w:vertAlign w:val="baseline"/>
          <w:rtl w:val="0"/>
        </w:rPr>
        <w:t xml:space="preserve">*********</w:t>
      </w:r>
      <w:r w:rsidDel="00000000" w:rsidR="00000000" w:rsidRPr="00000000">
        <w:rPr>
          <w:vertAlign w:val="baseline"/>
          <w:rtl w:val="0"/>
        </w:rPr>
        <w:t xml:space="preserve"> е със собственици (съдружници) „ПИМК ХОЛДИНГ ГРУП“ АД, И. К. Ф. и П. Н. Н. – действителни собственици, и с управител А. И. Й.</w:t>
      </w:r>
    </w:p>
    <w:p w:rsidR="00000000" w:rsidDel="00000000" w:rsidP="00000000" w:rsidRDefault="00000000" w:rsidRPr="00000000" w14:paraId="0000001E">
      <w:pPr>
        <w:tabs>
          <w:tab w:val="left" w:leader="none" w:pos="709"/>
          <w:tab w:val="left" w:leader="none" w:pos="3528"/>
          <w:tab w:val="left" w:leader="none" w:pos="9639"/>
        </w:tabs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Дружеството „</w:t>
      </w:r>
      <w:r w:rsidDel="00000000" w:rsidR="00000000" w:rsidRPr="00000000">
        <w:rPr>
          <w:color w:val="000000"/>
          <w:vertAlign w:val="baseline"/>
          <w:rtl w:val="0"/>
        </w:rPr>
        <w:t xml:space="preserve">*********</w:t>
      </w:r>
      <w:r w:rsidDel="00000000" w:rsidR="00000000" w:rsidRPr="00000000">
        <w:rPr>
          <w:vertAlign w:val="baseline"/>
          <w:rtl w:val="0"/>
        </w:rPr>
        <w:t xml:space="preserve">“ ДЗЗД с БУЛСТАТ </w:t>
      </w:r>
      <w:r w:rsidDel="00000000" w:rsidR="00000000" w:rsidRPr="00000000">
        <w:rPr>
          <w:color w:val="000000"/>
          <w:vertAlign w:val="baseline"/>
          <w:rtl w:val="0"/>
        </w:rPr>
        <w:t xml:space="preserve">*********</w:t>
      </w:r>
      <w:r w:rsidDel="00000000" w:rsidR="00000000" w:rsidRPr="00000000">
        <w:rPr>
          <w:vertAlign w:val="baseline"/>
          <w:rtl w:val="0"/>
        </w:rPr>
        <w:t xml:space="preserve"> е неюридическо лице, друг търговец по смисъла на Търговския закон, със съдружници „</w:t>
      </w:r>
      <w:r w:rsidDel="00000000" w:rsidR="00000000" w:rsidRPr="00000000">
        <w:rPr>
          <w:color w:val="000000"/>
          <w:vertAlign w:val="baseline"/>
          <w:rtl w:val="0"/>
        </w:rPr>
        <w:t xml:space="preserve">*********</w:t>
      </w:r>
      <w:r w:rsidDel="00000000" w:rsidR="00000000" w:rsidRPr="00000000">
        <w:rPr>
          <w:vertAlign w:val="baseline"/>
          <w:rtl w:val="0"/>
        </w:rPr>
        <w:t xml:space="preserve">“ ООД и „</w:t>
      </w:r>
      <w:r w:rsidDel="00000000" w:rsidR="00000000" w:rsidRPr="00000000">
        <w:rPr>
          <w:color w:val="000000"/>
          <w:vertAlign w:val="baseline"/>
          <w:rtl w:val="0"/>
        </w:rPr>
        <w:t xml:space="preserve">*********</w:t>
      </w:r>
      <w:r w:rsidDel="00000000" w:rsidR="00000000" w:rsidRPr="00000000">
        <w:rPr>
          <w:vertAlign w:val="baseline"/>
          <w:rtl w:val="0"/>
        </w:rPr>
        <w:t xml:space="preserve">“ ЕООД с ЕИК </w:t>
      </w:r>
      <w:r w:rsidDel="00000000" w:rsidR="00000000" w:rsidRPr="00000000">
        <w:rPr>
          <w:color w:val="000000"/>
          <w:vertAlign w:val="baseline"/>
          <w:rtl w:val="0"/>
        </w:rPr>
        <w:t xml:space="preserve">*********</w:t>
      </w:r>
      <w:r w:rsidDel="00000000" w:rsidR="00000000" w:rsidRPr="00000000">
        <w:rPr>
          <w:vertAlign w:val="baseline"/>
          <w:rtl w:val="0"/>
        </w:rPr>
        <w:t xml:space="preserve"> и управител К. И. Ф.</w:t>
      </w:r>
    </w:p>
    <w:p w:rsidR="00000000" w:rsidDel="00000000" w:rsidP="00000000" w:rsidRDefault="00000000" w:rsidRPr="00000000" w14:paraId="0000001F">
      <w:pPr>
        <w:tabs>
          <w:tab w:val="left" w:leader="none" w:pos="709"/>
          <w:tab w:val="left" w:leader="none" w:pos="3528"/>
          <w:tab w:val="left" w:leader="none" w:pos="9639"/>
        </w:tabs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Дружеството „</w:t>
      </w:r>
      <w:r w:rsidDel="00000000" w:rsidR="00000000" w:rsidRPr="00000000">
        <w:rPr>
          <w:color w:val="000000"/>
          <w:vertAlign w:val="baseline"/>
          <w:rtl w:val="0"/>
        </w:rPr>
        <w:t xml:space="preserve">*********</w:t>
      </w:r>
      <w:r w:rsidDel="00000000" w:rsidR="00000000" w:rsidRPr="00000000">
        <w:rPr>
          <w:vertAlign w:val="baseline"/>
          <w:rtl w:val="0"/>
        </w:rPr>
        <w:t xml:space="preserve">“ ЕООД е с едноличен собственик на капитала „</w:t>
      </w:r>
      <w:r w:rsidDel="00000000" w:rsidR="00000000" w:rsidRPr="00000000">
        <w:rPr>
          <w:color w:val="000000"/>
          <w:vertAlign w:val="baseline"/>
          <w:rtl w:val="0"/>
        </w:rPr>
        <w:t xml:space="preserve">*********</w:t>
      </w:r>
      <w:r w:rsidDel="00000000" w:rsidR="00000000" w:rsidRPr="00000000">
        <w:rPr>
          <w:vertAlign w:val="baseline"/>
          <w:rtl w:val="0"/>
        </w:rPr>
        <w:t xml:space="preserve">“ и управител Л. П. Ц.</w:t>
      </w:r>
    </w:p>
    <w:p w:rsidR="00000000" w:rsidDel="00000000" w:rsidP="00000000" w:rsidRDefault="00000000" w:rsidRPr="00000000" w14:paraId="00000020">
      <w:pPr>
        <w:tabs>
          <w:tab w:val="left" w:leader="none" w:pos="709"/>
          <w:tab w:val="left" w:leader="none" w:pos="3528"/>
          <w:tab w:val="left" w:leader="none" w:pos="9639"/>
        </w:tabs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Дружеството „</w:t>
      </w:r>
      <w:r w:rsidDel="00000000" w:rsidR="00000000" w:rsidRPr="00000000">
        <w:rPr>
          <w:color w:val="000000"/>
          <w:vertAlign w:val="baseline"/>
          <w:rtl w:val="0"/>
        </w:rPr>
        <w:t xml:space="preserve">*********</w:t>
      </w:r>
      <w:r w:rsidDel="00000000" w:rsidR="00000000" w:rsidRPr="00000000">
        <w:rPr>
          <w:vertAlign w:val="baseline"/>
          <w:rtl w:val="0"/>
        </w:rPr>
        <w:t xml:space="preserve">“ ЕООД с ЕИК </w:t>
      </w:r>
      <w:r w:rsidDel="00000000" w:rsidR="00000000" w:rsidRPr="00000000">
        <w:rPr>
          <w:color w:val="000000"/>
          <w:vertAlign w:val="baseline"/>
          <w:rtl w:val="0"/>
        </w:rPr>
        <w:t xml:space="preserve">*********</w:t>
      </w:r>
      <w:r w:rsidDel="00000000" w:rsidR="00000000" w:rsidRPr="00000000">
        <w:rPr>
          <w:vertAlign w:val="baseline"/>
          <w:rtl w:val="0"/>
        </w:rPr>
        <w:t xml:space="preserve"> е с едноличен собственик на капитала В. В. Р. и управител Й. Х. Й.</w:t>
      </w:r>
    </w:p>
    <w:p w:rsidR="00000000" w:rsidDel="00000000" w:rsidP="00000000" w:rsidRDefault="00000000" w:rsidRPr="00000000" w14:paraId="00000021">
      <w:pPr>
        <w:tabs>
          <w:tab w:val="left" w:leader="none" w:pos="709"/>
          <w:tab w:val="left" w:leader="none" w:pos="3528"/>
          <w:tab w:val="left" w:leader="none" w:pos="9639"/>
        </w:tabs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Дружеството ДЗЗД „</w:t>
      </w:r>
      <w:r w:rsidDel="00000000" w:rsidR="00000000" w:rsidRPr="00000000">
        <w:rPr>
          <w:color w:val="000000"/>
          <w:vertAlign w:val="baseline"/>
          <w:rtl w:val="0"/>
        </w:rPr>
        <w:t xml:space="preserve">*********</w:t>
      </w:r>
      <w:r w:rsidDel="00000000" w:rsidR="00000000" w:rsidRPr="00000000">
        <w:rPr>
          <w:vertAlign w:val="baseline"/>
          <w:rtl w:val="0"/>
        </w:rPr>
        <w:t xml:space="preserve">“ с БУЛСТАТ </w:t>
      </w:r>
      <w:r w:rsidDel="00000000" w:rsidR="00000000" w:rsidRPr="00000000">
        <w:rPr>
          <w:color w:val="000000"/>
          <w:vertAlign w:val="baseline"/>
          <w:rtl w:val="0"/>
        </w:rPr>
        <w:t xml:space="preserve">*********</w:t>
      </w:r>
      <w:r w:rsidDel="00000000" w:rsidR="00000000" w:rsidRPr="00000000">
        <w:rPr>
          <w:vertAlign w:val="baseline"/>
          <w:rtl w:val="0"/>
        </w:rPr>
        <w:t xml:space="preserve"> е неюридическо лице, друг търговец по смисъла на Търговския закон, със съдружници „</w:t>
      </w:r>
      <w:r w:rsidDel="00000000" w:rsidR="00000000" w:rsidRPr="00000000">
        <w:rPr>
          <w:color w:val="000000"/>
          <w:vertAlign w:val="baseline"/>
          <w:rtl w:val="0"/>
        </w:rPr>
        <w:t xml:space="preserve">*********</w:t>
      </w:r>
      <w:r w:rsidDel="00000000" w:rsidR="00000000" w:rsidRPr="00000000">
        <w:rPr>
          <w:vertAlign w:val="baseline"/>
          <w:rtl w:val="0"/>
        </w:rPr>
        <w:t xml:space="preserve">“ ООД и „</w:t>
      </w:r>
      <w:r w:rsidDel="00000000" w:rsidR="00000000" w:rsidRPr="00000000">
        <w:rPr>
          <w:color w:val="000000"/>
          <w:vertAlign w:val="baseline"/>
          <w:rtl w:val="0"/>
        </w:rPr>
        <w:t xml:space="preserve">*********</w:t>
      </w:r>
      <w:r w:rsidDel="00000000" w:rsidR="00000000" w:rsidRPr="00000000">
        <w:rPr>
          <w:vertAlign w:val="baseline"/>
          <w:rtl w:val="0"/>
        </w:rPr>
        <w:t xml:space="preserve">“ ЕООД. Не се установява участия на </w:t>
      </w:r>
      <w:r w:rsidDel="00000000" w:rsidR="00000000" w:rsidRPr="00000000">
        <w:rPr>
          <w:color w:val="000000"/>
          <w:vertAlign w:val="baseline"/>
          <w:rtl w:val="0"/>
        </w:rPr>
        <w:t xml:space="preserve">Пламен Райчев в посочените търговски дружества, нито както съдружник, нито като член на управителен или контролен орган.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709"/>
          <w:tab w:val="left" w:leader="none" w:pos="3528"/>
          <w:tab w:val="left" w:leader="none" w:pos="9639"/>
        </w:tabs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На 09.12.2020 г. е сключен Договор № 20ДГ-924/09.12.2020 г., на основание чл. 112 от ЗОП във връзка с проведена открита процедура за възлагане на обществена поръчка по ЗОП № 00267-2020-0052, с предмет „Изпълнение на строеж, част от общинската спортна инфраструктура – Стадион „</w:t>
      </w:r>
      <w:r w:rsidDel="00000000" w:rsidR="00000000" w:rsidRPr="00000000">
        <w:rPr>
          <w:color w:val="000000"/>
          <w:vertAlign w:val="baseline"/>
          <w:rtl w:val="0"/>
        </w:rPr>
        <w:t xml:space="preserve">*********</w:t>
      </w:r>
      <w:r w:rsidDel="00000000" w:rsidR="00000000" w:rsidRPr="00000000">
        <w:rPr>
          <w:vertAlign w:val="baseline"/>
          <w:rtl w:val="0"/>
        </w:rPr>
        <w:t xml:space="preserve">“, и Решение № 20РОП-39(13) от 30.10.2020 г. на Пламен Райчев – заместник-кмет „Строителство и инвестиции“ в Община П., между Община П., представлявана от Пламен Райчев, в качеството му на заместник-кмет на Община П. – Възложител и дружеството ДЗЗД „</w:t>
      </w:r>
      <w:r w:rsidDel="00000000" w:rsidR="00000000" w:rsidRPr="00000000">
        <w:rPr>
          <w:color w:val="000000"/>
          <w:vertAlign w:val="baseline"/>
          <w:rtl w:val="0"/>
        </w:rPr>
        <w:t xml:space="preserve">*********</w:t>
      </w:r>
      <w:r w:rsidDel="00000000" w:rsidR="00000000" w:rsidRPr="00000000">
        <w:rPr>
          <w:vertAlign w:val="baseline"/>
          <w:rtl w:val="0"/>
        </w:rPr>
        <w:t xml:space="preserve">“, представлявано от И. Ф. – представляващ обединението – Изпълнител. Договорената цена за изпълнение на поръчката с включени 10% непредвидени разходи, начислени върху стойността на строително-монтажните дейности, възлиза общо в размер на 43 657 604. 52 лв. без ДДС, а с ДДС – 20% - 52 3890126.62 лв.</w:t>
      </w:r>
    </w:p>
    <w:p w:rsidR="00000000" w:rsidDel="00000000" w:rsidP="00000000" w:rsidRDefault="00000000" w:rsidRPr="00000000" w14:paraId="00000023">
      <w:pPr>
        <w:tabs>
          <w:tab w:val="left" w:leader="none" w:pos="709"/>
          <w:tab w:val="left" w:leader="none" w:pos="3528"/>
          <w:tab w:val="left" w:leader="none" w:pos="9639"/>
        </w:tabs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С Констативен акт за установяване годността за приемане на строежа от 10.04.2023 г. Община П., представлявана от З. Д., в качеството му на кмет и Възложител, Проектанта – „</w:t>
      </w:r>
      <w:r w:rsidDel="00000000" w:rsidR="00000000" w:rsidRPr="00000000">
        <w:rPr>
          <w:color w:val="000000"/>
          <w:vertAlign w:val="baseline"/>
          <w:rtl w:val="0"/>
        </w:rPr>
        <w:t xml:space="preserve">*********</w:t>
      </w:r>
      <w:r w:rsidDel="00000000" w:rsidR="00000000" w:rsidRPr="00000000">
        <w:rPr>
          <w:vertAlign w:val="baseline"/>
          <w:rtl w:val="0"/>
        </w:rPr>
        <w:t xml:space="preserve">“ ООД, представляван от Г. С. и строителя - ДЗЗД „</w:t>
      </w:r>
      <w:r w:rsidDel="00000000" w:rsidR="00000000" w:rsidRPr="00000000">
        <w:rPr>
          <w:color w:val="000000"/>
          <w:vertAlign w:val="baseline"/>
          <w:rtl w:val="0"/>
        </w:rPr>
        <w:t xml:space="preserve">*********</w:t>
      </w:r>
      <w:r w:rsidDel="00000000" w:rsidR="00000000" w:rsidRPr="00000000">
        <w:rPr>
          <w:vertAlign w:val="baseline"/>
          <w:rtl w:val="0"/>
        </w:rPr>
        <w:t xml:space="preserve">“, представляван от И. Ф. приема строежа.</w:t>
      </w:r>
    </w:p>
    <w:p w:rsidR="00000000" w:rsidDel="00000000" w:rsidP="00000000" w:rsidRDefault="00000000" w:rsidRPr="00000000" w14:paraId="00000024">
      <w:pPr>
        <w:tabs>
          <w:tab w:val="left" w:leader="none" w:pos="709"/>
          <w:tab w:val="left" w:leader="none" w:pos="3528"/>
          <w:tab w:val="left" w:leader="none" w:pos="9639"/>
        </w:tabs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На 14.09.2021 г. е сключен Договор № 21ДГ 878/14.09.2021 г. за възлагане на обществена поръчка за строителство, на основание чл. 112 от ЗОП във връзка с проведена открита процедура за възлагане на обществена поръчка, с уникален № РОП 00267-2021-0007 и влязло в сила решение № 21РОП-5(15)/31.05.2021 г. на Възложителя за класиране на участниците и избор ва изпълнител на обществена поръчка с предмет: „Реконструкция на канализационната и водопроводна мрежа на гр. П., Етап I, квартал (част) 10 бул. „Дунав“ – „Брезовско шосе“, между Община П., представлявана от Пламен Райчев – заместник-кмет „Строителство и инвестиции“ в Община П. – Възложител и дружеството ДЗЗД „</w:t>
      </w:r>
      <w:r w:rsidDel="00000000" w:rsidR="00000000" w:rsidRPr="00000000">
        <w:rPr>
          <w:color w:val="000000"/>
          <w:vertAlign w:val="baseline"/>
          <w:rtl w:val="0"/>
        </w:rPr>
        <w:t xml:space="preserve">*********</w:t>
      </w:r>
      <w:r w:rsidDel="00000000" w:rsidR="00000000" w:rsidRPr="00000000">
        <w:rPr>
          <w:vertAlign w:val="baseline"/>
          <w:rtl w:val="0"/>
        </w:rPr>
        <w:t xml:space="preserve">“, представлявано от И. Ф., с членове на обединението „</w:t>
      </w:r>
      <w:r w:rsidDel="00000000" w:rsidR="00000000" w:rsidRPr="00000000">
        <w:rPr>
          <w:color w:val="000000"/>
          <w:vertAlign w:val="baseline"/>
          <w:rtl w:val="0"/>
        </w:rPr>
        <w:t xml:space="preserve">*********</w:t>
      </w:r>
      <w:r w:rsidDel="00000000" w:rsidR="00000000" w:rsidRPr="00000000">
        <w:rPr>
          <w:vertAlign w:val="baseline"/>
          <w:rtl w:val="0"/>
        </w:rPr>
        <w:t xml:space="preserve">“ ООД, представлявано от А. Й. и „</w:t>
      </w:r>
      <w:r w:rsidDel="00000000" w:rsidR="00000000" w:rsidRPr="00000000">
        <w:rPr>
          <w:color w:val="000000"/>
          <w:vertAlign w:val="baseline"/>
          <w:rtl w:val="0"/>
        </w:rPr>
        <w:t xml:space="preserve">*********</w:t>
      </w:r>
      <w:r w:rsidDel="00000000" w:rsidR="00000000" w:rsidRPr="00000000">
        <w:rPr>
          <w:vertAlign w:val="baseline"/>
          <w:rtl w:val="0"/>
        </w:rPr>
        <w:t xml:space="preserve">“ ЕООД, предстевлявано от В. Р. – Изпълнител.</w:t>
      </w:r>
    </w:p>
    <w:p w:rsidR="00000000" w:rsidDel="00000000" w:rsidP="00000000" w:rsidRDefault="00000000" w:rsidRPr="00000000" w14:paraId="00000025">
      <w:pPr>
        <w:tabs>
          <w:tab w:val="left" w:leader="none" w:pos="709"/>
          <w:tab w:val="left" w:leader="none" w:pos="3528"/>
          <w:tab w:val="left" w:leader="none" w:pos="9639"/>
        </w:tabs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Видно от справка в Регистър НБД „Население“ не се установява родство по смисъла на §1, т. 9 от ДР на ЗПК между </w:t>
      </w:r>
      <w:r w:rsidDel="00000000" w:rsidR="00000000" w:rsidRPr="00000000">
        <w:rPr>
          <w:color w:val="000000"/>
          <w:vertAlign w:val="baseline"/>
          <w:rtl w:val="0"/>
        </w:rPr>
        <w:t xml:space="preserve">Пламен Райчев и управителите и съдружниците в посочените по-горе търговски дружества.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jc w:val="center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jc w:val="center"/>
        <w:rPr>
          <w:i w:val="0"/>
          <w:iCs w:val="0"/>
          <w:color w:val="000000"/>
          <w:vertAlign w:val="baseline"/>
        </w:rPr>
      </w:pPr>
      <w:r w:rsidDel="00000000" w:rsidR="00000000" w:rsidRPr="00000000">
        <w:rPr>
          <w:i w:val="1"/>
          <w:iCs w:val="1"/>
          <w:color w:val="000000"/>
          <w:vertAlign w:val="baseline"/>
          <w:rtl w:val="0"/>
        </w:rPr>
        <w:t xml:space="preserve">При така установената фактическа обстановка Комисията стигна до следните правни изводи: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jc w:val="center"/>
        <w:rPr>
          <w:i w:val="0"/>
          <w:i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</w:r>
      <w:r w:rsidDel="00000000" w:rsidR="00000000" w:rsidRPr="00000000">
        <w:rPr>
          <w:vertAlign w:val="baseline"/>
          <w:rtl w:val="0"/>
        </w:rPr>
        <w:t xml:space="preserve">В глава Осма Конфликт на интереси, Раздел IV Ограничения след освобождаване от публична длъжност, чл. 86, ал. 1 от Закона за противодействие на корупцията (ЗПК) е предвидено, че лице, което е заемало публична длъжност, няма право в продължение на една година от освобождаването му от длъжност да сключва трудови договори, договори за консултантски услуги или други договори за изпълнение на ръководни или контролни функции с търговските дружества, едноличните търговци, кооперациите или юридическите лица с нестопанска цел, по отношение на които в последната една година от изпълнението на правомощията или задълженията си по служба е осъществявало действия по разпореждане, регулиране или контрол или е сключвало договори с тях, както и да е съдружник, да притежава дялове или акции, да е управител или член на орган на управление или контрол на такива търговски дружества, кооперации или юридически лица с нестопанска цел. Съгласно ал. 2 ограниченията се прилагат и за търговските дружества, свързани с дружествата по ал. 1.</w:t>
      </w:r>
    </w:p>
    <w:p w:rsidR="00000000" w:rsidDel="00000000" w:rsidP="00000000" w:rsidRDefault="00000000" w:rsidRPr="00000000" w14:paraId="0000002A">
      <w:pPr>
        <w:ind w:firstLine="708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За да е налице нарушение на чл. 86, ал. 1 от ЗПК е необходимо кумулативното наличие на следните предпоставки: лице, заемало публична длъжност  по смисъла на чл. 6, ал. 1 от ЗПК, това лице да е сключвало трудови договори, договори за консултантски услуги или други договори за изпълнение на ръководни или контролни функции с търговските дружества, едноличните търговци, кооперациите или юридическите лица с нестопанска цел, по отношение на които в последната една година от изпълнението на правомощията или задълженията си по служба е осъществявало действия по разпореждане, регулиране или контрол или е сключвало договори с тях, както и да е съдружник, да притежава дялове или акции, да е управител или член на орган на управление или контрол на такива търговски дружества, кооперации или юридически лица с нестопанска цел.</w:t>
      </w:r>
    </w:p>
    <w:p w:rsidR="00000000" w:rsidDel="00000000" w:rsidP="00000000" w:rsidRDefault="00000000" w:rsidRPr="00000000" w14:paraId="0000002B">
      <w:pPr>
        <w:tabs>
          <w:tab w:val="left" w:leader="none" w:pos="709"/>
          <w:tab w:val="left" w:leader="none" w:pos="3528"/>
          <w:tab w:val="left" w:leader="none" w:pos="9639"/>
        </w:tabs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  <w:t xml:space="preserve">Пламен Райчев, в качеството му на заместник-кмет на Община П. </w:t>
      </w:r>
      <w:r w:rsidDel="00000000" w:rsidR="00000000" w:rsidRPr="00000000">
        <w:rPr>
          <w:vertAlign w:val="baseline"/>
          <w:rtl w:val="0"/>
        </w:rPr>
        <w:t xml:space="preserve">в периода от </w:t>
      </w:r>
      <w:r w:rsidDel="00000000" w:rsidR="00000000" w:rsidRPr="00000000">
        <w:rPr>
          <w:color w:val="000000"/>
          <w:vertAlign w:val="baseline"/>
          <w:rtl w:val="0"/>
        </w:rPr>
        <w:t xml:space="preserve">01.01.2020 г. до 06.10.2023 г. </w:t>
      </w:r>
      <w:r w:rsidDel="00000000" w:rsidR="00000000" w:rsidRPr="00000000">
        <w:rPr>
          <w:vertAlign w:val="baseline"/>
          <w:rtl w:val="0"/>
        </w:rPr>
        <w:t xml:space="preserve">до влизане в сила на ЗПК (обн. ДВ. Брой 84 от 06.10.2023 г.) </w:t>
      </w:r>
      <w:r w:rsidDel="00000000" w:rsidR="00000000" w:rsidRPr="00000000">
        <w:rPr>
          <w:color w:val="000000"/>
          <w:vertAlign w:val="baseline"/>
          <w:rtl w:val="0"/>
        </w:rPr>
        <w:t xml:space="preserve">е бил лице, заемащо висша публична длъжност по смисъла на чл. 6, ал. 1, т. 32 от ЗПКОНПИ (отм.), а от   06.10.2023 г. до 08.11.2023 г. лице, заемащо публична длъжност по смисъла на  чл. 6, ал. 1, т. 32 от ЗПК и по отношение на него важат ограниченият въведени в нормата на чл. 68, ал. 1 от ЗПКОНПИ (отм.), респективно </w:t>
      </w:r>
      <w:r w:rsidDel="00000000" w:rsidR="00000000" w:rsidRPr="00000000">
        <w:rPr>
          <w:vertAlign w:val="baseline"/>
          <w:rtl w:val="0"/>
        </w:rPr>
        <w:t xml:space="preserve">чл. 86, ал. 1 от ЗПК</w: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C">
      <w:pPr>
        <w:tabs>
          <w:tab w:val="left" w:leader="none" w:pos="709"/>
          <w:tab w:val="left" w:leader="none" w:pos="3528"/>
          <w:tab w:val="left" w:leader="none" w:pos="9639"/>
        </w:tabs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  <w:t xml:space="preserve">От събраните в хода на административното производство доказателства се установява, че Пламен Райчев, в качеството си на заместник-кмет на Община П. е сключил </w:t>
      </w:r>
      <w:r w:rsidDel="00000000" w:rsidR="00000000" w:rsidRPr="00000000">
        <w:rPr>
          <w:vertAlign w:val="baseline"/>
          <w:rtl w:val="0"/>
        </w:rPr>
        <w:t xml:space="preserve">Договор № 20ДГ-924/09.12.2020 г. за възлагане на обществена поръчка с предмет „Изпълнение на строеж, част от общинската спортна инфраструктура – Стадион „</w:t>
      </w:r>
      <w:r w:rsidDel="00000000" w:rsidR="00000000" w:rsidRPr="00000000">
        <w:rPr>
          <w:color w:val="000000"/>
          <w:vertAlign w:val="baseline"/>
          <w:rtl w:val="0"/>
        </w:rPr>
        <w:t xml:space="preserve">*********</w:t>
      </w:r>
      <w:r w:rsidDel="00000000" w:rsidR="00000000" w:rsidRPr="00000000">
        <w:rPr>
          <w:vertAlign w:val="baseline"/>
          <w:rtl w:val="0"/>
        </w:rPr>
        <w:t xml:space="preserve">“ с дружеството ДЗЗД „</w:t>
      </w:r>
      <w:r w:rsidDel="00000000" w:rsidR="00000000" w:rsidRPr="00000000">
        <w:rPr>
          <w:color w:val="000000"/>
          <w:vertAlign w:val="baseline"/>
          <w:rtl w:val="0"/>
        </w:rPr>
        <w:t xml:space="preserve">*********</w:t>
      </w:r>
      <w:r w:rsidDel="00000000" w:rsidR="00000000" w:rsidRPr="00000000">
        <w:rPr>
          <w:vertAlign w:val="baseline"/>
          <w:rtl w:val="0"/>
        </w:rPr>
        <w:t xml:space="preserve">“, както и Договор № 21ДГ 878/14.09.2021 г. за възлагане на обществена поръчка за строителство, с предмет: „Реконструкция на канализационната и водопроводна мрежа на гр. П., Етап I, квартал (част) 10 бул. „Дунав“ – „Брезовско шосе“ с дружеството ДЗЗД „</w:t>
      </w:r>
      <w:r w:rsidDel="00000000" w:rsidR="00000000" w:rsidRPr="00000000">
        <w:rPr>
          <w:color w:val="000000"/>
          <w:vertAlign w:val="baseline"/>
          <w:rtl w:val="0"/>
        </w:rPr>
        <w:t xml:space="preserve">*********</w:t>
      </w:r>
      <w:r w:rsidDel="00000000" w:rsidR="00000000" w:rsidRPr="00000000">
        <w:rPr>
          <w:vertAlign w:val="baseline"/>
          <w:rtl w:val="0"/>
        </w:rPr>
        <w:t xml:space="preserve">“.</w:t>
      </w:r>
    </w:p>
    <w:p w:rsidR="00000000" w:rsidDel="00000000" w:rsidP="00000000" w:rsidRDefault="00000000" w:rsidRPr="00000000" w14:paraId="0000002D">
      <w:pPr>
        <w:tabs>
          <w:tab w:val="left" w:leader="none" w:pos="709"/>
          <w:tab w:val="left" w:leader="none" w:pos="3528"/>
          <w:tab w:val="left" w:leader="none" w:pos="9639"/>
        </w:tabs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От извършените справки в ТРРЮЛНЦ безспорно се установява, че дружеството „</w:t>
      </w:r>
      <w:r w:rsidDel="00000000" w:rsidR="00000000" w:rsidRPr="00000000">
        <w:rPr>
          <w:color w:val="000000"/>
          <w:vertAlign w:val="baseline"/>
          <w:rtl w:val="0"/>
        </w:rPr>
        <w:t xml:space="preserve">*********</w:t>
      </w:r>
      <w:r w:rsidDel="00000000" w:rsidR="00000000" w:rsidRPr="00000000">
        <w:rPr>
          <w:vertAlign w:val="baseline"/>
          <w:rtl w:val="0"/>
        </w:rPr>
        <w:t xml:space="preserve">“ ООД е съдружник в неюридическите лица по Закона за задълженията и договорите - „</w:t>
      </w:r>
      <w:r w:rsidDel="00000000" w:rsidR="00000000" w:rsidRPr="00000000">
        <w:rPr>
          <w:color w:val="000000"/>
          <w:vertAlign w:val="baseline"/>
          <w:rtl w:val="0"/>
        </w:rPr>
        <w:t xml:space="preserve">*********</w:t>
      </w:r>
      <w:r w:rsidDel="00000000" w:rsidR="00000000" w:rsidRPr="00000000">
        <w:rPr>
          <w:vertAlign w:val="baseline"/>
          <w:rtl w:val="0"/>
        </w:rPr>
        <w:t xml:space="preserve">“ ДЗЗД и ДЗЗД „</w:t>
      </w:r>
      <w:r w:rsidDel="00000000" w:rsidR="00000000" w:rsidRPr="00000000">
        <w:rPr>
          <w:color w:val="000000"/>
          <w:vertAlign w:val="baseline"/>
          <w:rtl w:val="0"/>
        </w:rPr>
        <w:t xml:space="preserve">*********</w:t>
      </w:r>
      <w:r w:rsidDel="00000000" w:rsidR="00000000" w:rsidRPr="00000000">
        <w:rPr>
          <w:vertAlign w:val="baseline"/>
          <w:rtl w:val="0"/>
        </w:rPr>
        <w:t xml:space="preserve">“, съответно страни по сключените с Община П. Договор № 20ДГ-924/09.12.2020 г. и Договор № 21ДГ 878/14.09.2021 г.</w:t>
      </w:r>
    </w:p>
    <w:p w:rsidR="00000000" w:rsidDel="00000000" w:rsidP="00000000" w:rsidRDefault="00000000" w:rsidRPr="00000000" w14:paraId="0000002E">
      <w:pPr>
        <w:tabs>
          <w:tab w:val="left" w:leader="none" w:pos="709"/>
          <w:tab w:val="left" w:leader="none" w:pos="3528"/>
          <w:tab w:val="left" w:leader="none" w:pos="9639"/>
        </w:tabs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Липсата на родство между </w:t>
      </w:r>
      <w:r w:rsidDel="00000000" w:rsidR="00000000" w:rsidRPr="00000000">
        <w:rPr>
          <w:color w:val="000000"/>
          <w:vertAlign w:val="baseline"/>
          <w:rtl w:val="0"/>
        </w:rPr>
        <w:t xml:space="preserve">Пламен Райчев и управителите и съдружниците в търговските дружества, участващи във формираните по реда на Закона за задълженията и договорите неюридически лица </w:t>
      </w:r>
      <w:r w:rsidDel="00000000" w:rsidR="00000000" w:rsidRPr="00000000">
        <w:rPr>
          <w:vertAlign w:val="baseline"/>
          <w:rtl w:val="0"/>
        </w:rPr>
        <w:t xml:space="preserve">„</w:t>
      </w:r>
      <w:r w:rsidDel="00000000" w:rsidR="00000000" w:rsidRPr="00000000">
        <w:rPr>
          <w:color w:val="000000"/>
          <w:vertAlign w:val="baseline"/>
          <w:rtl w:val="0"/>
        </w:rPr>
        <w:t xml:space="preserve">*********</w:t>
      </w:r>
      <w:r w:rsidDel="00000000" w:rsidR="00000000" w:rsidRPr="00000000">
        <w:rPr>
          <w:vertAlign w:val="baseline"/>
          <w:rtl w:val="0"/>
        </w:rPr>
        <w:t xml:space="preserve">“ ДЗЗД и ДЗЗД „</w:t>
      </w:r>
      <w:r w:rsidDel="00000000" w:rsidR="00000000" w:rsidRPr="00000000">
        <w:rPr>
          <w:color w:val="000000"/>
          <w:vertAlign w:val="baseline"/>
          <w:rtl w:val="0"/>
        </w:rPr>
        <w:t xml:space="preserve">*********</w:t>
      </w:r>
      <w:r w:rsidDel="00000000" w:rsidR="00000000" w:rsidRPr="00000000">
        <w:rPr>
          <w:vertAlign w:val="baseline"/>
          <w:rtl w:val="0"/>
        </w:rPr>
        <w:t xml:space="preserve">“, както и липсата на участия на Райчев в собствеността и управлението на същите обуславя липсата на свързаност помежду им по смисъла на § 1, т. 9 от ДР на ЗПК.</w:t>
      </w:r>
    </w:p>
    <w:p w:rsidR="00000000" w:rsidDel="00000000" w:rsidP="00000000" w:rsidRDefault="00000000" w:rsidRPr="00000000" w14:paraId="0000002F">
      <w:pPr>
        <w:tabs>
          <w:tab w:val="left" w:leader="none" w:pos="709"/>
          <w:tab w:val="left" w:leader="none" w:pos="3528"/>
          <w:tab w:val="left" w:leader="none" w:pos="9639"/>
        </w:tabs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Установено е също, че след освобождаването му от публична длъжност на 08.11.2023 г., в ограничителния едногодишен срок по чл. 86, ал. 1 от ЗПК, а именно от 08.11.2023 г. до 08.11.2024 г. Пламен Райчев е сключил трудов договор с дружеството „</w:t>
      </w:r>
      <w:r w:rsidDel="00000000" w:rsidR="00000000" w:rsidRPr="00000000">
        <w:rPr>
          <w:color w:val="000000"/>
          <w:vertAlign w:val="baseline"/>
          <w:rtl w:val="0"/>
        </w:rPr>
        <w:t xml:space="preserve">*********</w:t>
      </w:r>
      <w:r w:rsidDel="00000000" w:rsidR="00000000" w:rsidRPr="00000000">
        <w:rPr>
          <w:vertAlign w:val="baseline"/>
          <w:rtl w:val="0"/>
        </w:rPr>
        <w:t xml:space="preserve">“ ООД, където е заемал длъжността „Главен инженер строителство“ в периода от 02.01.2024 г. до 01.04.2024 г.</w:t>
      </w:r>
    </w:p>
    <w:p w:rsidR="00000000" w:rsidDel="00000000" w:rsidP="00000000" w:rsidRDefault="00000000" w:rsidRPr="00000000" w14:paraId="00000030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Правната уредба на гражданските дружества по Закона за задълженията и договорите (ЗЗД). Според чл. 357, ал. 1 от ЗЗД с договора за дружество две или повече лица се съгласяват да обединят своята дейност за постигане на една обща стопанска цел.  Съгласно чл. 359 от ЗЗД всичко, което е придобито за дружеството, е обща собственост на съдружниците. Ако не е уговорено друго, дяловете на съдружниците са равни. Дружеството се прекратява с изтичането на времето, за което дружеството е било образувано.</w:t>
      </w:r>
    </w:p>
    <w:p w:rsidR="00000000" w:rsidDel="00000000" w:rsidP="00000000" w:rsidRDefault="00000000" w:rsidRPr="00000000" w14:paraId="00000031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За разлика от търговските дружества, гражданското дружество не е юридическо лице макар да има собствен БУЛСТАТ и имущество, което се придобива и задължения които се поемат.</w:t>
      </w:r>
    </w:p>
    <w:p w:rsidR="00000000" w:rsidDel="00000000" w:rsidP="00000000" w:rsidRDefault="00000000" w:rsidRPr="00000000" w14:paraId="00000032">
      <w:pPr>
        <w:tabs>
          <w:tab w:val="left" w:leader="none" w:pos="709"/>
          <w:tab w:val="left" w:leader="none" w:pos="3528"/>
          <w:tab w:val="left" w:leader="none" w:pos="9923"/>
        </w:tabs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Ограниченията след освобождаване от публична длъжност, предвидени в разпоредбата на чл. 86, ал. 1 ЗПК не включват гражданските дружества по ЗЗД, каквито в случая са „</w:t>
      </w:r>
      <w:r w:rsidDel="00000000" w:rsidR="00000000" w:rsidRPr="00000000">
        <w:rPr>
          <w:color w:val="000000"/>
          <w:vertAlign w:val="baseline"/>
          <w:rtl w:val="0"/>
        </w:rPr>
        <w:t xml:space="preserve">*********</w:t>
      </w:r>
      <w:r w:rsidDel="00000000" w:rsidR="00000000" w:rsidRPr="00000000">
        <w:rPr>
          <w:vertAlign w:val="baseline"/>
          <w:rtl w:val="0"/>
        </w:rPr>
        <w:t xml:space="preserve">“ ДЗЗД и ДЗЗД „</w:t>
      </w:r>
      <w:r w:rsidDel="00000000" w:rsidR="00000000" w:rsidRPr="00000000">
        <w:rPr>
          <w:color w:val="000000"/>
          <w:vertAlign w:val="baseline"/>
          <w:rtl w:val="0"/>
        </w:rPr>
        <w:t xml:space="preserve">*********</w:t>
      </w:r>
      <w:r w:rsidDel="00000000" w:rsidR="00000000" w:rsidRPr="00000000">
        <w:rPr>
          <w:vertAlign w:val="baseline"/>
          <w:rtl w:val="0"/>
        </w:rPr>
        <w:t xml:space="preserve">“, сред кръга на търговските дружества, едноличните търговци, кооперациите или юридическите лица с нестопанска цел, по отношение на които в последната една година от изпълнението на правомощията или задълженията си по служба лицето, заемало публична длъжност да е осъществявало действия по разпореждане, регулиране или контрол или да е сключвало договори с тях.</w:t>
      </w:r>
    </w:p>
    <w:p w:rsidR="00000000" w:rsidDel="00000000" w:rsidP="00000000" w:rsidRDefault="00000000" w:rsidRPr="00000000" w14:paraId="00000033">
      <w:pPr>
        <w:tabs>
          <w:tab w:val="left" w:leader="none" w:pos="709"/>
          <w:tab w:val="left" w:leader="none" w:pos="3528"/>
          <w:tab w:val="left" w:leader="none" w:pos="9639"/>
        </w:tabs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От друга страна условието на чл. 86, ал. 1 ЗПК изисква лицето, заемащо публична длъжност след прекратяване на правомощията му да е сключил трудов договор, договор за консултантски услуги или друг договор за изпълнение на ръководни или контролни функции с търговските дружества, каквато длъжността „Главен инженер строителство“ в „</w:t>
      </w:r>
      <w:r w:rsidDel="00000000" w:rsidR="00000000" w:rsidRPr="00000000">
        <w:rPr>
          <w:color w:val="000000"/>
          <w:vertAlign w:val="baseline"/>
          <w:rtl w:val="0"/>
        </w:rPr>
        <w:t xml:space="preserve">*********</w:t>
      </w:r>
      <w:r w:rsidDel="00000000" w:rsidR="00000000" w:rsidRPr="00000000">
        <w:rPr>
          <w:vertAlign w:val="baseline"/>
          <w:rtl w:val="0"/>
        </w:rPr>
        <w:t xml:space="preserve">“ ООД определено не е.</w:t>
      </w:r>
    </w:p>
    <w:p w:rsidR="00000000" w:rsidDel="00000000" w:rsidP="00000000" w:rsidRDefault="00000000" w:rsidRPr="00000000" w14:paraId="00000034">
      <w:pPr>
        <w:tabs>
          <w:tab w:val="left" w:leader="none" w:pos="709"/>
          <w:tab w:val="left" w:leader="none" w:pos="3528"/>
          <w:tab w:val="left" w:leader="none" w:pos="9639"/>
        </w:tabs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Горните обстоятелства налагат извода, че при сключването на трудовия договор между Пламен Райчев и търговското дружество „</w:t>
      </w:r>
      <w:r w:rsidDel="00000000" w:rsidR="00000000" w:rsidRPr="00000000">
        <w:rPr>
          <w:color w:val="000000"/>
          <w:vertAlign w:val="baseline"/>
          <w:rtl w:val="0"/>
        </w:rPr>
        <w:t xml:space="preserve">*********</w:t>
      </w:r>
      <w:r w:rsidDel="00000000" w:rsidR="00000000" w:rsidRPr="00000000">
        <w:rPr>
          <w:vertAlign w:val="baseline"/>
          <w:rtl w:val="0"/>
        </w:rPr>
        <w:t xml:space="preserve">“ ООД, което дружество е участник в гражданските дружества ДЗЗД „</w:t>
      </w:r>
      <w:r w:rsidDel="00000000" w:rsidR="00000000" w:rsidRPr="00000000">
        <w:rPr>
          <w:color w:val="000000"/>
          <w:vertAlign w:val="baseline"/>
          <w:rtl w:val="0"/>
        </w:rPr>
        <w:t xml:space="preserve">*********</w:t>
      </w:r>
      <w:r w:rsidDel="00000000" w:rsidR="00000000" w:rsidRPr="00000000">
        <w:rPr>
          <w:vertAlign w:val="baseline"/>
          <w:rtl w:val="0"/>
        </w:rPr>
        <w:t xml:space="preserve">“ и ДЗЗД „</w:t>
      </w:r>
      <w:r w:rsidDel="00000000" w:rsidR="00000000" w:rsidRPr="00000000">
        <w:rPr>
          <w:color w:val="000000"/>
          <w:vertAlign w:val="baseline"/>
          <w:rtl w:val="0"/>
        </w:rPr>
        <w:t xml:space="preserve">*********</w:t>
      </w:r>
      <w:r w:rsidDel="00000000" w:rsidR="00000000" w:rsidRPr="00000000">
        <w:rPr>
          <w:vertAlign w:val="baseline"/>
          <w:rtl w:val="0"/>
        </w:rPr>
        <w:t xml:space="preserve">“ в едногодишния срок предвиден в разпоредбата на чл. 86, ал. 1 от ЗПК, с които Райчев в качеството си на заместник-кмет на Община П. е сключил Договори № 20ДГ-924/09.12.2020 г. и № 21ДГ 878/14.09.2021 г. не е налице нарушение по чл. 86, ал. 1 от ЗПК.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</w:r>
      <w:r w:rsidDel="00000000" w:rsidR="00000000" w:rsidRPr="00000000">
        <w:rPr>
          <w:vertAlign w:val="baseline"/>
          <w:rtl w:val="0"/>
        </w:rPr>
        <w:t xml:space="preserve">Комисията е направила своите изводи на интереси на база доказателства, събрани по реда на Административнопроцесуалния кодекс, а в случая събраните такива водят до извода за липса на нарушение на разпоредбата на чл. 86, ал. 1 от ЗПК от страна на Пламен Райчев </w:t>
      </w:r>
      <w:r w:rsidDel="00000000" w:rsidR="00000000" w:rsidRPr="00000000">
        <w:rPr>
          <w:color w:val="000000"/>
          <w:vertAlign w:val="baseline"/>
          <w:rtl w:val="0"/>
        </w:rPr>
        <w:t xml:space="preserve">в качеството му на заместник-</w:t>
      </w:r>
      <w:r w:rsidDel="00000000" w:rsidR="00000000" w:rsidRPr="00000000">
        <w:rPr>
          <w:vertAlign w:val="baseline"/>
          <w:rtl w:val="0"/>
        </w:rPr>
        <w:t xml:space="preserve">кмет на Община П. и лице, заемало публична длъжност по смисъла на чл. 6, ал. 1, т. 32 от ЗПК.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jc w:val="both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Предвид горното, Комисията за противодействие на корупцията, на основание чл. 92, ал. 1 и ал. 2 от ЗПК и § 7, ал. 2 от ПЗР на ЗПК,</w:t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jc w:val="both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jc w:val="center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jc w:val="center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НЕ УСТАНОВЯВА</w:t>
      </w:r>
      <w:r w:rsidDel="00000000" w:rsidR="00000000" w:rsidRPr="00000000">
        <w:rPr>
          <w:vertAlign w:val="baseline"/>
          <w:rtl w:val="0"/>
        </w:rPr>
        <w:t xml:space="preserve"> нарушение на чл. 86, ал. 1 от ЗПК по отношение на </w:t>
      </w:r>
      <w:r w:rsidDel="00000000" w:rsidR="00000000" w:rsidRPr="00000000">
        <w:rPr>
          <w:color w:val="000000"/>
          <w:vertAlign w:val="baseline"/>
          <w:rtl w:val="0"/>
        </w:rPr>
        <w:t xml:space="preserve">Пламен Райчев с ЕГН *********, в качеството му на заместник-кмет на Община П. от 01.01.2020 г. до 08.11.2023 г. и като такъв – лице, заемало публична длъжност по смисъла на чл. 6, ал. 1, т. 32 от ЗПК, </w:t>
      </w:r>
      <w:r w:rsidDel="00000000" w:rsidR="00000000" w:rsidRPr="00000000">
        <w:rPr>
          <w:vertAlign w:val="baseline"/>
          <w:rtl w:val="0"/>
        </w:rPr>
        <w:t xml:space="preserve">във връзка със сключения трудов договор с „</w:t>
      </w:r>
      <w:r w:rsidDel="00000000" w:rsidR="00000000" w:rsidRPr="00000000">
        <w:rPr>
          <w:color w:val="000000"/>
          <w:vertAlign w:val="baseline"/>
          <w:rtl w:val="0"/>
        </w:rPr>
        <w:t xml:space="preserve">*********</w:t>
      </w:r>
      <w:r w:rsidDel="00000000" w:rsidR="00000000" w:rsidRPr="00000000">
        <w:rPr>
          <w:vertAlign w:val="baseline"/>
          <w:rtl w:val="0"/>
        </w:rPr>
        <w:t xml:space="preserve">“ ООД в едногодишния срок от датата на прекратяване на трудовото му правоотношение с Община Пловдив.</w:t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Препис от Решението да се изпрати на Окръжна прокуратура П., с оглед преценка за реализиране на правомощията ѝ по чл. 94, ал. 2 във връзка с чл. 96, ал. 1 от ЗПК, съгласно който прокурорът може да подаде протест до съда в едномесечен срок от съобщаването на решението, с което се установява нарушение липсата на конфликт на интереси и с оглед правомощията си по надзор за законност на административните актове.</w:t>
      </w:r>
    </w:p>
    <w:p w:rsidR="00000000" w:rsidDel="00000000" w:rsidP="00000000" w:rsidRDefault="00000000" w:rsidRPr="00000000" w14:paraId="0000003E">
      <w:pPr>
        <w:tabs>
          <w:tab w:val="left" w:leader="none" w:pos="426"/>
        </w:tabs>
        <w:ind w:left="-284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426"/>
        </w:tabs>
        <w:ind w:left="-284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426"/>
        </w:tabs>
        <w:ind w:left="-284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line="276" w:lineRule="auto"/>
        <w:ind w:right="49"/>
        <w:jc w:val="both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line="276" w:lineRule="auto"/>
        <w:ind w:right="49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line="276" w:lineRule="auto"/>
        <w:ind w:right="49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76" w:lineRule="auto"/>
        <w:ind w:left="1416" w:firstLine="72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ЗАМЕСТНИК-ПРЕДСЕДАТЕЛ:………….…./АНТОН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76" w:lineRule="auto"/>
        <w:ind w:firstLine="720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76" w:lineRule="auto"/>
        <w:ind w:left="1416" w:firstLine="72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ЧЛЕН:…………………………………...../АНТОАНЕТА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76" w:lineRule="auto"/>
        <w:ind w:firstLine="720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76" w:lineRule="auto"/>
        <w:ind w:left="1416" w:firstLine="72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ЧЛЕН:…………………...…………….................../ПЛАМЕН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76" w:lineRule="auto"/>
        <w:ind w:left="1416" w:firstLine="720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76" w:lineRule="auto"/>
        <w:ind w:left="1416" w:firstLine="72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ЧЛЕН:……….…………………………………/СИЛВИЯ КЪДРЕВА/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right="49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right="49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right="49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right="49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right="142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right="49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right="49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right="49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5840" w:w="12240" w:orient="portrait"/>
      <w:pgMar w:bottom="567" w:top="851" w:left="1276" w:right="1325" w:header="454" w:footer="5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  <w:tab w:val="left" w:leader="none" w:pos="1019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tabs>
        <w:tab w:val="right" w:leader="none" w:pos="4153"/>
        <w:tab w:val="right" w:leader="none" w:pos="10206"/>
      </w:tabs>
      <w:jc w:val="right"/>
      <w:rPr>
        <w:sz w:val="20"/>
        <w:szCs w:val="20"/>
        <w:vertAlign w:val="baseline"/>
      </w:rPr>
    </w:pPr>
    <w:r w:rsidDel="00000000" w:rsidR="00000000" w:rsidRPr="00000000">
      <w:rPr>
        <w:sz w:val="20"/>
        <w:szCs w:val="20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20"/>
        <w:szCs w:val="20"/>
        <w:vertAlign w:val="baseline"/>
        <w:rtl w:val="0"/>
      </w:rPr>
      <w:t xml:space="preserve"> </w:t>
    </w:r>
  </w:p>
  <w:p w:rsidR="00000000" w:rsidDel="00000000" w:rsidP="00000000" w:rsidRDefault="00000000" w:rsidRPr="00000000" w14:paraId="0000005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color w:val="000000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9924.0" w:type="dxa"/>
      <w:jc w:val="left"/>
      <w:tblInd w:w="-851.0" w:type="dxa"/>
      <w:tblLayout w:type="fixed"/>
      <w:tblLook w:val="0000"/>
    </w:tblPr>
    <w:tblGrid>
      <w:gridCol w:w="1560"/>
      <w:gridCol w:w="8364"/>
      <w:tblGridChange w:id="0">
        <w:tblGrid>
          <w:gridCol w:w="1560"/>
          <w:gridCol w:w="8364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54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-250" w:firstLine="108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55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6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 Н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7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Р У П Ц И Я Т А  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8">
          <w:pPr>
            <w:tabs>
              <w:tab w:val="center" w:leader="none" w:pos="4153"/>
              <w:tab w:val="right" w:leader="none" w:pos="8306"/>
            </w:tabs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20"/>
              <w:szCs w:val="20"/>
              <w:vertAlign w:val="baseline"/>
              <w:rtl w:val="0"/>
            </w:rPr>
            <w:t xml:space="preserve">София 1000, пл. "Света Неделя" №6,  тел: (+359 2)   9401 444, факс: (+359 2) 9401 595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bCs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