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РС-602-22-112</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23.11.2022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КИ-245 от 17.08.2022 г. по сигнал с рег. № ЦУ01/С-602/19.07.2022 година.</w:t>
      </w:r>
    </w:p>
    <w:p w:rsidR="00000000" w:rsidDel="00000000" w:rsidP="00000000" w:rsidRDefault="00000000" w:rsidRPr="00000000" w14:paraId="0000000F">
      <w:pPr>
        <w:ind w:firstLine="709"/>
        <w:rPr>
          <w:vertAlign w:val="baseline"/>
        </w:rPr>
      </w:pPr>
      <w:r w:rsidDel="00000000" w:rsidR="00000000" w:rsidRPr="00000000">
        <w:rPr>
          <w:vertAlign w:val="baseline"/>
          <w:rtl w:val="0"/>
        </w:rPr>
        <w:t xml:space="preserve">Производството е образувано против Десислав Аспарухов – общински съветник и заместник-председател на Общински съвет (ОбС) П. за мандат 2019-2023 година.</w:t>
      </w:r>
    </w:p>
    <w:p w:rsidR="00000000" w:rsidDel="00000000" w:rsidP="00000000" w:rsidRDefault="00000000" w:rsidRPr="00000000" w14:paraId="00000010">
      <w:pPr>
        <w:ind w:firstLine="709"/>
        <w:rPr>
          <w:vertAlign w:val="baseline"/>
        </w:rPr>
      </w:pPr>
      <w:r w:rsidDel="00000000" w:rsidR="00000000" w:rsidRPr="00000000">
        <w:rPr>
          <w:vertAlign w:val="baseline"/>
          <w:rtl w:val="0"/>
        </w:rPr>
        <w:t xml:space="preserve">По същество в сигнала се твърди, че на проведено заседание на ОбС П. на 23.06.2022 г., общинският съветник и заместник-председател на ОбС П. гласува „за“ приемане на решение по т. 13 от дневния ред относно одобряване на проект за изменение на Общия устройствен план (ОУП) на Община П., одобрен с решение № 1016/10.12.2018 г. на ОбС П. за поземлени имоти от група 1, находящи се в землището на с. Д., Община П., група 2, находящи се в землището на гр. П., група 3, находящи се в землището на с. Р., Община П. и група 4 – поземлени имоти по кадастралната карта и кадастралните регистри на гр. П.. Сочи се, че посочената т. 13 касае „***“ ЕООД, на което дружество Десислав Аспарухов е представител и където работи. Това било видно от Протокол от обществено обсъждане на проект за частично изменение на ОУП на Община П. на група поземлени имоти в землищата на с. Д. и гр. П. </w:t>
      </w:r>
    </w:p>
    <w:p w:rsidR="00000000" w:rsidDel="00000000" w:rsidP="00000000" w:rsidRDefault="00000000" w:rsidRPr="00000000" w14:paraId="00000011">
      <w:pPr>
        <w:ind w:firstLine="709"/>
        <w:rPr>
          <w:vertAlign w:val="baseline"/>
        </w:rPr>
      </w:pPr>
      <w:r w:rsidDel="00000000" w:rsidR="00000000" w:rsidRPr="00000000">
        <w:rPr>
          <w:vertAlign w:val="baseline"/>
          <w:rtl w:val="0"/>
        </w:rPr>
        <w:t xml:space="preserve">Към сигнала са приложени следните доказателства: Протокол № 9 от 23.06.2022 г. на ОбС П. и материали към т. 13 от заседанието на Общински съвет П. от 23.06.2022 година. </w:t>
      </w:r>
    </w:p>
    <w:p w:rsidR="00000000" w:rsidDel="00000000" w:rsidP="00000000" w:rsidRDefault="00000000" w:rsidRPr="00000000" w14:paraId="00000012">
      <w:pPr>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ЦУ01-9610#2/21.09.2022 г. на КПКОНПИ от председателя на Постоянна комисия „Конфликт на интереси, етика, борба с корупцията и жалби на гражданите“ (ПК по ЗПКОНПИ) към ОбС П. заверени копия на следните документи: Препис-извлечение от Протокол № 9/23.06.2022 г. от проведено редовно заседание на ОбС П.; Решение № 861/23.06.2022 г. на ОбС П.; Клетвен лист на Десислав Аспарухов от 12.11.2019 г.; Решение № 7/21.11.2019 г. на ОбС П.; Докладна записка с вх. № ОС-227/20.05.2022 г. от кмета на Община П.; Протокол от 14.04.2022 г. от обществено обсъждане, ведно със списък на присъстващите и документация във връзка с частично изменение на ОУП на Община П..</w:t>
      </w:r>
    </w:p>
    <w:p w:rsidR="00000000" w:rsidDel="00000000" w:rsidP="00000000" w:rsidRDefault="00000000" w:rsidRPr="00000000" w14:paraId="00000013">
      <w:pPr>
        <w:ind w:firstLine="709"/>
        <w:rPr>
          <w:vertAlign w:val="baseline"/>
        </w:rPr>
      </w:pPr>
      <w:r w:rsidDel="00000000" w:rsidR="00000000" w:rsidRPr="00000000">
        <w:rPr>
          <w:vertAlign w:val="baseline"/>
          <w:rtl w:val="0"/>
        </w:rPr>
        <w:t xml:space="preserve">В допълнение с писма вх. № ЦУ01-9610#3/23.09.2022 г. и № ЦУ01-9610#6/19.10.2022 г. на КПКОНПИ от управителя на „***“ ЕООД, Комисията е получила заверени копия на Трудов договор № 03/07.05.2021 г., допълнителни споразумения № 01/15.02.2022 г., № 02/14.04.2022 г. и № 030/04.07.2022 г. към същия и Заповед № 7/30.08.2022 г. на управителя на „***“ ЕООД за прекратяване на трудовия договор на Десислав Аспарухов, както и информация за други лица, назначени на длъжност „заместник-управител“ в дружеството.</w:t>
      </w:r>
    </w:p>
    <w:p w:rsidR="00000000" w:rsidDel="00000000" w:rsidP="00000000" w:rsidRDefault="00000000" w:rsidRPr="00000000" w14:paraId="00000014">
      <w:pPr>
        <w:ind w:firstLine="709"/>
        <w:rPr>
          <w:vertAlign w:val="baseline"/>
        </w:rPr>
      </w:pPr>
      <w:r w:rsidDel="00000000" w:rsidR="00000000" w:rsidRPr="00000000">
        <w:rPr>
          <w:vertAlign w:val="baseline"/>
          <w:rtl w:val="0"/>
        </w:rPr>
        <w:t xml:space="preserve">С писмо вх. № ЦУ01-9610#7/19.10.2022 г. на КПКОНПИ от председателя на ПК по ЗПКОНПИ към ОбС П. Комисията е получила заверено копие на Искане с вх. № 19/СЛУ-6003-2/16.09.2019 г. на Община П. от С. С. – пълномощник на „***“ ЕООД, както и данни за полученото от Десислав Аспарухов възнаграждение за 23.06.2022 година.</w:t>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Служебно е направена справка в НБД „Население“, Търговския регистър и регистър на юридическите лица с нестопанска цел (ТРРЮЛНЦ) и на електронната страница на Община и Общински съвет П..</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С Покана изх. № ЦУ01-9610#8/20.10.2022 г. на КПКОНПИ, Десислав Аспарухов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Аспарухов е изслушан по реда на чл. 72, ал. 5 от ЗПКОНПИ на заседание на Комисията, проведено на 09.11.2022 г., на което същият се яви лично и с адв. Д. К. Н.-А., Адвокатска колегия – П. По време на изслушването, обективирано в Протокол с вътр. № РД04-291/17.11.2022 г. на КПКОНПИ, Аспарухов заяви, че откакто заема поста общински съветник добросъвестно и законосъобразно изпълнява своите задължения като такъв, а по отношение на изменението на ОУП на гр. П., то същото представлява дълга процедура, която е започнала далеч преди той да започне работа в „***“ ЕООД. Самото изменение касае коригирането на една фактическа грешка, която е допусната при изработването на ОУП. Отрича при гласуването на решението на ОбС П. да е имал какъвто и да е частен интерес, а напротив – твърди, че се е ръководил изцяло от нормативната уредба. Изменението се отнасяло до много групи имоти, които да бъдат коригирани, така че да попадат в правилните зони. В самото дружество е работил за кратко, като длъжността му е включвала чисто оперативни функции. Адвокат Н. добави, че въпреки упражнените от Аспарухов правомощия по служба, е на мнение, че това е станало при липсата на частен интерес. От една страна тя счита, че това е така, поради липсата на икономически зависимости по смисъла на § 1, т. 15 от ДР на ЗПКОНПИ между Аспарухов и „***“ ЕООД. Според нея процедурата по одобрение на общ устройствен план е един изключително сложен фактически състав, като компетентен да инициира същата, освен заинтересованото лице, е също и кметът на съответната община, което значи, че в случая се касае за постигане на съвсем различни цели, но не и частни такива. Адвокат Н. смята, че от материалите по преписката не се установява икономическа зависимост, въпреки, че е съществувало трудово правоотношение между Аспарухов и дружеството за сравнително кратък период от време и поради тази причина не се обосновава частен интерес от упражнените от Аспарухов правомощия по служба и в тази връзка не се е осъществил и фактическия състав на конфликта на интереси.</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 законоустановения срок в КПКОНПИ  не е постъпило възражение от Десислав Аспарухов или от адв. Д. К. Н.-А., Адвокатска колегия – П.</w:t>
      </w:r>
    </w:p>
    <w:p w:rsidR="00000000" w:rsidDel="00000000" w:rsidP="00000000" w:rsidRDefault="00000000" w:rsidRPr="00000000" w14:paraId="00000019">
      <w:pPr>
        <w:ind w:firstLine="709"/>
        <w:rPr>
          <w:vertAlign w:val="baseline"/>
        </w:rPr>
      </w:pPr>
      <w:r w:rsidDel="00000000" w:rsidR="00000000" w:rsidRPr="00000000">
        <w:rPr>
          <w:rtl w:val="0"/>
        </w:rPr>
      </w:r>
    </w:p>
    <w:p w:rsidR="00000000" w:rsidDel="00000000" w:rsidP="00000000" w:rsidRDefault="00000000" w:rsidRPr="00000000" w14:paraId="0000001A">
      <w:pPr>
        <w:ind w:firstLine="709"/>
        <w:rPr>
          <w:b w:val="0"/>
          <w:bCs w:val="0"/>
          <w:i w:val="0"/>
          <w:iCs w:val="0"/>
          <w:vertAlign w:val="baseline"/>
        </w:rPr>
      </w:pPr>
      <w:r w:rsidDel="00000000" w:rsidR="00000000" w:rsidRPr="00000000">
        <w:rPr>
          <w:b w:val="1"/>
          <w:bCs w:val="1"/>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firstLine="709"/>
        <w:rPr>
          <w:i w:val="0"/>
          <w:iCs w:val="0"/>
          <w:vertAlign w:val="baseline"/>
        </w:rPr>
      </w:pPr>
      <w:r w:rsidDel="00000000" w:rsidR="00000000" w:rsidRPr="00000000">
        <w:rPr>
          <w:rtl w:val="0"/>
        </w:rPr>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Десислав Аспарухов е избран за общински съветник в ОбС П. за мандат 2019-2023 година. Той е подписал клетвен лист на 12.11.2019 година. Същият е избран за заместник-председател на ОбС П. с Решение № 7/21.11.2019 г. на общинския съвет.</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 на интернет страницата на Общински съвет П. се установи, че Аспарухов е заместник-председател на Постоянна комисия „Бюджет, финанси и европроекти“ към ОбС П..</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писмо с вх. № ЦУ01-9610#3/23.09.2022 г. на КПКОНПИ от управителя на „***“ ЕООД се установи, че Десислав Аспарухов е назначен за заместник-управител на „***“ ЕООД, ЕИК: *** с Трудов договор № 03/07.05.2021 г. с основно месечно трудово възнаграждение в размер на 1550,00 лева. Трудовото правоотношение е променяно три пъти, с три допълнителни споразумения:</w:t>
      </w:r>
    </w:p>
    <w:p w:rsidR="00000000" w:rsidDel="00000000" w:rsidP="00000000" w:rsidRDefault="00000000" w:rsidRPr="00000000" w14:paraId="0000001F">
      <w:pPr>
        <w:numPr>
          <w:ilvl w:val="0"/>
          <w:numId w:val="1"/>
        </w:numPr>
        <w:tabs>
          <w:tab w:val="left" w:leader="none" w:pos="993"/>
        </w:tabs>
        <w:ind w:left="0" w:firstLine="709"/>
        <w:rPr/>
      </w:pPr>
      <w:r w:rsidDel="00000000" w:rsidR="00000000" w:rsidRPr="00000000">
        <w:rPr>
          <w:vertAlign w:val="baseline"/>
          <w:rtl w:val="0"/>
        </w:rPr>
        <w:t xml:space="preserve">Допълнително споразумение № 01/15.02.2022 г., с което основното месечно трудово възнаграждение на Аспарухов е увеличено в размер на 2835 лв.;</w:t>
      </w:r>
    </w:p>
    <w:p w:rsidR="00000000" w:rsidDel="00000000" w:rsidP="00000000" w:rsidRDefault="00000000" w:rsidRPr="00000000" w14:paraId="00000020">
      <w:pPr>
        <w:numPr>
          <w:ilvl w:val="0"/>
          <w:numId w:val="1"/>
        </w:numPr>
        <w:tabs>
          <w:tab w:val="left" w:leader="none" w:pos="993"/>
        </w:tabs>
        <w:ind w:left="0" w:firstLine="709"/>
        <w:rPr/>
      </w:pPr>
      <w:r w:rsidDel="00000000" w:rsidR="00000000" w:rsidRPr="00000000">
        <w:rPr>
          <w:vertAlign w:val="baseline"/>
          <w:rtl w:val="0"/>
        </w:rPr>
        <w:t xml:space="preserve">Допълнително споразумение № 02/14.04.2022 г., с което основното месечно трудово възнаграждение на Аспарухов е увеличено в размер на 4025,00 лв.;  </w:t>
      </w:r>
    </w:p>
    <w:p w:rsidR="00000000" w:rsidDel="00000000" w:rsidP="00000000" w:rsidRDefault="00000000" w:rsidRPr="00000000" w14:paraId="00000021">
      <w:pPr>
        <w:numPr>
          <w:ilvl w:val="0"/>
          <w:numId w:val="1"/>
        </w:numPr>
        <w:tabs>
          <w:tab w:val="left" w:leader="none" w:pos="993"/>
        </w:tabs>
        <w:ind w:left="0" w:firstLine="709"/>
        <w:rPr/>
      </w:pPr>
      <w:r w:rsidDel="00000000" w:rsidR="00000000" w:rsidRPr="00000000">
        <w:rPr>
          <w:vertAlign w:val="baseline"/>
          <w:rtl w:val="0"/>
        </w:rPr>
        <w:t xml:space="preserve">Допълнително споразумение № 030/04.07.2022 г., с което основното месечно трудово възнаграждение на Аспарухов е увеличено в размер на 5136,00 лева.  </w:t>
      </w:r>
    </w:p>
    <w:p w:rsidR="00000000" w:rsidDel="00000000" w:rsidP="00000000" w:rsidRDefault="00000000" w:rsidRPr="00000000" w14:paraId="00000022">
      <w:pPr>
        <w:tabs>
          <w:tab w:val="left" w:leader="none" w:pos="709"/>
        </w:tabs>
        <w:ind w:firstLine="0"/>
        <w:rPr>
          <w:vertAlign w:val="baseline"/>
        </w:rPr>
      </w:pPr>
      <w:r w:rsidDel="00000000" w:rsidR="00000000" w:rsidRPr="00000000">
        <w:rPr>
          <w:vertAlign w:val="baseline"/>
          <w:rtl w:val="0"/>
        </w:rPr>
        <w:tab/>
        <w:t xml:space="preserve">Трудовият договор на Аспарухов е прекратен със Заповед № 7/30.08.2022 г. на управителя на „***“ ЕООД. От писмо с вх. № ЦУ01-9610#6/19.10.2022 г. на КПКОНПИ от управителя на „***“ ЕООД, се установи, че с изключение на Десислав Аспарухов, в дружеството няма друго лице, назначено на длъжност „заместник-управител“.</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е еднолично търговско дружество с ограничена отговорност с едноличен собственик на капитала П. М. Н. и управител З. Я. Е. Предмет на дейност на дружеството е добив и обогатяване на кафяви каменни въглища, вътрешно и външнотърговска дейност, търговско представителство, посредничество и агентство в страната и чужбина, автотранспортна, спедиторска дейност, отдаване под наем на движими и недвижими вещи и имоти, както и всяка друга дейност, която не е забранена от закона.</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На 20.05.2022 г. кметът на Община П. внася в ОбС П. Докладна записка с вх. № ОС-227 относно одобряване на проект за изменение на ОУП на Община П., одобрен с Решение № 1016/10.12.2018 г. на ОбС П. за поземлени имоти от група 1, находящи се в землището на с. Д., Община П., група 2, находящи се в землището на гр. П., група 3, находящи се в землището на с. Р., Община П. и група 4 – поземлени имоти по кадастралната карта и кадастралните регистри на гр. П.. Според докладната записка, в Община П. е постъпило заявление с вх. № 19/СЛУ-6003-2/16.09.2019 г. от С. С. – пълномощник на „***“ ЕООД за процедиране и одобряване на проект за изменение на ОУП на Община П. В мотивите към докладната записка е посочено, че с Решение № 289/27.08.2020 г. на ОбС П. е дадено разрешение за изработване на проект за изменение на ОУП на Община П., одобрен с Решение № 1016/10.12.2018 г. на ОбС П. за поземлени имоти, подробно посочени по-горе. На 14.04.2022 г. е проведено обществено обсъждане на проекта за изменение на ОУП, на което са присъствали собствениците на имотите – засегнати от изменението на ОУП, проектанти, граждани и представители на Община П. и за което е съставен протокол. От представения към въпросния протокол присъствен списък е видно, че на общественото обсъждане са присъствали и Здравец Ефтимов – управител на „***“ ЕООД и Десислав Аспарухов – заместник-управител на дружеството. Според докладната записка и протокола от 14.04.2022 г., присъствалите на общественото обсъждане са дали положително становище за одобряване проекта за изменение на ОУП на Община П., като в общината не са постъпвали възражения срещу същия. С представената докладна записка се предлага ОбС П. да вземе решение за одобряване на проекта за изменение на ОУП на Община П. като: Поземлени имоти от група 1, попадащи в землището на с. Д., община П. и попадащи в устройствени зони, територии и устройствен режим – земеделски земи, земеделски земи с допустима промяна на предназначението и формирани зони за специална високотехнологична устройствена зона по действащия ОУП се променят в Предимно производствена устройствена зона за добив на полезни изкопаеми; Поземлени имоти от група 1, попадащи в землището на гр. П. (държавна концесия за добив на находище на кафяви въглища от Пернишки въглищен басейн) и попадащи в устройствени зони, територии и устройствени режими – земеделски земи, Смесена многофункционална и територия с общо предназначение – гора по действащия ОУП се променя в Предимно производствена устройствена зона за добив на полезни изкопаеми; Поземлени имоти от група 3, попадащи в землището на с. Р., община П. и попадащи в устройствени зони, територии и устройствен режим – земеделски земи по действащия ОУП се променят в устройствена зона земеделски земи с допустима промяна на предназначението; Поземлени имоти от група 3 по кадастралната карта и кадастралните регистри на гр. П. с предназначение „За сгуроотвал“ се променя в чисто производствена устройствена зона.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писмо с вх. № ЦУ01-9610#2/21.09.2022 г. на КПКОНПИ от председателя на ПК по ЗПКОНПИ към ОбС П. се установи, че посочената докладна записка на кмета на Община П. с проект на решение не е внасяна за разглеждане на заседание на Постоянната комисия „Бюджет, финанси и европроекти“ към ОбС П..</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Горепосочената докладна записка на кмета на Община П. е разгледана на заседание на ОбС П., обективирано в Протокол № 9/23.06.2022 г. като т. 13 от дневния ред. Предложението, както е направено от кмета на общината, е прието с 25 гласа „за“ и 1 „въздържал се“, като видно от списъка за поименно гласуване на общинските съветници, Аспарухов гласува „за“. С оглед допусната грешка при гласуването, предложението е прегласувано, като Десислав Аспарухов отново гласува „за“ приемането му. Предложението на кмета на Община П. е прието така, както е внесено, с Решение № 861 по Протокол № 9/23.06.2022 г. на ОбС П..</w:t>
      </w:r>
    </w:p>
    <w:p w:rsidR="00000000" w:rsidDel="00000000" w:rsidP="00000000" w:rsidRDefault="00000000" w:rsidRPr="00000000" w14:paraId="00000027">
      <w:pPr>
        <w:ind w:firstLine="709"/>
        <w:rPr>
          <w:vertAlign w:val="baseline"/>
        </w:rPr>
      </w:pPr>
      <w:r w:rsidDel="00000000" w:rsidR="00000000" w:rsidRPr="00000000">
        <w:rPr>
          <w:rtl w:val="0"/>
        </w:rPr>
      </w:r>
    </w:p>
    <w:p w:rsidR="00000000" w:rsidDel="00000000" w:rsidP="00000000" w:rsidRDefault="00000000" w:rsidRPr="00000000" w14:paraId="00000028">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9">
      <w:pPr>
        <w:ind w:firstLine="709"/>
        <w:rPr>
          <w:i w:val="0"/>
          <w:iCs w:val="0"/>
          <w:vertAlign w:val="baseline"/>
        </w:rPr>
      </w:pPr>
      <w:r w:rsidDel="00000000" w:rsidR="00000000" w:rsidRPr="00000000">
        <w:rPr>
          <w:rtl w:val="0"/>
        </w:rPr>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Десислав Аспарухов, в качеството му на общински съветник и заместник-председател на ОбС П.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Съгласно чл. 33, ал. 1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2F">
      <w:pPr>
        <w:ind w:firstLine="708"/>
        <w:rPr>
          <w:vertAlign w:val="baseline"/>
        </w:rPr>
      </w:pPr>
      <w:r w:rsidDel="00000000" w:rsidR="00000000" w:rsidRPr="00000000">
        <w:rPr>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30">
      <w:pPr>
        <w:ind w:firstLine="708"/>
        <w:rPr>
          <w:vertAlign w:val="baseline"/>
        </w:rPr>
      </w:pPr>
      <w:r w:rsidDel="00000000" w:rsidR="00000000" w:rsidRPr="00000000">
        <w:rPr>
          <w:vertAlign w:val="baseline"/>
          <w:rtl w:val="0"/>
        </w:rPr>
        <w:t xml:space="preserve">Безспорно, от представените доказателства се установи, че Десислав Аспарухов е упражнил свое правомощие във връзка със заеманата от него висша публична длъжност, като е гласувал „за“ приемането на Решение № 861 по Протокол № 9/23.06.2022 г. на ОбС П., с което се одобрява проект за изменение на ОУП на Община П., с Решение № 1016/10.12.2018 г. на ОбС П. за поземлени имоти от: група 1, попадащи в землището на с. Д., община П.; група 2, попадащи в землището на гр. П.; група 3, попадащи в землището на с. Р., община П. и група 4 по кадастралната карта и кадастралните регистри на гр. П..</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На следващо място, за да е налице конфликт на интереси по отношение на Аспарухов, следва да е налице релевантен частен интерес, който води до облага от материален или нематериален характер за него или за свързани с него лица, т.е. да има реална възможност за настъпване на облага.</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В тази връзка следва да се изследва и свързаността между Десислав Аспарухов и „***“ ЕООД. Безспорно по преписката се установи, че в периода от 07.05.2021 г. до 30.08.2022 г., Аспарухов е работил по трудово правоотношение в дружеството, като е заемал длъжността „заместник-управител“. За да е налице икономическа свързаност между работодател и работник/служител, следва лицето, заемащо висша публична длъжност да е работник/служител по силата на трудово правоотношение по смисъла на Кодекса на труда на друго лице, като работодателят може да е както физическо, така и юридическо лице. В конкретния случай тази предпоставка е налице – Десислав Аспарухов като лице, заемащо висша публична длъжност по смисъла на чл. 6, ал. 1, т. 32 от ЗПКОНПИ и съответно работник/служител по силата на трудов договор, сключен с „***“ ЕООД, в качеството на работодател. Трудовото правоотношение в случая има такъв характер, че поставя под цялостна икономическа зависимост съответното овластено лице. Неговият работодател определя кариерното му развитие, може да му наложи дисциплинарно наказание. В рамките на трудовото правоотношение може да се разчита и на допълнително материално стимулиране под различни форми. В тази връзка търсенето на привилегии за работника/служителя, в случая Аспарухов, в сравнение с други работници/служители, не е задължително. Въпреки това от Комисията е изискана информация за други лица, заемащи длъжността „заместник-директор“ в „***“ ЕООД и за възнагражденията, които те получават. От получения отговор с вх. № ЦУ-01-9610#6/19.10.2022 г. се установи, че в дружеството няма друго лице, назначено на въпросната длъжност. Комисията приема, че между Десислав Аспарухов и „***“ ЕООД е налице свързаност по смисъла на § 1, т. 15, б. „б“ от ДР на ЗПКОНПИ, поради икономическа зависимост. На първо място това е така с оглед на спецификата на длъжността му – заместник-управител, което предполага изпълняване на функциите на управителя в определени периоди от време и при определени ситуации. На следващо място икономическата зависимост се обосновава от съществуващото между тях трудово правоотношение и от факта, че основното месечно трудово възнаграждение на Аспарухов е увеличено неколкократно в рамките само на 5 месеца – от 1550 лв. при сключване на трудовия договор, възнаграждението му е увеличавано три пъти с допълнителни споразумения, едностранно от работодателя на основание чл. 118, ал. 3 от Кодекса на труда, съответно на 15.02.2022 г., на 14.04.2022 г. и на 04.07.2022 г., когато достига сумата от 5136 лв., т.е. повече от три пъти. От значение в случая е и фактът, че Решение № 861 по Протокол № 9/23.06.2022 г. на ОбС П. е прието именно в периода, в който основното месечно трудово възнаграждение на Аспарухов е увеличавано. Свързаността на Аспарухов и „***“ ЕООД се обосновава и от присъствието на общинския съветник като представител на дружеството на общественото обсъждане на проект за изменение на ОУП на Община П., обективирано в протокол от същото от 14.04.2022 г., пряко касаещо и „***“ ЕООД.</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Както бе посочено по-горе в настоящото решение, предметът на дейност на „***“ ЕООД е свързан с добив и обогатяване на кафяви каменни въглища, вътрешно и външнотърговска дейност и в тази връзка дружеството безспорно има частен интерес от промяна на предназначението на поземлените имоти, предмет на Решение № 861 по Протокол № 9/23.06.2022 г. на ОбС П.. Въпросните поземлени имоти са с предназначение земеделски земи и гори, като след решението на ОбС П. предназначението им се променя в такова за добив на полезни изкопаеми, производствени нужди или на земеделски земи с допустима промяна на предназначението, което кореспондира с предмета на дейност и търговския интерес на „***“ ЕООД. Не на последно място, не е без значение и обстоятелството, че предложението за изменение на ОУП на гр. П. в конкретния случай е направено от „***“ ЕООД, за което до Община П. е подадено Искане с вх. № 19/СЛУ-6003-2/16.09.2019 г., като по този начин дружеството заявява и своя интерес от приемане на Решение № 861 по Протокол № 9/23.06.2022 г. на ОбС П..</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Във връзка с гореизложеното следва, че Десислав Аспарухов е нарушил забраната на чл. 56 от ЗПКОНПИ, като е гласувал в частен интерес на свързаното с него юридическо лице „***“ ЕООД, при приемането на Решение № 861 по Протокол № 9/23.06.2022 г. на ОбС П.. Нарушението е извършено на 23.06.2022 г. в гр. П.</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 В резултат на нарушението по чл. 56 от ЗПКОНПИ е реализирана нематериална облага за „***“ ЕООД, свързано с Аспарухов лице по смисъла на § 1, т. 15, б. „б“ от ДР на ЗПКОНПИ, под формата на помощ, подкрепа и глас за дружеството с оглед приетото решение на ОбС П. за промяна на предназначението на поземлени имоти в такова, което съвпада с неговия търговски предмет на дейност. </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Десислав Аспарухов е следвало да си направи самоотвод, като уведоми органа по избора или назначаване за наличие на негов частен интерес. В тази връзка, по отношение на приемането на Решение № 861 по Протокол № 9/23.06.2022 г. на ОбС П., правилно и законосъобразно би било Аспарухов да си направи самоотвод от изпълнение на служебните си задължения, като не гласува, след като така се приема решение за промяна на предназначението на поземлени имоти в такова, което съвпада с търговския предмет на дейност на свързаното с него лице „***“ ЕООД.</w:t>
      </w:r>
    </w:p>
    <w:p w:rsidR="00000000" w:rsidDel="00000000" w:rsidP="00000000" w:rsidRDefault="00000000" w:rsidRPr="00000000" w14:paraId="00000037">
      <w:pPr>
        <w:ind w:firstLine="709"/>
        <w:rPr>
          <w:b w:val="0"/>
          <w:bCs w:val="0"/>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w:t>
      </w:r>
      <w:r w:rsidDel="00000000" w:rsidR="00000000" w:rsidRPr="00000000">
        <w:rPr>
          <w:rtl w:val="0"/>
        </w:rPr>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На основание чл. 81, ал. 1 от ЗПКОНПИ, във вр. с писмо вх. № ЦУ01-9610#7/19.10.2022 г. на КПКОНПИ от председателя на ПК по ЗПКОНПИ към ОбС П., на отнемане в полза на Община П. подлежи сума в размер на 108,25 лв. (сто и осем лева и двадесет и пет стотинки), представляваща полученото от Десислав Аспарухов нетно дневно възнаграждение за 23.06.2022 г., датата, на която същият е упражнил гореописаното правомощия в полза на свързаното с него лице „***“ ЕООД.</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C">
      <w:pPr>
        <w:ind w:firstLine="709"/>
        <w:rPr>
          <w:vertAlign w:val="baseline"/>
        </w:rPr>
      </w:pPr>
      <w:r w:rsidDel="00000000" w:rsidR="00000000" w:rsidRPr="00000000">
        <w:rPr>
          <w:rtl w:val="0"/>
        </w:rPr>
      </w:r>
    </w:p>
    <w:p w:rsidR="00000000" w:rsidDel="00000000" w:rsidP="00000000" w:rsidRDefault="00000000" w:rsidRPr="00000000" w14:paraId="0000003D">
      <w:pPr>
        <w:ind w:firstLine="709"/>
        <w:rPr>
          <w:vertAlign w:val="baseline"/>
        </w:rPr>
      </w:pPr>
      <w:r w:rsidDel="00000000" w:rsidR="00000000" w:rsidRPr="00000000">
        <w:rPr>
          <w:rtl w:val="0"/>
        </w:rPr>
      </w:r>
    </w:p>
    <w:p w:rsidR="00000000" w:rsidDel="00000000" w:rsidP="00000000" w:rsidRDefault="00000000" w:rsidRPr="00000000" w14:paraId="0000003E">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F">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0">
      <w:pPr>
        <w:ind w:firstLine="709"/>
        <w:rPr>
          <w:b w:val="0"/>
          <w:bCs w:val="0"/>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Десислав Аспарухов, ЕГН ***, </w:t>
      </w:r>
      <w:r w:rsidDel="00000000" w:rsidR="00000000" w:rsidRPr="00000000">
        <w:rPr>
          <w:color w:val="000000"/>
          <w:shd w:fill="fefefe" w:val="clear"/>
          <w:vertAlign w:val="baseline"/>
          <w:rtl w:val="0"/>
        </w:rPr>
        <w:t xml:space="preserve">общински съветник в Общински съвет П. </w:t>
      </w:r>
      <w:r w:rsidDel="00000000" w:rsidR="00000000" w:rsidRPr="00000000">
        <w:rPr>
          <w:vertAlign w:val="baseline"/>
          <w:rtl w:val="0"/>
        </w:rPr>
        <w:t xml:space="preserve">и лице, заемащо висша публична длъжност, по смисъла на чл. 6, ал. 1, т. 32 от ЗПКОНПИ, за това, че е гласувал „за“ приемане на Решение № 861 по Протокол № 9/23.06.2022 г. на ОбС П., в частен интерес на свързано с него лице по смисъла на § 1, т. 15, б. „б“ от ДР на ЗПКОНПИ, в нарушение на разпоредбата на чл. 56 от ЗПКОНПИ.</w:t>
      </w:r>
    </w:p>
    <w:p w:rsidR="00000000" w:rsidDel="00000000" w:rsidP="00000000" w:rsidRDefault="00000000" w:rsidRPr="00000000" w14:paraId="00000042">
      <w:pPr>
        <w:rPr>
          <w:b w:val="0"/>
          <w:bCs w:val="0"/>
          <w:vertAlign w:val="baseline"/>
        </w:rPr>
      </w:pPr>
      <w:r w:rsidDel="00000000" w:rsidR="00000000" w:rsidRPr="00000000">
        <w:rPr>
          <w:rtl w:val="0"/>
        </w:rPr>
      </w:r>
    </w:p>
    <w:p w:rsidR="00000000" w:rsidDel="00000000" w:rsidP="00000000" w:rsidRDefault="00000000" w:rsidRPr="00000000" w14:paraId="00000043">
      <w:pPr>
        <w:rPr>
          <w:b w:val="0"/>
          <w:bCs w:val="0"/>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 171, ал. 1 от ЗПКОНПИ, глоба в размер на 5000 (пет хиляди) лева на</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Десислав Аспарухов, ЕГН ***, с постоянен адрес: ***, за осъществен конфликт на интереси по чл. 52 от ЗПКОНПИ за нарушение на разпоредбата на чл. 56 от ЗПКОНПИ, извършено в качеството му на </w:t>
      </w:r>
      <w:r w:rsidDel="00000000" w:rsidR="00000000" w:rsidRPr="00000000">
        <w:rPr>
          <w:color w:val="000000"/>
          <w:shd w:fill="fefefe" w:val="clear"/>
          <w:vertAlign w:val="baseline"/>
          <w:rtl w:val="0"/>
        </w:rPr>
        <w:t xml:space="preserve">общински съветник в Общински съвет П. </w:t>
      </w:r>
      <w:r w:rsidDel="00000000" w:rsidR="00000000" w:rsidRPr="00000000">
        <w:rPr>
          <w:vertAlign w:val="baseline"/>
          <w:rtl w:val="0"/>
        </w:rPr>
        <w:t xml:space="preserve">и лице, заемащо висша публична длъжност по чл. 6, ал.1, т. 32 от ЗПКОНПИ.</w:t>
      </w:r>
      <w:r w:rsidDel="00000000" w:rsidR="00000000" w:rsidRPr="00000000">
        <w:rPr>
          <w:b w:val="1"/>
          <w:bCs w:val="1"/>
          <w:highlight w:val="yellow"/>
          <w:vertAlign w:val="baseline"/>
          <w:rtl w:val="0"/>
        </w:rPr>
        <w:t xml:space="preserve"> </w:t>
      </w:r>
      <w:r w:rsidDel="00000000" w:rsidR="00000000" w:rsidRPr="00000000">
        <w:rPr>
          <w:rtl w:val="0"/>
        </w:rPr>
      </w:r>
    </w:p>
    <w:p w:rsidR="00000000" w:rsidDel="00000000" w:rsidP="00000000" w:rsidRDefault="00000000" w:rsidRPr="00000000" w14:paraId="00000044">
      <w:pPr>
        <w:rPr>
          <w:b w:val="0"/>
          <w:bCs w:val="0"/>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П. от Десислав Аспарухов, ЕГН ***, с постоянен адрес: ***, сума в размер на 108,25 лв. (сто и осем лева и двадесет и пет стотинки), представляваща получено нетно дневно възнаграждение за 23.06.2022 г., получено от деянието, породило конфликт на интереси, на основание чл. 81, ал. 1 от ЗПКОНПИ.</w:t>
      </w:r>
    </w:p>
    <w:p w:rsidR="00000000" w:rsidDel="00000000" w:rsidP="00000000" w:rsidRDefault="00000000" w:rsidRPr="00000000" w14:paraId="00000046">
      <w:pPr>
        <w:rPr>
          <w:b w:val="0"/>
          <w:bCs w:val="0"/>
          <w:vertAlign w:val="baseline"/>
        </w:rPr>
      </w:pPr>
      <w:r w:rsidDel="00000000" w:rsidR="00000000" w:rsidRPr="00000000">
        <w:rPr>
          <w:rtl w:val="0"/>
        </w:rPr>
      </w:r>
    </w:p>
    <w:p w:rsidR="00000000" w:rsidDel="00000000" w:rsidP="00000000" w:rsidRDefault="00000000" w:rsidRPr="00000000" w14:paraId="00000047">
      <w:pPr>
        <w:ind w:right="1"/>
        <w:rPr>
          <w:b w:val="0"/>
          <w:bCs w:val="0"/>
          <w:vertAlign w:val="baseline"/>
        </w:rPr>
      </w:pPr>
      <w:r w:rsidDel="00000000" w:rsidR="00000000" w:rsidRPr="00000000">
        <w:rPr>
          <w:vertAlign w:val="baseline"/>
          <w:rtl w:val="0"/>
        </w:rPr>
        <w:t xml:space="preserve">Сумата, посочена в настоящото решение, в общ размер на </w:t>
      </w:r>
      <w:r w:rsidDel="00000000" w:rsidR="00000000" w:rsidRPr="00000000">
        <w:rPr>
          <w:b w:val="1"/>
          <w:bCs w:val="1"/>
          <w:vertAlign w:val="baseline"/>
          <w:rtl w:val="0"/>
        </w:rPr>
        <w:t xml:space="preserve">5 108,25 лева</w:t>
      </w:r>
      <w:r w:rsidDel="00000000" w:rsidR="00000000" w:rsidRPr="00000000">
        <w:rPr>
          <w:vertAlign w:val="baseline"/>
          <w:rtl w:val="0"/>
        </w:rPr>
        <w:t xml:space="preserve"> </w:t>
      </w:r>
      <w:r w:rsidDel="00000000" w:rsidR="00000000" w:rsidRPr="00000000">
        <w:rPr>
          <w:b w:val="1"/>
          <w:bCs w:val="1"/>
          <w:vertAlign w:val="baseline"/>
          <w:rtl w:val="0"/>
        </w:rPr>
        <w:t xml:space="preserve">(пет хиляди сто и осем лева и двадесет и пет стотинки),</w:t>
      </w:r>
      <w:r w:rsidDel="00000000" w:rsidR="00000000" w:rsidRPr="00000000">
        <w:rPr>
          <w:vertAlign w:val="baseline"/>
          <w:rtl w:val="0"/>
        </w:rPr>
        <w:t xml:space="preserve"> следва да се преведе по банкова сметка на КПКОНПИ:</w:t>
      </w:r>
      <w:r w:rsidDel="00000000" w:rsidR="00000000" w:rsidRPr="00000000">
        <w:rPr>
          <w:rtl w:val="0"/>
        </w:rPr>
      </w:r>
    </w:p>
    <w:p w:rsidR="00000000" w:rsidDel="00000000" w:rsidP="00000000" w:rsidRDefault="00000000" w:rsidRPr="00000000" w14:paraId="00000048">
      <w:pPr>
        <w:ind w:right="1"/>
        <w:rPr>
          <w:vertAlign w:val="baseline"/>
        </w:rPr>
      </w:pPr>
      <w:r w:rsidDel="00000000" w:rsidR="00000000" w:rsidRPr="00000000">
        <w:rPr>
          <w:i w:val="1"/>
          <w:iCs w:val="1"/>
          <w:color w:val="000000"/>
          <w:vertAlign w:val="baseline"/>
          <w:rtl w:val="0"/>
        </w:rPr>
        <w:t xml:space="preserve">Банка: БНБ</w:t>
      </w:r>
      <w:r w:rsidDel="00000000" w:rsidR="00000000" w:rsidRPr="00000000">
        <w:rPr>
          <w:rtl w:val="0"/>
        </w:rPr>
      </w:r>
    </w:p>
    <w:p w:rsidR="00000000" w:rsidDel="00000000" w:rsidP="00000000" w:rsidRDefault="00000000" w:rsidRPr="00000000" w14:paraId="00000049">
      <w:pPr>
        <w:ind w:right="1"/>
        <w:rPr>
          <w:vertAlign w:val="baseline"/>
        </w:rPr>
      </w:pPr>
      <w:r w:rsidDel="00000000" w:rsidR="00000000" w:rsidRPr="00000000">
        <w:rPr>
          <w:i w:val="1"/>
          <w:iCs w:val="1"/>
          <w:color w:val="000000"/>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4A">
      <w:pPr>
        <w:ind w:right="1"/>
        <w:rPr>
          <w:vertAlign w:val="baseline"/>
        </w:rPr>
      </w:pPr>
      <w:r w:rsidDel="00000000" w:rsidR="00000000" w:rsidRPr="00000000">
        <w:rPr>
          <w:i w:val="1"/>
          <w:iCs w:val="1"/>
          <w:color w:val="000000"/>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4B">
      <w:pPr>
        <w:ind w:right="1"/>
        <w:rPr>
          <w:vertAlign w:val="baseline"/>
        </w:rPr>
      </w:pPr>
      <w:r w:rsidDel="00000000" w:rsidR="00000000" w:rsidRPr="00000000">
        <w:rPr>
          <w:i w:val="1"/>
          <w:iCs w:val="1"/>
          <w:color w:val="000000"/>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C">
      <w:pPr>
        <w:ind w:right="1"/>
        <w:rPr>
          <w:vertAlign w:val="baseline"/>
        </w:rPr>
      </w:pPr>
      <w:r w:rsidDel="00000000" w:rsidR="00000000" w:rsidRPr="00000000">
        <w:rPr>
          <w:i w:val="1"/>
          <w:iCs w:val="1"/>
          <w:color w:val="000000"/>
          <w:vertAlign w:val="baseline"/>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vertAlign w:val="baseline"/>
          <w:rtl w:val="0"/>
        </w:rPr>
        <w:t xml:space="preserve">о,</w:t>
      </w:r>
      <w:r w:rsidDel="00000000" w:rsidR="00000000" w:rsidRPr="00000000">
        <w:rPr>
          <w:i w:val="1"/>
          <w:iCs w:val="1"/>
          <w:color w:val="000000"/>
          <w:vertAlign w:val="baseline"/>
          <w:rtl w:val="0"/>
        </w:rPr>
        <w:t xml:space="preserve"> сумата от </w:t>
      </w:r>
      <w:r w:rsidDel="00000000" w:rsidR="00000000" w:rsidRPr="00000000">
        <w:rPr>
          <w:vertAlign w:val="baseline"/>
          <w:rtl w:val="0"/>
        </w:rPr>
        <w:t xml:space="preserve">на </w:t>
      </w:r>
      <w:r w:rsidDel="00000000" w:rsidR="00000000" w:rsidRPr="00000000">
        <w:rPr>
          <w:b w:val="1"/>
          <w:bCs w:val="1"/>
          <w:vertAlign w:val="baseline"/>
          <w:rtl w:val="0"/>
        </w:rPr>
        <w:t xml:space="preserve">5 108,25 лева (пет хиляди сто и осем лева и двадесет и пет стотинки), </w:t>
      </w:r>
      <w:r w:rsidDel="00000000" w:rsidR="00000000" w:rsidRPr="00000000">
        <w:rPr>
          <w:i w:val="1"/>
          <w:iCs w:val="1"/>
          <w:color w:val="000000"/>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4D">
      <w:pPr>
        <w:ind w:right="1"/>
        <w:rPr>
          <w:vertAlign w:val="baseline"/>
        </w:rPr>
      </w:pPr>
      <w:r w:rsidDel="00000000" w:rsidR="00000000" w:rsidRPr="00000000">
        <w:rPr>
          <w:rtl w:val="0"/>
        </w:rPr>
      </w:r>
    </w:p>
    <w:p w:rsidR="00000000" w:rsidDel="00000000" w:rsidP="00000000" w:rsidRDefault="00000000" w:rsidRPr="00000000" w14:paraId="0000004E">
      <w:pPr>
        <w:ind w:right="1"/>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 </w:t>
      </w:r>
    </w:p>
    <w:p w:rsidR="00000000" w:rsidDel="00000000" w:rsidP="00000000" w:rsidRDefault="00000000" w:rsidRPr="00000000" w14:paraId="0000004F">
      <w:pPr>
        <w:ind w:right="1"/>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ѝ по чл. 76, ал. 2 от ЗПКОНПИ.</w:t>
      </w:r>
    </w:p>
    <w:p w:rsidR="00000000" w:rsidDel="00000000" w:rsidP="00000000" w:rsidRDefault="00000000" w:rsidRPr="00000000" w14:paraId="00000050">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Десислав Аспарухов – общински съветник в Общински съвет П.</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 на основание чл. 75, т. 1 от ЗПКОНПИ.  </w:t>
      </w:r>
    </w:p>
    <w:p w:rsidR="00000000" w:rsidDel="00000000" w:rsidP="00000000" w:rsidRDefault="00000000" w:rsidRPr="00000000" w14:paraId="00000051">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5B">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C">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5D">
      <w:pPr>
        <w:ind w:firstLine="0"/>
        <w:jc w:val="left"/>
        <w:rPr>
          <w:u w:val="single"/>
          <w:vertAlign w:val="baseline"/>
        </w:rPr>
      </w:pPr>
      <w:r w:rsidDel="00000000" w:rsidR="00000000" w:rsidRPr="00000000">
        <w:rPr>
          <w:rtl w:val="0"/>
        </w:rPr>
      </w:r>
    </w:p>
    <w:p w:rsidR="00000000" w:rsidDel="00000000" w:rsidP="00000000" w:rsidRDefault="00000000" w:rsidRPr="00000000" w14:paraId="0000005E">
      <w:pPr>
        <w:ind w:firstLine="0"/>
        <w:jc w:val="left"/>
        <w:rPr>
          <w:u w:val="single"/>
          <w:vertAlign w:val="baseline"/>
        </w:rPr>
      </w:pPr>
      <w:r w:rsidDel="00000000" w:rsidR="00000000" w:rsidRPr="00000000">
        <w:rPr>
          <w:rtl w:val="0"/>
        </w:rPr>
      </w:r>
    </w:p>
    <w:p w:rsidR="00000000" w:rsidDel="00000000" w:rsidP="00000000" w:rsidRDefault="00000000" w:rsidRPr="00000000" w14:paraId="0000005F">
      <w:pPr>
        <w:ind w:firstLine="0"/>
        <w:jc w:val="left"/>
        <w:rPr>
          <w:u w:val="single"/>
          <w:vertAlign w:val="baseline"/>
        </w:rPr>
      </w:pPr>
      <w:r w:rsidDel="00000000" w:rsidR="00000000" w:rsidRPr="00000000">
        <w:rPr>
          <w:rtl w:val="0"/>
        </w:rPr>
      </w:r>
    </w:p>
    <w:p w:rsidR="00000000" w:rsidDel="00000000" w:rsidP="00000000" w:rsidRDefault="00000000" w:rsidRPr="00000000" w14:paraId="00000060">
      <w:pPr>
        <w:ind w:firstLine="0"/>
        <w:jc w:val="left"/>
        <w:rPr>
          <w:u w:val="single"/>
          <w:vertAlign w:val="baseline"/>
        </w:rPr>
      </w:pPr>
      <w:r w:rsidDel="00000000" w:rsidR="00000000" w:rsidRPr="00000000">
        <w:rPr>
          <w:rtl w:val="0"/>
        </w:rPr>
      </w:r>
    </w:p>
    <w:p w:rsidR="00000000" w:rsidDel="00000000" w:rsidP="00000000" w:rsidRDefault="00000000" w:rsidRPr="00000000" w14:paraId="00000061">
      <w:pPr>
        <w:ind w:firstLine="0"/>
        <w:jc w:val="left"/>
        <w:rPr>
          <w:u w:val="single"/>
          <w:vertAlign w:val="baseline"/>
        </w:rPr>
      </w:pPr>
      <w:r w:rsidDel="00000000" w:rsidR="00000000" w:rsidRPr="00000000">
        <w:rPr>
          <w:rtl w:val="0"/>
        </w:rPr>
      </w:r>
    </w:p>
    <w:p w:rsidR="00000000" w:rsidDel="00000000" w:rsidP="00000000" w:rsidRDefault="00000000" w:rsidRPr="00000000" w14:paraId="00000062">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5">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6">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7">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8">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