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РС-579-22-089</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9"/>
        <w:jc w:val="both"/>
        <w:rPr>
          <w:sz w:val="24"/>
          <w:szCs w:val="24"/>
          <w:vertAlign w:val="baseline"/>
        </w:rPr>
      </w:pPr>
      <w:r w:rsidDel="00000000" w:rsidR="00000000" w:rsidRPr="00000000">
        <w:rPr>
          <w:sz w:val="24"/>
          <w:szCs w:val="24"/>
          <w:vertAlign w:val="baseline"/>
          <w:rtl w:val="0"/>
        </w:rPr>
        <w:t xml:space="preserve">Днес, 23.09.2022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6">
      <w:pPr>
        <w:jc w:val="both"/>
        <w:rPr>
          <w:sz w:val="24"/>
          <w:szCs w:val="24"/>
          <w:vertAlign w:val="baseline"/>
        </w:rPr>
      </w:pPr>
      <w:r w:rsidDel="00000000" w:rsidR="00000000" w:rsidRPr="00000000">
        <w:rPr>
          <w:rtl w:val="0"/>
        </w:rPr>
      </w:r>
    </w:p>
    <w:p w:rsidR="00000000" w:rsidDel="00000000" w:rsidP="00000000" w:rsidRDefault="00000000" w:rsidRPr="00000000" w14:paraId="00000007">
      <w:pPr>
        <w:jc w:val="both"/>
        <w:rPr>
          <w:sz w:val="24"/>
          <w:szCs w:val="24"/>
          <w:vertAlign w:val="baseline"/>
        </w:rPr>
      </w:pPr>
      <w:r w:rsidDel="00000000" w:rsidR="00000000" w:rsidRPr="00000000">
        <w:rPr>
          <w:rtl w:val="0"/>
        </w:rPr>
      </w:r>
    </w:p>
    <w:p w:rsidR="00000000" w:rsidDel="00000000" w:rsidP="00000000" w:rsidRDefault="00000000" w:rsidRPr="00000000" w14:paraId="00000008">
      <w:pPr>
        <w:ind w:firstLine="720"/>
        <w:jc w:val="both"/>
        <w:rPr>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jc w:val="both"/>
        <w:rPr>
          <w:sz w:val="24"/>
          <w:szCs w:val="24"/>
          <w:vertAlign w:val="baseline"/>
        </w:rPr>
      </w:pPr>
      <w:r w:rsidDel="00000000" w:rsidR="00000000" w:rsidRPr="00000000">
        <w:rPr>
          <w:rtl w:val="0"/>
        </w:rPr>
      </w:r>
    </w:p>
    <w:p w:rsidR="00000000" w:rsidDel="00000000" w:rsidP="00000000" w:rsidRDefault="00000000" w:rsidRPr="00000000" w14:paraId="0000000C">
      <w:pPr>
        <w:jc w:val="both"/>
        <w:rPr>
          <w:sz w:val="24"/>
          <w:szCs w:val="24"/>
          <w:vertAlign w:val="baseline"/>
        </w:rPr>
      </w:pP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0F">
      <w:pPr>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10">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КИ-221 от 27.07.2022г. на Комисията за противодействие на корупцията и за отнемане на незаконно придобитото имущество по сигнал с рег. № ЦУ01/С-579/08.07.2022г. </w:t>
      </w:r>
    </w:p>
    <w:p w:rsidR="00000000" w:rsidDel="00000000" w:rsidP="00000000" w:rsidRDefault="00000000" w:rsidRPr="00000000" w14:paraId="00000011">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Производството е образувано срещу Ахмед Ахмед </w:t>
      </w:r>
      <w:r w:rsidDel="00000000" w:rsidR="00000000" w:rsidRPr="00000000">
        <w:rPr>
          <w:color w:val="000000"/>
          <w:sz w:val="24"/>
          <w:szCs w:val="24"/>
          <w:vertAlign w:val="baseline"/>
          <w:rtl w:val="0"/>
        </w:rPr>
        <w:t xml:space="preserve">– общински съветник в Общинския съвет В., мандат 2019-2023 г.</w:t>
      </w:r>
    </w:p>
    <w:p w:rsidR="00000000" w:rsidDel="00000000" w:rsidP="00000000" w:rsidRDefault="00000000" w:rsidRPr="00000000" w14:paraId="00000012">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общинският съветник има сключен граждански брак с лицето С. И. А., която е едноличен собственик на капитала и управител на търговски дружества, които в периода от месец юни 2020 г. до месец ноември 2020 г. са сключвали и изпълнявали сделки за покупко-продажба на стоки с общински търговски дружества, включително и с Община В. и с Общински съвет В. за доставка на стоки. Твърди се още, че в подадената на 16.12.2019 г. декларация по чл.35, ал.1, т.2 от ЗПКОНПИ Ахмед не е декларирал притежавани дялове в търговски дружества на свързаното с него лице.</w:t>
      </w:r>
    </w:p>
    <w:p w:rsidR="00000000" w:rsidDel="00000000" w:rsidP="00000000" w:rsidRDefault="00000000" w:rsidRPr="00000000" w14:paraId="00000013">
      <w:pPr>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с вх. № ЦУ01-8686#1/12.08.2022 г., е получила от председателя на Общински съвет В. следните доказателства – клетвен лист на Ахмед Ахмед, решения от заседание №2 на Общинския съвет В., проведено на 05.12.2019 г. относно избор на членове и председатели на постоянни, временни и специализирани комисии към Общинския съвет В..  </w:t>
      </w:r>
    </w:p>
    <w:p w:rsidR="00000000" w:rsidDel="00000000" w:rsidP="00000000" w:rsidRDefault="00000000" w:rsidRPr="00000000" w14:paraId="00000014">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(Търговски регистър/ТРРЮЛНЦ), на електронната страница на Община В.. </w:t>
      </w:r>
    </w:p>
    <w:p w:rsidR="00000000" w:rsidDel="00000000" w:rsidP="00000000" w:rsidRDefault="00000000" w:rsidRPr="00000000" w14:paraId="00000015">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8"/>
        <w:jc w:val="both"/>
        <w:rPr>
          <w:color w:val="000000"/>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и е подписан.</w:t>
      </w:r>
      <w:r w:rsidDel="00000000" w:rsidR="00000000" w:rsidRPr="00000000">
        <w:rPr>
          <w:rtl w:val="0"/>
        </w:rPr>
      </w:r>
    </w:p>
    <w:p w:rsidR="00000000" w:rsidDel="00000000" w:rsidP="00000000" w:rsidRDefault="00000000" w:rsidRPr="00000000" w14:paraId="00000019">
      <w:pPr>
        <w:ind w:firstLine="720"/>
        <w:jc w:val="both"/>
        <w:rPr>
          <w:sz w:val="24"/>
          <w:szCs w:val="24"/>
          <w:vertAlign w:val="baseline"/>
        </w:rPr>
      </w:pPr>
      <w:r w:rsidDel="00000000" w:rsidR="00000000" w:rsidRPr="00000000">
        <w:rPr>
          <w:sz w:val="24"/>
          <w:szCs w:val="24"/>
          <w:vertAlign w:val="baseline"/>
          <w:rtl w:val="0"/>
        </w:rPr>
        <w:t xml:space="preserve">Ахмед Ахмед е избран за общински съветник в Общински съвет В., удостоверено с решение № 299/28.10.2019 г. на Общинската избирателна комисия – В. и подписан клетвен лист на 11.11.2019 г. На заседание от 05.12.2019 г. по Протокол № 2/05.12.2019 г. Ахмед е избран за член на ПК „Финанси и бюджет“, за член на ПК „Собственост и стопанство“ и за член на ПК „Транспорт“. </w:t>
      </w:r>
    </w:p>
    <w:p w:rsidR="00000000" w:rsidDel="00000000" w:rsidP="00000000" w:rsidRDefault="00000000" w:rsidRPr="00000000" w14:paraId="0000001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справка в НБД „Население“ се установи, че Ахмед Ахмед и С. И. А. са съпрузи, съгласно Акт за брак 1283 от 01.09.2007 г.</w:t>
      </w:r>
    </w:p>
    <w:p w:rsidR="00000000" w:rsidDel="00000000" w:rsidP="00000000" w:rsidRDefault="00000000" w:rsidRPr="00000000" w14:paraId="0000001B">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От справка Актуално състояние по партидата на С. И. А. в Търговския регистър </w:t>
      </w:r>
      <w:r w:rsidDel="00000000" w:rsidR="00000000" w:rsidRPr="00000000">
        <w:rPr>
          <w:color w:val="000000"/>
          <w:sz w:val="24"/>
          <w:szCs w:val="24"/>
          <w:vertAlign w:val="baseline"/>
          <w:rtl w:val="0"/>
        </w:rPr>
        <w:t xml:space="preserve">се установява, че е управител и едноличен собственик на капитала в следните дружества: „***“, ЕООД, ЕИК: ****, „***“, ЕООД, ЕИК: **** и „***“, ЕООД, ЕИК: **** и „***“ ЕООД, ЕИК: ****.  И четирите дружества с ограничена отговорност са със сходен предмет на дейност: търговия с цветя на едро и дребно, аранжировки, опаковане на подаръци, търговия със саксийни цветя, изкуствени и сушени декорации, аранжиране на цветя, продажба на сувенири, саксии, кашпи, вази, почва, течни и сухи торове, доставка на цветя, букети, подаръци, сувенири и др. незабранена от закона дейност. От справката в Търговския регистър се вижда също, че С. А.е била съдружник и управител във фирма „***“ ООД, ЕИК ****  до 24.07.2020 г., когато това обстоятелство е било заличено. Дружеството „***“ ООД е основано на 15.04.2020 г. със седалище и адрес на управление : гр. В., ул. Н. Н. № 28а. и със съдружници В. В. Х. и С. И. А..  Дружеството е </w:t>
      </w:r>
      <w:r w:rsidDel="00000000" w:rsidR="00000000" w:rsidRPr="00000000">
        <w:rPr>
          <w:sz w:val="24"/>
          <w:szCs w:val="24"/>
          <w:vertAlign w:val="baseline"/>
          <w:rtl w:val="0"/>
        </w:rPr>
        <w:t xml:space="preserve">с предмет на дейност: производство и търговия с хранителни /пакетирани, насипни и др./ и нехранителни продукти, продажба на храни, кафе и фрешове, ресторантьорство, транспортна дейност в страната и чужбина, търговска дейност, търговско представителство и посредничество, комисионни, спедиционни, превозни, складови и лицензионни сделки, сделки с интелектуална собственост, хотелиерска, туристическа дейност, рекламни, информационни, програмни и други сделки, както и всички дейности, разрешени от закона. Дружеството е с капитал в размер на 4 000 лева, съответстващ на 4 000 дяла, които са разпределени между съдружниците В. Х. с дялово участие 2040 лева и С. А. с дялово участие 1960 лева. А. прехвърля всички свои дружествени дялове от капитала на дружеството, като впоследствие е заличена като съдружник и управител на същото</w:t>
      </w:r>
      <w:r w:rsidDel="00000000" w:rsidR="00000000" w:rsidRPr="00000000">
        <w:rPr>
          <w:color w:val="000000"/>
          <w:sz w:val="24"/>
          <w:szCs w:val="24"/>
          <w:vertAlign w:val="baseline"/>
          <w:rtl w:val="0"/>
        </w:rPr>
        <w:t xml:space="preserve"> на 24.07.2020 г</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1C">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С</w:t>
      </w:r>
      <w:r w:rsidDel="00000000" w:rsidR="00000000" w:rsidRPr="00000000">
        <w:rPr>
          <w:color w:val="000000"/>
          <w:sz w:val="24"/>
          <w:szCs w:val="24"/>
          <w:vertAlign w:val="baseline"/>
          <w:rtl w:val="0"/>
        </w:rPr>
        <w:t xml:space="preserve">ъгласно изисканата информация от встъпването в длъжност на Ахмед Ахмед до настоящия момент и предоставена такава </w:t>
      </w:r>
      <w:r w:rsidDel="00000000" w:rsidR="00000000" w:rsidRPr="00000000">
        <w:rPr>
          <w:sz w:val="24"/>
          <w:szCs w:val="24"/>
          <w:vertAlign w:val="baseline"/>
          <w:rtl w:val="0"/>
        </w:rPr>
        <w:t xml:space="preserve">с писмо с вх. № ЦУ01-8686#1 /12.08.2022 г. на КПКОНПИ</w:t>
      </w:r>
      <w:r w:rsidDel="00000000" w:rsidR="00000000" w:rsidRPr="00000000">
        <w:rPr>
          <w:color w:val="000000"/>
          <w:sz w:val="24"/>
          <w:szCs w:val="24"/>
          <w:vertAlign w:val="baseline"/>
          <w:rtl w:val="0"/>
        </w:rPr>
        <w:t xml:space="preserve"> от председателя на </w:t>
      </w:r>
      <w:r w:rsidDel="00000000" w:rsidR="00000000" w:rsidRPr="00000000">
        <w:rPr>
          <w:sz w:val="24"/>
          <w:szCs w:val="24"/>
          <w:vertAlign w:val="baseline"/>
          <w:rtl w:val="0"/>
        </w:rPr>
        <w:t xml:space="preserve">Общински съвет В. в Общинският  съвет, както и в Постоянните комисии, чийто член е Ахмед, не са били обсъждани и приемани решения, </w:t>
      </w:r>
      <w:r w:rsidDel="00000000" w:rsidR="00000000" w:rsidRPr="00000000">
        <w:rPr>
          <w:color w:val="000000"/>
          <w:sz w:val="24"/>
          <w:szCs w:val="24"/>
          <w:vertAlign w:val="baseline"/>
          <w:rtl w:val="0"/>
        </w:rPr>
        <w:t xml:space="preserve">касаещи сключването от Община В./общинските дружества на договори за предоставяне на стоки и услуги с дружествата "***" ЕООД, „***“ ЕООД, „***“ ЕООД и „***“ ЕООД.  </w:t>
      </w:r>
    </w:p>
    <w:p w:rsidR="00000000" w:rsidDel="00000000" w:rsidP="00000000" w:rsidRDefault="00000000" w:rsidRPr="00000000" w14:paraId="0000001D">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Ахмед Ахмед в качеството му на общински съветник в Общински съвет В. е лице, заемащо висша публична длъжност по чл.6, ал.1, т.32 от ЗПКОНПИ, поради което КПКОНПИ е компетентна да се произнесе относно наличието или липсата на конфликт на интереси по отношение на него. </w:t>
      </w:r>
    </w:p>
    <w:p w:rsidR="00000000" w:rsidDel="00000000" w:rsidP="00000000" w:rsidRDefault="00000000" w:rsidRPr="00000000" w14:paraId="00000023">
      <w:pPr>
        <w:ind w:firstLine="567"/>
        <w:jc w:val="both"/>
        <w:rPr>
          <w:sz w:val="24"/>
          <w:szCs w:val="24"/>
          <w:vertAlign w:val="baseline"/>
        </w:rPr>
      </w:pPr>
      <w:r w:rsidDel="00000000" w:rsidR="00000000" w:rsidRPr="00000000">
        <w:rPr>
          <w:sz w:val="24"/>
          <w:szCs w:val="24"/>
          <w:vertAlign w:val="baseline"/>
          <w:rtl w:val="0"/>
        </w:rPr>
        <w:tab/>
        <w:t xml:space="preserve">В хода на производството се установява безспорно, че Ахмед Ахмед и С. И. А. като съпрузи са свързани лица, по смисъла на § 1, т. 15, б. „а“ от ДР на ЗПКОНПИ. Наличието на свързаност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w:t>
        <w:tab/>
      </w:r>
      <w:r w:rsidDel="00000000" w:rsidR="00000000" w:rsidRPr="00000000">
        <w:rPr>
          <w:color w:val="000000"/>
          <w:sz w:val="24"/>
          <w:szCs w:val="24"/>
          <w:vertAlign w:val="baseline"/>
          <w:rtl w:val="0"/>
        </w:rPr>
        <w:t xml:space="preserve">Правомощията на Общинския съвет като орган на местното самоуправление са регламентирани в Глава ІІІ от Закона за местното самоуправление и местната администрация (ЗМСМА). Съгласно </w:t>
      </w:r>
      <w:r w:rsidDel="00000000" w:rsidR="00000000" w:rsidRPr="00000000">
        <w:rPr>
          <w:sz w:val="24"/>
          <w:szCs w:val="24"/>
          <w:vertAlign w:val="baseline"/>
          <w:rtl w:val="0"/>
        </w:rPr>
        <w:t xml:space="preserve">чл.33, ал.1 </w:t>
      </w:r>
      <w:r w:rsidDel="00000000" w:rsidR="00000000" w:rsidRPr="00000000">
        <w:rPr>
          <w:color w:val="000000"/>
          <w:sz w:val="24"/>
          <w:szCs w:val="24"/>
          <w:vertAlign w:val="baseline"/>
          <w:rtl w:val="0"/>
        </w:rPr>
        <w:t xml:space="preserve">от същия нормативен акт, </w:t>
      </w:r>
      <w:r w:rsidDel="00000000" w:rsidR="00000000" w:rsidRPr="00000000">
        <w:rPr>
          <w:sz w:val="24"/>
          <w:szCs w:val="24"/>
          <w:vertAlign w:val="baseline"/>
          <w:rtl w:val="0"/>
        </w:rPr>
        <w:t xml:space="preserve">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От казаното следва, че в компетентността на Общинския съвет, още по-малко в компетентносттта на отделните общинските съветници не попадат разпореждането и разходването на средства от общинския бюджет, каквито са твърденията в сигнала. Тези права и отговорности, свързани с разходването на бюджетни средства, са в правомощията на съответния ръководител на бюджетната организация, съгласно чл.11, ал.1 Закона за публичните финанси (ЗПФ). Ал.3 на същата разпоредба гласи, че първостепен разпоредител с бюджета на общината е кметът на общината.</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Ахмед Ахмед в качеството му на общински съветник в ОбС В. – лице, заемащо висша публична длъжност. Не са налице обаче другите две задължителни предпоставки – упражнено правомощие по служба и наличието на частен интерес. Липсата на упражнени правомощия по служба, предопределя и липсата на частен интерес, който би могъл да повлияе върху безпристрастното и обективното им изпълнение. Това обстоятелство  изключва наличието на нарушения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5">
      <w:pPr>
        <w:spacing w:after="240" w:lineRule="auto"/>
        <w:ind w:firstLine="708"/>
        <w:jc w:val="both"/>
        <w:rPr>
          <w:sz w:val="24"/>
          <w:szCs w:val="24"/>
          <w:vertAlign w:val="baseline"/>
        </w:rPr>
      </w:pPr>
      <w:r w:rsidDel="00000000" w:rsidR="00000000" w:rsidRPr="00000000">
        <w:rPr>
          <w:sz w:val="24"/>
          <w:szCs w:val="24"/>
          <w:vertAlign w:val="baseline"/>
          <w:rtl w:val="0"/>
        </w:rPr>
        <w:t xml:space="preserve">Предвид горното и на основание чл. 74, ал. 1 и ал. 2 от ЗПКОНПИ, Комисията за противодействие на корупцията и за отнемане на незаконно придобитото имуществ</w:t>
      </w:r>
    </w:p>
    <w:p w:rsidR="00000000" w:rsidDel="00000000" w:rsidP="00000000" w:rsidRDefault="00000000" w:rsidRPr="00000000" w14:paraId="00000026">
      <w:pPr>
        <w:ind w:right="49"/>
        <w:jc w:val="center"/>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27">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8">
      <w:pPr>
        <w:ind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Ахмед Ахмед, ЕГН *****,  общински съветник в Общински съвет В. и в това му качество лице, заемащо висша публична длъжност по смисъла на чл. 6, ал. 1, т. 32 от ЗПКОНПИ, поради липса на упражнени правомощия по служба в частен интерес. </w:t>
      </w:r>
    </w:p>
    <w:p w:rsidR="00000000" w:rsidDel="00000000" w:rsidP="00000000" w:rsidRDefault="00000000" w:rsidRPr="00000000" w14:paraId="0000002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A">
      <w:pPr>
        <w:ind w:right="49"/>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Окръжна прокуратура – В., с оглед преценка за реализиране на правомощията по чл. 76, ал. 2 от ЗПКОНПИ.</w:t>
      </w:r>
    </w:p>
    <w:p w:rsidR="00000000" w:rsidDel="00000000" w:rsidP="00000000" w:rsidRDefault="00000000" w:rsidRPr="00000000" w14:paraId="0000002B">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На основание чл. 75, т. 1 от ЗКОНПИ, решението да се съобщи на заинтересованото  лице – Ахмед Ахмед.</w:t>
      </w:r>
    </w:p>
    <w:p w:rsidR="00000000" w:rsidDel="00000000" w:rsidP="00000000" w:rsidRDefault="00000000" w:rsidRPr="00000000" w14:paraId="0000002C">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D">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E">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2F">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 АНТОН СЛАВЧЕВ /</w:t>
      </w:r>
      <w:r w:rsidDel="00000000" w:rsidR="00000000" w:rsidRPr="00000000">
        <w:rPr>
          <w:rtl w:val="0"/>
        </w:rPr>
      </w:r>
    </w:p>
    <w:p w:rsidR="00000000" w:rsidDel="00000000" w:rsidP="00000000" w:rsidRDefault="00000000" w:rsidRPr="00000000" w14:paraId="00000031">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3">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2268"/>
        <w:jc w:val="both"/>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36">
      <w:pP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7">
      <w:pPr>
        <w:spacing w:line="276" w:lineRule="auto"/>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8">
      <w:pPr>
        <w:jc w:val="both"/>
        <w:rPr>
          <w:b w:val="0"/>
          <w:bCs w:val="0"/>
          <w:sz w:val="24"/>
          <w:szCs w:val="24"/>
          <w:u w:val="single"/>
          <w:vertAlign w:val="baseline"/>
        </w:rPr>
      </w:pPr>
      <w:r w:rsidDel="00000000" w:rsidR="00000000" w:rsidRPr="00000000">
        <w:rPr>
          <w:rtl w:val="0"/>
        </w:rPr>
      </w:r>
    </w:p>
    <w:sectPr>
      <w:headerReference r:id="rId6" w:type="first"/>
      <w:footerReference r:id="rId7" w:type="default"/>
      <w:footerReference r:id="rId8" w:type="first"/>
      <w:pgSz w:h="16834" w:w="11909" w:orient="portrait"/>
      <w:pgMar w:bottom="162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3D">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