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РС-573-22-114</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23.11.2022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Заместник – председател: Антон Славчев  </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Член: Пламен Йоцов </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09"/>
        <w:jc w:val="both"/>
        <w:rPr>
          <w:vertAlign w:val="baseline"/>
        </w:rPr>
      </w:pPr>
      <w:r w:rsidDel="00000000" w:rsidR="00000000" w:rsidRPr="00000000">
        <w:rPr>
          <w:vertAlign w:val="baseline"/>
          <w:rtl w:val="0"/>
        </w:rPr>
        <w:tab/>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КИ-234 от 17.08.2022 г. на Комисията за противодействие на корупцията и за отнемане на незаконно придобитото имущество /КПКОНПИ, Комисията/ по сигнал с рег. № ЦУ01/С-573/07.07.2022 г. на КПКОНПИ. </w:t>
      </w:r>
    </w:p>
    <w:p w:rsidR="00000000" w:rsidDel="00000000" w:rsidP="00000000" w:rsidRDefault="00000000" w:rsidRPr="00000000" w14:paraId="0000000E">
      <w:pPr>
        <w:tabs>
          <w:tab w:val="left" w:leader="none" w:pos="426"/>
        </w:tabs>
        <w:ind w:firstLine="709"/>
        <w:jc w:val="both"/>
        <w:rPr>
          <w:vertAlign w:val="baseline"/>
        </w:rPr>
      </w:pPr>
      <w:r w:rsidDel="00000000" w:rsidR="00000000" w:rsidRPr="00000000">
        <w:rPr>
          <w:vertAlign w:val="baseline"/>
          <w:rtl w:val="0"/>
        </w:rPr>
        <w:t xml:space="preserve">Производството е образувано срещу Георги ****** Лапчев – кмет на община Ц. и срещу Ангел ****** Цигуларов- общински съветник в Общински съвет Ц. </w:t>
      </w:r>
    </w:p>
    <w:p w:rsidR="00000000" w:rsidDel="00000000" w:rsidP="00000000" w:rsidRDefault="00000000" w:rsidRPr="00000000" w14:paraId="0000000F">
      <w:pPr>
        <w:tabs>
          <w:tab w:val="left" w:leader="none" w:pos="426"/>
        </w:tabs>
        <w:ind w:firstLine="709"/>
        <w:jc w:val="both"/>
        <w:rPr>
          <w:vertAlign w:val="baseline"/>
        </w:rPr>
      </w:pPr>
      <w:r w:rsidDel="00000000" w:rsidR="00000000" w:rsidRPr="00000000">
        <w:rPr>
          <w:vertAlign w:val="baseline"/>
          <w:rtl w:val="0"/>
        </w:rPr>
        <w:t xml:space="preserve">В сигнала се съдържат твърдения за некачествено строителство при изграждането на пешеходна и велоалея с асфалт и щампован бетон, свързващи  гр. Ц. и кв. В. със с. Л. Изграждането е изцяло финансирано по спечелен от Община Ц. проект „Пътища към наследството“ по Програма за трансгранично сътрудничество ИНТЕРРЕГ-ИПП ТГС България –Турция. Твърди се че през фирмата, която е ангажирана с изпълнението на проекта - „******“ ЕООД, минават всички по –важни и мащабни общински строителни обекти. В сигнала се посочва още, че дружеството е силно приближено до кмета на общината и до общинския съветник Ангел Цигуларов и фактически се управлява от тях, макар управител и собственик да е друго лице.   </w:t>
      </w:r>
    </w:p>
    <w:p w:rsidR="00000000" w:rsidDel="00000000" w:rsidP="00000000" w:rsidRDefault="00000000" w:rsidRPr="00000000" w14:paraId="00000010">
      <w:pPr>
        <w:tabs>
          <w:tab w:val="left" w:leader="none" w:pos="426"/>
        </w:tabs>
        <w:ind w:firstLine="709"/>
        <w:jc w:val="both"/>
        <w:rPr>
          <w:vertAlign w:val="baseline"/>
        </w:rPr>
      </w:pPr>
      <w:r w:rsidDel="00000000" w:rsidR="00000000" w:rsidRPr="00000000">
        <w:rPr>
          <w:vertAlign w:val="baseline"/>
          <w:rtl w:val="0"/>
        </w:rPr>
        <w:t xml:space="preserve">С писмо с вх.№ ЦУ01-9661#1/16.09.2022 г. на КПКОНПИ от председателя на Постоянната комисия по правни въпроси, обществен ред, предотвратяване и  установяване конфликт на интереси към Общински съвет Ц., са получени заверени копия на доказателства за служебното качество на Георги ****** Лапчев – кмет на община Ц. и на Ангел ****** Цигуларов- общински съветник в Общински съвет Ц. – клетвени листи и удостоверения за избор; електронен носител – диск с преписката по проведената процедура за изграждане на велоалея, свързваща гр.Ц. и кв.В. със с.Л., във връзка с Проект „Пътища към наследството“ по Програма за трансгранично сътрудничество ИНТЕРРЕГ – ИПП-ТГС България – Турция, ведно със сключения договор. С писма с вх.№ ЦУ01-9661#3/19.10.2022 г. и с вх.№ ЦУ01-9661#7/09.11.2022 г. на КПКОНПИ от председателя на Постоянната комисия по правни въпроси, обществен ред, предотвратяване и  установяване конфликт на интереси към Общински съвет Ц., са получени заверени копия на Решение № 335 по Протокол № 21/20.03.2018 г. на Общински съвет Ц. и Договор № УТ/14021092020 от 21.09.2020 г., както и извлечение от Протокол № 21, Докладна записка № 622/12.03.2018 г. от кмета на Община Ц., обявление за процедурата по ПРАГ: покани. Получено е писмо с вх.№ ЦУ01-9661#8/15.11.2022 г. на КПКОНПИ от управителя на „******“ ЕООД.</w:t>
      </w:r>
    </w:p>
    <w:p w:rsidR="00000000" w:rsidDel="00000000" w:rsidP="00000000" w:rsidRDefault="00000000" w:rsidRPr="00000000" w14:paraId="00000011">
      <w:pPr>
        <w:tabs>
          <w:tab w:val="left" w:leader="none" w:pos="426"/>
        </w:tabs>
        <w:ind w:firstLine="709"/>
        <w:jc w:val="both"/>
        <w:rPr>
          <w:vertAlign w:val="baseline"/>
        </w:rPr>
      </w:pPr>
      <w:r w:rsidDel="00000000" w:rsidR="00000000" w:rsidRPr="00000000">
        <w:rPr>
          <w:vertAlign w:val="baseline"/>
          <w:rtl w:val="0"/>
        </w:rPr>
        <w:t xml:space="preserve">Служебно е извършена справка в НБД „Население“, Търговски регистър и регистър на юридическите лица с нестопанска цел, Регистър за уведомленията за трудовите договори и уведомления за промяна на работодател и на сайта на Община Ц. и сайта на Министерството на регионалното развитие и благоустройството.</w:t>
      </w:r>
    </w:p>
    <w:p w:rsidR="00000000" w:rsidDel="00000000" w:rsidP="00000000" w:rsidRDefault="00000000" w:rsidRPr="00000000" w14:paraId="00000012">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13">
      <w:pPr>
        <w:tabs>
          <w:tab w:val="left" w:leader="none" w:pos="426"/>
        </w:tabs>
        <w:ind w:firstLine="709"/>
        <w:jc w:val="both"/>
        <w:rPr>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709"/>
        </w:tabs>
        <w:ind w:firstLine="709"/>
        <w:jc w:val="both"/>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6">
      <w:pPr>
        <w:tabs>
          <w:tab w:val="left" w:leader="none" w:pos="709"/>
        </w:tabs>
        <w:ind w:firstLine="709"/>
        <w:jc w:val="both"/>
        <w:rPr>
          <w:vertAlign w:val="baseline"/>
        </w:rPr>
      </w:pPr>
      <w:r w:rsidDel="00000000" w:rsidR="00000000" w:rsidRPr="00000000">
        <w:rPr>
          <w:vertAlign w:val="baseline"/>
          <w:rtl w:val="0"/>
        </w:rPr>
        <w:t xml:space="preserve">Георги ****** Лапчев е избран за кмет на община Ц. на местните избори, проведени на 27.10.2019 г., видно от Удостоверение за избран кмет на община № 001/29.10.2019 г. на ОИК Ц. и клетвен лист. Ангел ****** Цигуларов е избран за общински съветник в Общински съвет Ц. на местните избори, проведени на 27.10.2019 г., видно от Удостоверение за избран общински съветник № 001/29.10.2019 г. на ОИК Община Ц. и клетвен лист.</w:t>
      </w:r>
    </w:p>
    <w:p w:rsidR="00000000" w:rsidDel="00000000" w:rsidP="00000000" w:rsidRDefault="00000000" w:rsidRPr="00000000" w14:paraId="00000017">
      <w:pPr>
        <w:tabs>
          <w:tab w:val="left" w:leader="none" w:pos="709"/>
        </w:tabs>
        <w:ind w:firstLine="709"/>
        <w:jc w:val="both"/>
        <w:rPr>
          <w:vertAlign w:val="baseline"/>
        </w:rPr>
      </w:pPr>
      <w:r w:rsidDel="00000000" w:rsidR="00000000" w:rsidRPr="00000000">
        <w:rPr>
          <w:vertAlign w:val="baseline"/>
          <w:rtl w:val="0"/>
        </w:rPr>
        <w:t xml:space="preserve">От направените справки в Търговски регистър и регистър на юридическите лица с нестопанска цел се установява следното: „******“ ЕООД, с ЕИК ******, считано от 07.06.2022 г. е с едноличен собственик на капитала и управител С.С.С. От 13.03.2012 г. до 09.12.2015 г. едноличен собственик и управител на капитала на „******“ ЕООД е бил К. Е. Е. От 09.12.2015 г. до 15.02.2022 г. едноличен собственик и управител на капитала на „******“ ЕООД е бил Н.М.М. От 15.02.2022 г. до 07.06.2022 г. съдружници в „******“ ООД са били Н.М.М. и С.С.С. С Договор за продажба на дружествени дялове на 01.06.2022 г. М. продава дяловете си от капитала на дружеството на С., който става едноличен собственик на капитала.</w:t>
      </w:r>
    </w:p>
    <w:p w:rsidR="00000000" w:rsidDel="00000000" w:rsidP="00000000" w:rsidRDefault="00000000" w:rsidRPr="00000000" w14:paraId="00000018">
      <w:pPr>
        <w:tabs>
          <w:tab w:val="left" w:leader="none" w:pos="426"/>
        </w:tabs>
        <w:ind w:firstLine="709"/>
        <w:jc w:val="both"/>
        <w:rPr>
          <w:vertAlign w:val="baseline"/>
        </w:rPr>
      </w:pPr>
      <w:r w:rsidDel="00000000" w:rsidR="00000000" w:rsidRPr="00000000">
        <w:rPr>
          <w:vertAlign w:val="baseline"/>
          <w:rtl w:val="0"/>
        </w:rPr>
        <w:t xml:space="preserve">От направената справка в НБД Население не се установи родство по права линия, по съребрена линия - до четвърта степен включително, и по сватовство - до втора степен включително, между Георги ****** Лапчев и Ангел ****** Цигуларов, от една страна и Н.М.М. и С.С.С., от друга страна.</w:t>
      </w:r>
    </w:p>
    <w:p w:rsidR="00000000" w:rsidDel="00000000" w:rsidP="00000000" w:rsidRDefault="00000000" w:rsidRPr="00000000" w14:paraId="00000019">
      <w:pPr>
        <w:tabs>
          <w:tab w:val="left" w:leader="none" w:pos="426"/>
        </w:tabs>
        <w:ind w:firstLine="709"/>
        <w:jc w:val="both"/>
        <w:rPr>
          <w:vertAlign w:val="baseline"/>
        </w:rPr>
      </w:pPr>
      <w:r w:rsidDel="00000000" w:rsidR="00000000" w:rsidRPr="00000000">
        <w:rPr>
          <w:vertAlign w:val="baseline"/>
          <w:rtl w:val="0"/>
        </w:rPr>
        <w:t xml:space="preserve">Interreg – ИПП България – Турция 2014-2020 е програма за трансгранично сътрудничество, финансирана от Европейския съюз по Инструмента за предприсъединителна помощ. Общата стратегическа цел на регионалното сътрудничество между България и Турция, вложена в изпълнението на програмата е укрепване на капацитета за трансгранично сътрудничество между България и Турция в областта на опазването на природата и устойчивото развитие на туризма. Допустимият регион по програмата обхваща областите Бургас, Ямбол и Хасково за територията на Рeпублика България и провинциите Одрин и Къркларели на територията на Република Турция. Общият размер на средствата по нея възлиза на 29 642 896 евро. Програмата има 3 приоритетни оси: Околна среда; Устойчив туризъм и Техническа помощ. Бенефициенти могат да бъдат юридически лица, регистрирани в допустимия регион, като следва да са организации, които не генерират печалба – местни, регионални и национални власти; национални и регионални агенции; администрации на природни паркове, местни/регионални горски дирекции; културни институции; читалища, НПО; образователни институции - университети, училища, колежи и библиотеки; еврорегиони; сдружения от две или повече от изброените по-горе институци/организации. Управляващ орган по Програмата е Дирекция „Управление на териториалното сътрудничество“ в Министерството на регионалното развитие и благоустройството на Република България, а Министерството по европейските въпроси на Република Турция изпълнява функциите на Национален орган.</w:t>
      </w:r>
    </w:p>
    <w:p w:rsidR="00000000" w:rsidDel="00000000" w:rsidP="00000000" w:rsidRDefault="00000000" w:rsidRPr="00000000" w14:paraId="0000001A">
      <w:pPr>
        <w:tabs>
          <w:tab w:val="left" w:leader="none" w:pos="426"/>
        </w:tabs>
        <w:ind w:firstLine="709"/>
        <w:jc w:val="both"/>
        <w:rPr>
          <w:vertAlign w:val="baseline"/>
        </w:rPr>
      </w:pPr>
      <w:r w:rsidDel="00000000" w:rsidR="00000000" w:rsidRPr="00000000">
        <w:rPr>
          <w:vertAlign w:val="baseline"/>
          <w:rtl w:val="0"/>
        </w:rPr>
        <w:t xml:space="preserve">На 12.03.2018 г.  кметът на Община Ц. – Георги Лапчев внася в Общински съвет Ц. Докладна записка рег.№ 622/12.03.2018 г. относно: Участие на Община Ц. в Проект „Пътища към наследство“ в партньорство със Специална провинциална администрация К., Р.Турция. Проектът е по Програма за трансгранично сътрудничество (ИПП) България-Турция CCI 2014TC16I5CB005, Покана № 2014TC16I5CB005-2018-2, Приоритетна ос 2 „Устойчив туризъм“, Мярка 2.1:  Повишаване на туристическата привлекателност на трансграничния район чрез по-добро използване на природното, културното и историческото наследство и свързаната с него инфраструктура. Проектът има за цел изграждане на инфраструктура за достъп до два исторически обекта – М. и Църква „С.У.Б.“, включваща улици, велосипедна и пешеходна алея и крайморски парк в части от поземлени имоти на гр. Ц. На 20.03.2018 г. на основание чл. 21, ал. 1, т. 12 от ЗМСМА, Общински съвет Ц. приема Решение № 335/20.03.2018 г., обективирано в Протокол № 21 от същата дата, със следното съдържание: 1.Община Ц. да подготви и изпълни в партньорство със Специална администрация гр. К., Р.Турция Проект „Пътища към наследството” по Програма за трансгранично сътрудничество (ИПП) България-Турция CCI 2014TC16I5CB005, Покана № 2014TC16I5CB005-2018-2. 2. Дава съгласие активите да се предоставят за свободно право на ползване за целите на проекта за срок от 5 години след приключване на проекта. 3. Упълномощава кмета на община Ц. да представлява Общината по проект „Пътища към наследството”. Решението е прието с  13 гласа „за“,  „против“ - 0, „въздържали се“ – 0. Видно от проведеното гласуване всички 13 общински съветници са гласували единодушно „за“ приемане на решението, в т.ч. и общинският съветник Ангел Цигуларов.</w:t>
      </w:r>
    </w:p>
    <w:p w:rsidR="00000000" w:rsidDel="00000000" w:rsidP="00000000" w:rsidRDefault="00000000" w:rsidRPr="00000000" w14:paraId="0000001B">
      <w:pPr>
        <w:tabs>
          <w:tab w:val="left" w:leader="none" w:pos="426"/>
        </w:tabs>
        <w:ind w:firstLine="709"/>
        <w:jc w:val="both"/>
        <w:rPr>
          <w:vertAlign w:val="baseline"/>
        </w:rPr>
      </w:pPr>
      <w:r w:rsidDel="00000000" w:rsidR="00000000" w:rsidRPr="00000000">
        <w:rPr>
          <w:vertAlign w:val="baseline"/>
          <w:rtl w:val="0"/>
        </w:rPr>
        <w:t xml:space="preserve">Видно от сайта на Община Ц. на 25.09.2020 г. Община Ц. е подписала договора за финансиране на проект „Пътища към наследството“ по Програма за трансгранично сътрудничество ИНТЕРРЕГ – ИПП ТГС България – Турция.  Това е проект, по който ще бъде изградено продължение на крайбрежната алея в кв. В., гр.Ц. от края на съществуващата до малък плаж под църква „У.Б.“. С проектът се реализира етап 4 от велоалея, свързваща гр.Ц. и кв.В. със село Л. Община Ц. получава финансиране за предвидените по проекта дейности за изграждане на пешеходна и велоалея с асфалт и щампован бетон, както и благоустрояване на района по протежение на трасето, което преминава покрай С.м. и пред детската площадка в кв. В. Основната цел е подобряване на достъпа до културно – исторически забележителности „С.м.“ и Храм „С.У.Б.“ за Община Ц. и подобряване на достъпа до природно наследство – пещера Д. за партньорите по проекта Специална провинциална администрация К., Р.Турция. С проекта цели  засилване на трансграничното сътрудничество между Община Ц. и Специалната Администрация в К. в областта на устойчивото развитие на културния и природен туризма в регионите и повишаване на тяхната привлекателност. Община Ц. е водещ партньор по проекта „Пътища към наследството“, който се изпълнява съвместно със Специална провинциална администрация К., Р.Турция. Общата стойност на договора за двамата партньори е 454 547,85 евро, разпределен между тях, 100% безвъзмездна помощ по Програмата. Договорът е по Приоритетна ос 2 „Устойчив туризъм“, със срок за изпълнение – 24 месеца.</w:t>
      </w:r>
    </w:p>
    <w:p w:rsidR="00000000" w:rsidDel="00000000" w:rsidP="00000000" w:rsidRDefault="00000000" w:rsidRPr="00000000" w14:paraId="0000001C">
      <w:pPr>
        <w:tabs>
          <w:tab w:val="left" w:leader="none" w:pos="426"/>
        </w:tabs>
        <w:ind w:firstLine="709"/>
        <w:jc w:val="both"/>
        <w:rPr>
          <w:vertAlign w:val="baseline"/>
        </w:rPr>
      </w:pPr>
      <w:r w:rsidDel="00000000" w:rsidR="00000000" w:rsidRPr="00000000">
        <w:rPr>
          <w:vertAlign w:val="baseline"/>
          <w:rtl w:val="0"/>
        </w:rPr>
        <w:t xml:space="preserve">Видно от писма с вх.№ ЦУ01-9661#3/19.10.2022 г. и с вх.№ ЦУ01-9661#3/19.10.2022 г. на КПКОНПИ от председателя на Постоянната комисия по правни въпроси, обществен ред, предотвратяване и  установяване конфликт на интереси към Общински съвет Ц.,  Община Ц. е провела процедура с покани и оферти по Практическо ръководство за договорни процедури за външни действия на Европейския съюз /ПРАГ/ по Проект „Подобряване на достъпа до културно – исторически забележителности „С.м.“ и „Х.“ в кв.В., гр.Ц.“. Не е провеждан търг по посочения проект и няма решения на Общински съвет Ц. за обявяване на търг с оглед липсата на необходимост от провеждане на такъв. Процедурата по ПРАГ стартира не с акт на кмета на Община Ц., а с обявление за поръчка. Община Ц. е публикувала обявлението на страницата на Общината и на страницата на Програмата. Видът на процедурата при участие в Програмата се определя в зависимост от сумата. При сключване на договор на стойност под 300 000 евро, какъвто е конкретният случай, поръчките се възлагат по опростена процедура. При нея на най-малко трима кандидати се изпращат покани, като практиката в Община Ц. е поканите да се изпращат на местни фирми, с които Общината е работила и е останала доволна. </w:t>
      </w:r>
    </w:p>
    <w:p w:rsidR="00000000" w:rsidDel="00000000" w:rsidP="00000000" w:rsidRDefault="00000000" w:rsidRPr="00000000" w14:paraId="0000001D">
      <w:pPr>
        <w:tabs>
          <w:tab w:val="left" w:leader="none" w:pos="426"/>
        </w:tabs>
        <w:ind w:firstLine="709"/>
        <w:jc w:val="both"/>
        <w:rPr>
          <w:vertAlign w:val="baseline"/>
        </w:rPr>
      </w:pPr>
      <w:r w:rsidDel="00000000" w:rsidR="00000000" w:rsidRPr="00000000">
        <w:rPr>
          <w:vertAlign w:val="baseline"/>
          <w:rtl w:val="0"/>
        </w:rPr>
        <w:t xml:space="preserve">На 16.12.2020 г. на сайта на Община Ц. е обявена тръжна процедура за възлагане на строителни дейности по „Подобряване на достъпа до културно-исторически забележителности – „С.м.“ и „Х.“ в квартал В.“, чрез която Община Ц. има за цел да възложи договор за строителни работи по проект CB005.2.21.092 "Пътища към наследството" с предмет "Подобряване на достъпа до културно-исторически забележителности – „С.м.“ и „Х.“ в квартал В., град Ц.“ с финансова помощ от програмата INTERREG-IPA за трансгранично сътрудничество България-Турция 2014-2020. Референтният номер на публикацията е CB005.2.21.092/02. Крайният срок за подаване на оферти е 18.01.2021 г., в 17:00 часа, местно време. Обявата е публикувана в процедури по ПРАГ на сайта на Програмата и на сайта на Община Ц. От събраните по преписката доказателства се установява, че покани за участие в търга са изпратени на: „******“ ЕООД, „******“ЕООД и „******“ ООД. На 16.12.2020 г. до „******“ ЕООД е изпратена покана с рег.№ 53-01-196/16.12.2020 г., подписана от Георги Лапчев, в качеството му на кмет на Община Ц. Видно от Регистър на подадените оферти за участие в процедурата за възлагане на обществена поръчка участие са заявили  и трите дружества: „******“ ООД, „******“ ЕООД и „******“ ЕООД. „******“ ЕООД е подало оферта под № 92-01-21/18.01.2021 г.</w:t>
      </w:r>
    </w:p>
    <w:p w:rsidR="00000000" w:rsidDel="00000000" w:rsidP="00000000" w:rsidRDefault="00000000" w:rsidRPr="00000000" w14:paraId="0000001E">
      <w:pPr>
        <w:tabs>
          <w:tab w:val="left" w:leader="none" w:pos="426"/>
        </w:tabs>
        <w:ind w:firstLine="709"/>
        <w:jc w:val="both"/>
        <w:rPr>
          <w:vertAlign w:val="baseline"/>
        </w:rPr>
      </w:pPr>
      <w:r w:rsidDel="00000000" w:rsidR="00000000" w:rsidRPr="00000000">
        <w:rPr>
          <w:vertAlign w:val="baseline"/>
          <w:rtl w:val="0"/>
        </w:rPr>
        <w:t xml:space="preserve">Със Заповед № РД-01-27/19.01.2021 г. на кмета на Община Ц. Георги Лапчев, във връзка с Договор № РД-02-29-162/25.09.2020 г. по проект „Пътища към наследство“ по Програма за трансгранично сътрудничество ИНТЕРРЕГ – ИПП ТГС България Турция 2014 – 2020, с номер на проекта: СВ005.2.21.092, и на основание чл.44, ал.2 от ЗМСМА и необходимостта от оценка на офертите в търга на „Подобряване на достъпа до културно-исторически забележителности „С.м.“ и „Х.“ в кв.В., гр.Ц.“, е назначена комисия със задача да разгледа и класира участниците в тръжната процедура. На 19.01.2021 г. е проведена сесия за отваряне на офертите, обективирана в Протокол на Комисията от същата дата. Видно от Протокола участниците, които са подходящи и редовни и могат да бъдат подложени на допълнителна оценка са „******“ ООД, „******“ ЕООД и „******“ ЕООД. Видно от Протокол от проведени заседания на Комисията в периода от 22.01.2021 г. – 29.01.2021 г., одобрен от кмета на Община Ц. на 29.01.2021 г., Комисията препоръчва поръчката да се възложи на „******“ ЕООД. На 29.01.2021 г. Георги Лапчев, в качеството си на кмет на Община Ц., по препоръка на Комисията, приема Решение за възлагане на поръчката на „******“ ЕООД, като последното е участникът, който е предоставил икономически най-изгодната оферта и отговаря на критериите за подбор. С писмо изх.№ 92-01-21-001/01.02.2021 г., подписано от кмета Георги Лапчев, дружеството е уведомено, че договорът ще бъде изпратен при предоставяне на допълнителни документи, посочени в писмото, в срок на 15 календарни дни след получаване на уведомлението за възлагане.</w:t>
      </w:r>
    </w:p>
    <w:p w:rsidR="00000000" w:rsidDel="00000000" w:rsidP="00000000" w:rsidRDefault="00000000" w:rsidRPr="00000000" w14:paraId="0000001F">
      <w:pPr>
        <w:tabs>
          <w:tab w:val="left" w:leader="none" w:pos="426"/>
        </w:tabs>
        <w:ind w:firstLine="709"/>
        <w:jc w:val="both"/>
        <w:rPr>
          <w:vertAlign w:val="baseline"/>
        </w:rPr>
      </w:pPr>
      <w:r w:rsidDel="00000000" w:rsidR="00000000" w:rsidRPr="00000000">
        <w:rPr>
          <w:vertAlign w:val="baseline"/>
          <w:rtl w:val="0"/>
        </w:rPr>
        <w:t xml:space="preserve">На 26.02.2021 г. е подписан Договор за работа за външни действия на Европейския съюз № СВ005.2.21.092/02, финансиран от общия бюджет на Съюза, между Община Ц., възложител по договора, представлявана от Георги Лапчев, в качеството му на кмет, и „******“ ЕООД, изпълнител по договора, представлявано от управителя Н.М., с предмет: „Строителни работи за подобряване на достъпа до културно-исторически забележителности „С.м.“ и „Х.“ в кв. В., гр. Ц.“. Възлагащият орган се съгласява да плати на изпълнителя за изпълнението и завършването на строителните работи и отстраняване на дефектите договорна цена в размер на 302 772,56 лева или друга сума, която може да стане платима, съгласно разпоредбите на договора. </w:t>
      </w:r>
    </w:p>
    <w:p w:rsidR="00000000" w:rsidDel="00000000" w:rsidP="00000000" w:rsidRDefault="00000000" w:rsidRPr="00000000" w14:paraId="00000020">
      <w:pPr>
        <w:tabs>
          <w:tab w:val="left" w:leader="none" w:pos="426"/>
        </w:tabs>
        <w:ind w:firstLine="709"/>
        <w:jc w:val="both"/>
        <w:rPr>
          <w:vertAlign w:val="baseline"/>
        </w:rPr>
      </w:pPr>
      <w:r w:rsidDel="00000000" w:rsidR="00000000" w:rsidRPr="00000000">
        <w:rPr>
          <w:vertAlign w:val="baseline"/>
          <w:rtl w:val="0"/>
        </w:rPr>
        <w:t xml:space="preserve">На 15.03.2021 г. е издадена фактура № 2000000109 за авансово плащане  - 20% по Договор № ПЕС/01626022021 от 26.02.2021 г. за сумата 60 554,51 лева, подписана за получателя – Община Ц., от кмета на Общината Георги Лапчев. Сумата е преведена по сметка на „******“ ЕООД с преводно нареждане от 16.03.2021 г. видно от същото и от извлечение за трансакциите на Община Ц. за 16.03.2021 г. На 21.06.2022 г. е издадена фактура № 2000000136 за плащане по Протокол № 1 за извършени СМР на обект по Договор № ПЕС/01626022021 от 26.02.2021 г. за сумата 234 862,74 лева, подписана за получателя – Община Ц., от кмета на Общината Георги Лапчев. Сумата е преведена по сметка на „******“ ЕООД с преводно нареждане от 24.06.2022 г. видно от същото и от извлечение за трансакциите на Община Ц. за 24.06.2022 г.</w:t>
      </w:r>
    </w:p>
    <w:p w:rsidR="00000000" w:rsidDel="00000000" w:rsidP="00000000" w:rsidRDefault="00000000" w:rsidRPr="00000000" w14:paraId="00000021">
      <w:pPr>
        <w:tabs>
          <w:tab w:val="left" w:leader="none" w:pos="426"/>
        </w:tabs>
        <w:ind w:firstLine="709"/>
        <w:jc w:val="both"/>
        <w:rPr>
          <w:vertAlign w:val="baseline"/>
        </w:rPr>
      </w:pPr>
      <w:r w:rsidDel="00000000" w:rsidR="00000000" w:rsidRPr="00000000">
        <w:rPr>
          <w:vertAlign w:val="baseline"/>
          <w:rtl w:val="0"/>
        </w:rPr>
        <w:t xml:space="preserve">Във връзка с твърденията в сигнала, че през фирмата, която е ангажирана с изпълнението на проекта - „******“ ЕООД, минават всички по–важни и мащабни общински строителни обекти, Комисията е изискала доказателства относно договори, сключени с „******“ ЕООД в периода от м.август 2019 г. до настоящия момент, във връзка с извършени СМР на новата сграда на Община Ц., спортната зала на гр.Ц., площадните пространства на гр.Ц. и гр.А. </w:t>
      </w:r>
    </w:p>
    <w:p w:rsidR="00000000" w:rsidDel="00000000" w:rsidP="00000000" w:rsidRDefault="00000000" w:rsidRPr="00000000" w14:paraId="00000022">
      <w:pPr>
        <w:tabs>
          <w:tab w:val="left" w:leader="none" w:pos="426"/>
        </w:tabs>
        <w:ind w:firstLine="709"/>
        <w:jc w:val="both"/>
        <w:rPr>
          <w:vertAlign w:val="baseline"/>
        </w:rPr>
      </w:pPr>
      <w:r w:rsidDel="00000000" w:rsidR="00000000" w:rsidRPr="00000000">
        <w:rPr>
          <w:vertAlign w:val="baseline"/>
          <w:rtl w:val="0"/>
        </w:rPr>
        <w:t xml:space="preserve">Видно от писмо с вх.№ ЦУ01-9661#3/19.10.2022 г. на КПКОНПИ от председателя на Постоянната комисия по правни въпроси, обществен ред, предотвратяване и  установяване конфликт на интереси към Общински съвет Ц., в посочения период Община Ц. има сключен договор с „******“ ЕООД единствено за обект „Многофункционална спортна зала“ – частично изпълнение на СМР. Към писмото е приложено заверено копие на Договор № УТ/14021092020 от 21.09.2020 г., сключен между Община Ц., като възложител, представлявана от кмета на Общината – Георги Лапчев, и „******“ ЕООД, като изпълнител, представлявано от Н.М. – управител на дружеството. Договорът е сключен на основание чл.183 при условията и по реда на чл.112 от Закона за обществените поръчки, с предмет: „Многофункционална спортна зала, гр.Ц., Община Ц. – частично изпълнение на СМР“ и цена на договора – 2 113 941,05 лева.</w:t>
      </w:r>
    </w:p>
    <w:p w:rsidR="00000000" w:rsidDel="00000000" w:rsidP="00000000" w:rsidRDefault="00000000" w:rsidRPr="00000000" w14:paraId="00000023">
      <w:pPr>
        <w:tabs>
          <w:tab w:val="left" w:leader="none" w:pos="426"/>
        </w:tabs>
        <w:ind w:firstLine="709"/>
        <w:jc w:val="both"/>
        <w:rPr>
          <w:vertAlign w:val="baseline"/>
        </w:rPr>
      </w:pPr>
      <w:r w:rsidDel="00000000" w:rsidR="00000000" w:rsidRPr="00000000">
        <w:rPr>
          <w:rtl w:val="0"/>
        </w:rPr>
      </w:r>
    </w:p>
    <w:p w:rsidR="00000000" w:rsidDel="00000000" w:rsidP="00000000" w:rsidRDefault="00000000" w:rsidRPr="00000000" w14:paraId="00000024">
      <w:pPr>
        <w:tabs>
          <w:tab w:val="left" w:leader="none" w:pos="709"/>
        </w:tabs>
        <w:ind w:firstLine="70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5">
      <w:pPr>
        <w:tabs>
          <w:tab w:val="left" w:leader="none" w:pos="709"/>
        </w:tabs>
        <w:ind w:firstLine="709"/>
        <w:jc w:val="both"/>
        <w:rPr>
          <w:i w:val="0"/>
          <w:iCs w:val="0"/>
          <w:vertAlign w:val="baseline"/>
        </w:rPr>
      </w:pPr>
      <w:r w:rsidDel="00000000" w:rsidR="00000000" w:rsidRPr="00000000">
        <w:rPr>
          <w:rtl w:val="0"/>
        </w:rPr>
      </w:r>
    </w:p>
    <w:p w:rsidR="00000000" w:rsidDel="00000000" w:rsidP="00000000" w:rsidRDefault="00000000" w:rsidRPr="00000000" w14:paraId="00000026">
      <w:pPr>
        <w:tabs>
          <w:tab w:val="left" w:leader="none" w:pos="709"/>
        </w:tabs>
        <w:ind w:firstLine="709"/>
        <w:jc w:val="both"/>
        <w:rPr>
          <w:vertAlign w:val="baseline"/>
        </w:rPr>
      </w:pPr>
      <w:r w:rsidDel="00000000" w:rsidR="00000000" w:rsidRPr="00000000">
        <w:rPr>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27">
      <w:pPr>
        <w:tabs>
          <w:tab w:val="left" w:leader="none" w:pos="709"/>
        </w:tabs>
        <w:ind w:firstLine="709"/>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tabs>
          <w:tab w:val="left" w:leader="none" w:pos="709"/>
        </w:tabs>
        <w:ind w:firstLine="709"/>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tabs>
          <w:tab w:val="left" w:leader="none" w:pos="709"/>
        </w:tabs>
        <w:ind w:firstLine="709"/>
        <w:jc w:val="both"/>
        <w:rPr>
          <w:vertAlign w:val="baseline"/>
        </w:rPr>
      </w:pPr>
      <w:r w:rsidDel="00000000" w:rsidR="00000000" w:rsidRPr="00000000">
        <w:rPr>
          <w:vertAlign w:val="baseline"/>
          <w:rtl w:val="0"/>
        </w:rPr>
        <w:t xml:space="preserve">Георги ****** Лапчев, в качеството му на кмет на община Ц. и Ангел ****** Цигуларов, в качеството му на общински съветник в Общински съвет Ц., са лица, заемащи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2A">
      <w:pPr>
        <w:ind w:firstLine="709"/>
        <w:jc w:val="both"/>
        <w:rPr>
          <w:vertAlign w:val="baseline"/>
        </w:rPr>
      </w:pPr>
      <w:r w:rsidDel="00000000" w:rsidR="00000000" w:rsidRPr="00000000">
        <w:rPr>
          <w:vertAlign w:val="baseline"/>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внася в общинския съвет отчет за изпълнението им два пъти годишно и др. Съгласно разпоредбата чл. 33, ал. 1, т. 3 от ЗМСМА в правомощията на общинския съветник, е да участва в обсъждането и решаването на всички въпроси от компетентността на съвета. Съгласно разпоредбата на чл. 21, ал. 1, т. 8 от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а съгласно т. 23 решава и други въпроси от местно значение, които не са от изключителна компетентност на други органи.</w:t>
      </w:r>
    </w:p>
    <w:p w:rsidR="00000000" w:rsidDel="00000000" w:rsidP="00000000" w:rsidRDefault="00000000" w:rsidRPr="00000000" w14:paraId="0000002B">
      <w:pPr>
        <w:ind w:firstLine="709"/>
        <w:jc w:val="both"/>
        <w:rPr>
          <w:vertAlign w:val="baseline"/>
        </w:rPr>
      </w:pPr>
      <w:r w:rsidDel="00000000" w:rsidR="00000000" w:rsidRPr="00000000">
        <w:rPr>
          <w:vertAlign w:val="baseline"/>
          <w:rtl w:val="0"/>
        </w:rPr>
        <w:t xml:space="preserve">Видно от писмо с вх.№ ЦУ01-9661#3/19.10.2022 г. на КПКОНПИ от председателя на Постоянната комисия по правни въпроси, обществен ред, предотвратяване и  установяване конфликт на интереси към Общински съвет Ц. не са налице решения на Общински съвет Ц. за обявяване на търг по проект „Подобряване на достъпа до културно-исторически забележителности „С.м.“ и „Х.“, кв.В., гр.Ц.“ с оглед липсата на необходимост от провеждане на такъв. Община Ц. е провела процедура с покани и оферти по Практическо ръководство за договорни процедури за външни действия на Европейския съюз /ПРАГ/. Предвид факта, че не е налице решение на Общински съвет Ц. във връзка с посочения проект, следва изводът, че общинският съветник Ангел Цигуларов не е упражнил правомощия във връзка с проведената процедура и сключения договор с „******“ ЕООД на 26.02.2021 г. с предмет: „Строителни работи за подобряване на достъпа до културно-исторически забележителности „С.м.“ и „Х.“ в кв.В., гр.Ц.“. От изложеното следва, че в конкретния случай, е налице една от предпоставките от общия състав на конфликт на интереси по отношение на Ангел Цигуларов, в качеството му на общински съветник в Общински съвет Ц.,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2C">
      <w:pPr>
        <w:ind w:firstLine="709"/>
        <w:jc w:val="both"/>
        <w:rPr>
          <w:vertAlign w:val="baseline"/>
        </w:rPr>
      </w:pPr>
      <w:r w:rsidDel="00000000" w:rsidR="00000000" w:rsidRPr="00000000">
        <w:rPr>
          <w:vertAlign w:val="baseline"/>
          <w:rtl w:val="0"/>
        </w:rPr>
        <w:t xml:space="preserve">Общински съвет Ц. е приел Решение № 335 по Протокол № 21 от 20.03.2018 г. относно участие на Община Ц. в Проект „Пътища към наследство“ в партньорство със Специална администрация К., Р.Турция, което Решение е извън тригодишния срок по чл.73 от ЗПКОНПИ.</w:t>
      </w:r>
    </w:p>
    <w:p w:rsidR="00000000" w:rsidDel="00000000" w:rsidP="00000000" w:rsidRDefault="00000000" w:rsidRPr="00000000" w14:paraId="0000002D">
      <w:pPr>
        <w:ind w:firstLine="709"/>
        <w:jc w:val="both"/>
        <w:rPr>
          <w:vertAlign w:val="baseline"/>
        </w:rPr>
      </w:pPr>
      <w:r w:rsidDel="00000000" w:rsidR="00000000" w:rsidRPr="00000000">
        <w:rPr>
          <w:vertAlign w:val="baseline"/>
          <w:rtl w:val="0"/>
        </w:rPr>
        <w:t xml:space="preserve">От събраните по преписката доказателства се установява, че в тригодишния срок по чл.73 от ЗПКОНПИ – предмет на проверката, считано от 17.08.2019 г. Георги Лапчев, в качеството му на кмет на Община Ц., е упражненил следните правомощия по служба, във връзка с твърденията в сигнала, а именно: </w:t>
      </w:r>
    </w:p>
    <w:p w:rsidR="00000000" w:rsidDel="00000000" w:rsidP="00000000" w:rsidRDefault="00000000" w:rsidRPr="00000000" w14:paraId="0000002E">
      <w:pPr>
        <w:tabs>
          <w:tab w:val="left" w:leader="none" w:pos="709"/>
        </w:tabs>
        <w:ind w:firstLine="709"/>
        <w:jc w:val="both"/>
        <w:rPr>
          <w:vertAlign w:val="baseline"/>
        </w:rPr>
      </w:pPr>
      <w:r w:rsidDel="00000000" w:rsidR="00000000" w:rsidRPr="00000000">
        <w:rPr>
          <w:vertAlign w:val="baseline"/>
          <w:rtl w:val="0"/>
        </w:rPr>
        <w:t xml:space="preserve">На 16.12.2020 г. е подписал покана с рег.№ 53-01-196/16.12.2020 г. до „******“ ЕООД, издал е Заповед № РД-01-27/19.01.2021 г. за назначаване на комисия със задача да разгледа и класира участниците в търга,  на 29.01.2021 г. е одобрил Протокол от проведени заседания на Комисията, с който същата препоръчва поръчката да се възложи на „******“ ЕООД и е приел Решение за възлагане на поръчката на „******“ ЕООД, подписал е писмо с изх.№ 92-01-21-001/01.02.2021 г., с което дружеството е уведомено, че договорът ще бъде изпратен при предоставяне на допълнителни документи, на 26.02.2021 г. е подписал Договор за работа за външни действия на Европейския съюз № СВ005.2.21.092/02, финансиран от общия бюджет на Съюза, с „******“ ЕООД, с предмет: „Строителни работи за подобряване на достъпа до културно-исторически забележителности „С.м.“ и „Х.“ в кв.В., гр.Ц.“, подписал е фактура № 2000000109 от 15.03.2021 г. за авансово плащане  - 20% по Договор от 26.02.2021 г., подписал е фактура № 2000000136 от 21.06.2022 г. за плащане по Протокол № 1 за извършени СМР на обект по Договор от 26.02.2021 г., подписал е Договор № УТ/14021092020 от 21.09.2020 г. с „******“ ЕООД, с предмет: „Многофункционална спортна зала, гр.Ц., Община Ц. – частично изпълнение на СМР“.</w:t>
      </w:r>
    </w:p>
    <w:p w:rsidR="00000000" w:rsidDel="00000000" w:rsidP="00000000" w:rsidRDefault="00000000" w:rsidRPr="00000000" w14:paraId="0000002F">
      <w:pPr>
        <w:tabs>
          <w:tab w:val="left" w:leader="none" w:pos="709"/>
        </w:tabs>
        <w:ind w:firstLine="709"/>
        <w:jc w:val="both"/>
        <w:rPr>
          <w:vertAlign w:val="baseline"/>
        </w:rPr>
      </w:pPr>
      <w:r w:rsidDel="00000000" w:rsidR="00000000" w:rsidRPr="00000000">
        <w:rPr>
          <w:vertAlign w:val="baseline"/>
          <w:rtl w:val="0"/>
        </w:rPr>
        <w:t xml:space="preserve">С издаване на Заповед № РД-01-27/19.01.2021 г. за назначаване на комисия със задача да разгледа и класира участниците в търга, Георги Лапчев, в качеството си на кмет на Община Ц., е упражнил свое правомощие по служба, но при липса на частен интерес. Това е така, тъй като заповедта е свързана с провеждането на процедурата за възлагане на строителни дейности за „Подобряване на достъпа до културно-исторически забележителности – „С.м.“ и „Х.“ в квартал В.“. С нейното издаване не се създават предпоставки, водещи до предимство и поставянето в по-благоприятно положение на някой от потенциалните участници в търга. Заповедта не касае конкретно лице, а неограничен кръг правни субекти, потенциални участници в търга, и с нейното издаване не е възможно възникването на облага за лицето, заемащо висша публична длъжност или за свързано с него лице. Липсата на облага обуславя липсата на частен интерес, а оттук и липсата на конфликт на интереси от упражненото правомощие.</w:t>
      </w:r>
    </w:p>
    <w:p w:rsidR="00000000" w:rsidDel="00000000" w:rsidP="00000000" w:rsidRDefault="00000000" w:rsidRPr="00000000" w14:paraId="00000030">
      <w:pPr>
        <w:tabs>
          <w:tab w:val="left" w:leader="none" w:pos="709"/>
        </w:tabs>
        <w:ind w:firstLine="709"/>
        <w:jc w:val="both"/>
        <w:rPr>
          <w:rFonts w:ascii="Times New Roman" w:cs="Times New Roman" w:eastAsia="Times New Roman" w:hAnsi="Times New Roman"/>
          <w:color w:val="000000"/>
          <w:sz w:val="24"/>
          <w:szCs w:val="24"/>
          <w:u w:val="none"/>
          <w:shd w:fill="auto" w:val="clear"/>
          <w:vertAlign w:val="baseline"/>
        </w:rPr>
      </w:pPr>
      <w:r w:rsidDel="00000000" w:rsidR="00000000" w:rsidRPr="00000000">
        <w:rPr>
          <w:vertAlign w:val="baseline"/>
          <w:rtl w:val="0"/>
        </w:rPr>
        <w:t xml:space="preserve">От събраните по преписката доказателства и направените справки не се установи родство по права линия, по съребрена линия - до четвърта степен включително, и по сватовство - до втора степен включително, между Георги Лапчев, от една страна и Н.М.М. и С.С.С. – собственици и управители на „******“ ЕООД, което налага извода и за липса на свързаност по смисъла на §1, т.15, б.“а“ от ДР на ЗПКОНПИ между посочените лица. Свързаността между лицето, заемащо висша публична длъжност и „******“ ЕООД, респективно собствениците на капитала на дружеството, се определя и от факти, които създават икономически зависимости между лицата. За да са релевантни, икономическите зависимости трябва да внасят основателни съмнения в обективността и безпристрастността на лицето, заемащо висша публична длъжност. За да е налице свързано лице в хипотезата на икономически зависимости по смисъла на §1, т.15, б.“б“ от ДР на ЗПКОНПИ е необходимо да се установи по безспорен начин съществуването на факти и обстоятелства, които я доказват. В конкретния случай, при преценка на събраните по преписката доказателства, не се установяват такива факти и обстоятелства, които да обосноват  трайни икономически зависимости. Не се установи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съвместно участие в капитала на търговски дружества, съсобственост или сключени сделки с вещноправни последици между Лапчев, от една страна и М. и С., от друга страна. Не се установи и наличие на договорни отношения между Георги Лапчев и „******“ ЕООД. Изложеното обуславя извода</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за липса на свързаност по смисъла на §1, т.15, б.“б“ от ДР на ЗПКОНПИ между Георги Лапчев, от една страна и Н.м.М., С.С.С. и „******“ ЕООД, от друга страна, на посочените основания.   </w:t>
      </w:r>
      <w:r w:rsidDel="00000000" w:rsidR="00000000" w:rsidRPr="00000000">
        <w:rPr>
          <w:rtl w:val="0"/>
        </w:rPr>
      </w:r>
    </w:p>
    <w:p w:rsidR="00000000" w:rsidDel="00000000" w:rsidP="00000000" w:rsidRDefault="00000000" w:rsidRPr="00000000" w14:paraId="00000031">
      <w:pPr>
        <w:tabs>
          <w:tab w:val="left" w:leader="none" w:pos="709"/>
        </w:tabs>
        <w:ind w:firstLine="709"/>
        <w:jc w:val="both"/>
        <w:rPr>
          <w:vertAlign w:val="baseline"/>
        </w:rPr>
      </w:pPr>
      <w:r w:rsidDel="00000000" w:rsidR="00000000" w:rsidRPr="00000000">
        <w:rPr>
          <w:vertAlign w:val="baseline"/>
          <w:rtl w:val="0"/>
        </w:rPr>
        <w:t xml:space="preserve">Предвид изложеното следва извода, че като е подписал покана с рег.№ 53-01-196/16.12.2020 г. до „******“ ЕООД, одобрил е Протокол от проведени заседания на Комисията и е приел Решение за възлагане на поръчката на „******“ ЕООД от 29.01.2021 г., подписал е писмо с изх.№ 92-01-21-001/01.02.2021 г.; подписал е Договор с предмет: „Строителни работи за подобряване на достъпа до културно-исторически забележителности „С.м.“ и „Х.“ в кв.В., гр.Ц.“ на 26.02.2021 г., подписал е фактура № 2000000109 от 15.03.2021 г. и фактура № 2000000136 от 21.06.2022 г., подписал е Договор № УТ/14021092020 от 21.09.2020 г. с „******“ ЕООД, с предмет: „Многофункционална спортна зала, гр.Ц., Община Ц. – частично изпълнение на СМР“</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в качеството си на кмет на Община Ц., Георги Лапчев е упражнил правомощия по служба, но при липса на частен интерес, негов или на свързано се него лице. Липсата на релевантен частен интерес във връзка с упражнените  от Георги Лапчев, в качеството му на кмет на Община Ц., правомощия по служба, обуславя и липсата на конфликт на интереси.</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vertAlign w:val="baseline"/>
          <w:rtl w:val="0"/>
        </w:rPr>
        <w:t xml:space="preserve">Това е така, тъй като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2">
      <w:pPr>
        <w:tabs>
          <w:tab w:val="left" w:leader="none" w:pos="709"/>
        </w:tabs>
        <w:ind w:firstLine="709"/>
        <w:jc w:val="both"/>
        <w:rPr>
          <w:vertAlign w:val="baseline"/>
        </w:rPr>
      </w:pPr>
      <w:r w:rsidDel="00000000" w:rsidR="00000000" w:rsidRPr="00000000">
        <w:rPr>
          <w:vertAlign w:val="baseline"/>
          <w:rtl w:val="0"/>
        </w:rPr>
        <w:t xml:space="preserve">Във връзка с твърденията в сигнала за некачествено строителство при изграждането на пешеходна и велоалея с асфалт и щампован бетон, свързващи  гр. Ц. и кв. В. със с. Л., сигналът да бъде препратен на Управляващия орган по Програмата за трансгранично сътрудничество Interreg – ИПП България – Турция 2014-2020 - Дирекция „Управление на териториалното сътрудничество“ в Министерството на регионалното развитие и благоустройството на Република България.</w:t>
      </w:r>
    </w:p>
    <w:p w:rsidR="00000000" w:rsidDel="00000000" w:rsidP="00000000" w:rsidRDefault="00000000" w:rsidRPr="00000000" w14:paraId="00000033">
      <w:pPr>
        <w:tabs>
          <w:tab w:val="left" w:leader="none" w:pos="709"/>
        </w:tabs>
        <w:ind w:firstLine="709"/>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 имущество, на основание чл. 74, ал. 1 и ал. 2 от ЗПКОНПИ,</w:t>
      </w:r>
    </w:p>
    <w:p w:rsidR="00000000" w:rsidDel="00000000" w:rsidP="00000000" w:rsidRDefault="00000000" w:rsidRPr="00000000" w14:paraId="00000034">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35">
      <w:pPr>
        <w:tabs>
          <w:tab w:val="left" w:leader="none" w:pos="709"/>
        </w:tabs>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6">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37">
      <w:pPr>
        <w:tabs>
          <w:tab w:val="left" w:leader="none" w:pos="709"/>
        </w:tabs>
        <w:ind w:firstLine="709"/>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Георги ****** Лапчев, EГН ******, в качеството му на кмет на Община Ц. и лице, заемащо висша публична длъжност по смисъла на чл. 6, ал. 1, т. 32, във връзка с подписване на покана с рег.№ 53-01-196/16.12.2020 г.; издаване на Заповед № РД-01-27/19.01.2021 г.;  одобряване на Протокол на Комисия и приемане на Решение за възлагане на поръчката на „******“ ЕООД на 29.01.2021 г.; подписване на писмо с изх.№ 92-01-21-001/01.02.2021 г., сключване на Договор на 26.02.2021 г. с „******“ ЕООД; подписване на фактура № 2000000109 от 15.03.2021 г. и фактура № 2000000136 от 21.06.2022 г.; сключване на Договор № УТ/14021092020 на 21.09.2020 г. с „******“ ЕООД,</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vertAlign w:val="baseline"/>
          <w:rtl w:val="0"/>
        </w:rPr>
        <w:t xml:space="preserve">поради липса на частен интерес, негов или на свързано с него лице.</w:t>
      </w:r>
    </w:p>
    <w:p w:rsidR="00000000" w:rsidDel="00000000" w:rsidP="00000000" w:rsidRDefault="00000000" w:rsidRPr="00000000" w14:paraId="00000038">
      <w:pPr>
        <w:tabs>
          <w:tab w:val="left" w:leader="none" w:pos="709"/>
        </w:tabs>
        <w:ind w:firstLine="709"/>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Ангел ****** Цигуларов, EГН ******, в качеството му на общински съветник в Общински съвет Ц. и лице, заемащо висша публична длъжност по смисъла на чл. 6, ал. 1, т. 32, във връзка с обявена тръжна процедура за възлагане на строителни дейности за „Подобряване на достъпа до културно-исторически забележителности – „С.м.“ и „Х.“ в квартал В.“ и сключване на Договор от 26.02.2021 г. с „******“ ЕООД, поради липса на упражнени правомощия по служба.</w:t>
      </w:r>
    </w:p>
    <w:p w:rsidR="00000000" w:rsidDel="00000000" w:rsidP="00000000" w:rsidRDefault="00000000" w:rsidRPr="00000000" w14:paraId="00000039">
      <w:pPr>
        <w:tabs>
          <w:tab w:val="left" w:leader="none" w:pos="709"/>
        </w:tabs>
        <w:ind w:firstLine="709"/>
        <w:jc w:val="both"/>
        <w:rPr>
          <w:vertAlign w:val="baseline"/>
        </w:rPr>
      </w:pPr>
      <w:r w:rsidDel="00000000" w:rsidR="00000000" w:rsidRPr="00000000">
        <w:rPr>
          <w:vertAlign w:val="baseline"/>
          <w:rtl w:val="0"/>
        </w:rPr>
        <w:t xml:space="preserve">Препис от решението да се изпрати на Окръжна прокуратура Б., с оглед преценка за реализиране на правомощията й по чл. 76, ал. 2 от ЗПКОНПИ.</w:t>
      </w:r>
    </w:p>
    <w:p w:rsidR="00000000" w:rsidDel="00000000" w:rsidP="00000000" w:rsidRDefault="00000000" w:rsidRPr="00000000" w14:paraId="0000003A">
      <w:pPr>
        <w:tabs>
          <w:tab w:val="left" w:leader="none" w:pos="709"/>
        </w:tabs>
        <w:ind w:firstLine="709"/>
        <w:jc w:val="both"/>
        <w:rPr>
          <w:vertAlign w:val="baseline"/>
        </w:rPr>
      </w:pPr>
      <w:r w:rsidDel="00000000" w:rsidR="00000000" w:rsidRPr="00000000">
        <w:rPr>
          <w:vertAlign w:val="baseline"/>
          <w:rtl w:val="0"/>
        </w:rPr>
        <w:t xml:space="preserve">Решението се съобщава на Георги ****** Лапчев, кмет на Община Ц., и на  Ангел ****** Цигуларов, общински съветник в Общински съвет Ц., на основание чл.75, т. 1 от ЗПКОНПИ.</w:t>
      </w:r>
    </w:p>
    <w:p w:rsidR="00000000" w:rsidDel="00000000" w:rsidP="00000000" w:rsidRDefault="00000000" w:rsidRPr="00000000" w14:paraId="0000003B">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3C">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3D">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3E">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3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0">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41">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2">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3">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4">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5">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6">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7">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48">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49">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4A">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4B">
      <w:pPr>
        <w:spacing w:line="276" w:lineRule="auto"/>
        <w:ind w:firstLine="720"/>
        <w:jc w:val="both"/>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4C">
      <w:pPr>
        <w:spacing w:line="276" w:lineRule="auto"/>
        <w:ind w:firstLine="720"/>
        <w:jc w:val="both"/>
        <w:rPr>
          <w:vertAlign w:val="baseline"/>
        </w:rPr>
      </w:pPr>
      <w:r w:rsidDel="00000000" w:rsidR="00000000" w:rsidRPr="00000000">
        <w:rPr>
          <w:vertAlign w:val="baseline"/>
          <w:rtl w:val="0"/>
        </w:rPr>
        <w:t xml:space="preserve">Екз. № 1 – за КПКОНПИ</w:t>
      </w:r>
    </w:p>
    <w:p w:rsidR="00000000" w:rsidDel="00000000" w:rsidP="00000000" w:rsidRDefault="00000000" w:rsidRPr="00000000" w14:paraId="0000004D">
      <w:pPr>
        <w:spacing w:line="276" w:lineRule="auto"/>
        <w:ind w:firstLine="720"/>
        <w:jc w:val="both"/>
        <w:rPr>
          <w:vertAlign w:val="baseline"/>
        </w:rPr>
      </w:pPr>
      <w:r w:rsidDel="00000000" w:rsidR="00000000" w:rsidRPr="00000000">
        <w:rPr>
          <w:vertAlign w:val="baseline"/>
          <w:rtl w:val="0"/>
        </w:rPr>
        <w:t xml:space="preserve">Екз. № 2 – по преписката</w:t>
      </w:r>
    </w:p>
    <w:p w:rsidR="00000000" w:rsidDel="00000000" w:rsidP="00000000" w:rsidRDefault="00000000" w:rsidRPr="00000000" w14:paraId="0000004E">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F">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0">
      <w:pPr>
        <w:ind w:firstLine="720"/>
        <w:jc w:val="both"/>
        <w:rPr>
          <w:i w:val="0"/>
          <w:iCs w:val="0"/>
          <w:sz w:val="18"/>
          <w:szCs w:val="18"/>
          <w:u w:val="single"/>
          <w:vertAlign w:val="baseline"/>
        </w:rPr>
      </w:pPr>
      <w:r w:rsidDel="00000000" w:rsidR="00000000" w:rsidRPr="00000000">
        <w:rPr>
          <w:rtl w:val="0"/>
        </w:rPr>
      </w:r>
    </w:p>
    <w:tbl>
      <w:tblPr>
        <w:tblStyle w:val="Table1"/>
        <w:tblW w:w="93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spacing w:line="360" w:lineRule="auto"/>
              <w:ind w:firstLine="720"/>
              <w:jc w:val="both"/>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spacing w:line="360" w:lineRule="auto"/>
              <w:jc w:val="both"/>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spacing w:line="360" w:lineRule="auto"/>
              <w:jc w:val="both"/>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spacing w:line="360" w:lineRule="auto"/>
              <w:jc w:val="both"/>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spacing w:line="360" w:lineRule="auto"/>
              <w:jc w:val="both"/>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spacing w:line="360" w:lineRule="auto"/>
              <w:jc w:val="both"/>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360" w:lineRule="auto"/>
              <w:jc w:val="both"/>
              <w:rPr>
                <w:sz w:val="16"/>
                <w:szCs w:val="16"/>
                <w:vertAlign w:val="baseline"/>
              </w:rPr>
            </w:pPr>
            <w:r w:rsidDel="00000000" w:rsidR="00000000" w:rsidRPr="00000000">
              <w:rPr>
                <w:sz w:val="16"/>
                <w:szCs w:val="16"/>
                <w:vertAlign w:val="baseline"/>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360" w:lineRule="auto"/>
              <w:jc w:val="both"/>
              <w:rPr>
                <w:sz w:val="16"/>
                <w:szCs w:val="16"/>
                <w:vertAlign w:val="baseline"/>
              </w:rPr>
            </w:pPr>
            <w:r w:rsidDel="00000000" w:rsidR="00000000" w:rsidRPr="00000000">
              <w:rPr>
                <w:sz w:val="16"/>
                <w:szCs w:val="16"/>
                <w:vertAlign w:val="baseline"/>
                <w:rtl w:val="0"/>
              </w:rPr>
              <w:t xml:space="preserve">държавен инспектор в отдел ПП,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ind w:firstLine="720"/>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spacing w:line="360" w:lineRule="auto"/>
              <w:ind w:firstLine="720"/>
              <w:jc w:val="both"/>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spacing w:line="360" w:lineRule="auto"/>
              <w:jc w:val="both"/>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spacing w:line="360" w:lineRule="auto"/>
              <w:jc w:val="both"/>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spacing w:line="360" w:lineRule="auto"/>
              <w:jc w:val="both"/>
              <w:rPr>
                <w:sz w:val="16"/>
                <w:szCs w:val="16"/>
                <w:vertAlign w:val="baseline"/>
              </w:rPr>
            </w:pPr>
            <w:r w:rsidDel="00000000" w:rsidR="00000000" w:rsidRPr="00000000">
              <w:rPr>
                <w:sz w:val="16"/>
                <w:szCs w:val="16"/>
                <w:vertAlign w:val="baseline"/>
                <w:rtl w:val="0"/>
              </w:rPr>
              <w:t xml:space="preserve">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line="360" w:lineRule="auto"/>
              <w:ind w:firstLine="720"/>
              <w:jc w:val="both"/>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spacing w:line="360" w:lineRule="auto"/>
              <w:ind w:firstLine="720"/>
              <w:jc w:val="both"/>
              <w:rPr>
                <w:sz w:val="16"/>
                <w:szCs w:val="16"/>
                <w:vertAlign w:val="baseline"/>
              </w:rPr>
            </w:pPr>
            <w:r w:rsidDel="00000000" w:rsidR="00000000" w:rsidRPr="00000000">
              <w:rPr>
                <w:rtl w:val="0"/>
              </w:rPr>
            </w:r>
          </w:p>
        </w:tc>
      </w:tr>
    </w:tbl>
    <w:p w:rsidR="00000000" w:rsidDel="00000000" w:rsidP="00000000" w:rsidRDefault="00000000" w:rsidRPr="00000000" w14:paraId="00000060">
      <w:pPr>
        <w:ind w:firstLine="720"/>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1">
      <w:pPr>
        <w:spacing w:line="276" w:lineRule="auto"/>
        <w:ind w:right="49"/>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0062">
      <w:pPr>
        <w:tabs>
          <w:tab w:val="left" w:leader="none" w:pos="709"/>
        </w:tabs>
        <w:ind w:right="51" w:firstLine="720"/>
        <w:jc w:val="both"/>
        <w:rPr>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4">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5">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8">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