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6">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РС-529-24-120</w:t>
      </w:r>
      <w:r w:rsidDel="00000000" w:rsidR="00000000" w:rsidRPr="00000000">
        <w:rPr>
          <w:rtl w:val="0"/>
        </w:rPr>
      </w:r>
    </w:p>
    <w:p w:rsidR="00000000" w:rsidDel="00000000" w:rsidP="00000000" w:rsidRDefault="00000000" w:rsidRPr="00000000" w14:paraId="00000007">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8">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9">
      <w:pPr>
        <w:ind w:firstLine="708"/>
        <w:jc w:val="both"/>
        <w:rPr>
          <w:sz w:val="24"/>
          <w:szCs w:val="24"/>
          <w:u w:val="single"/>
          <w:vertAlign w:val="baseline"/>
        </w:rPr>
      </w:pPr>
      <w:r w:rsidDel="00000000" w:rsidR="00000000" w:rsidRPr="00000000">
        <w:rPr>
          <w:sz w:val="24"/>
          <w:szCs w:val="24"/>
          <w:vertAlign w:val="baseline"/>
          <w:rtl w:val="0"/>
        </w:rPr>
        <w:t xml:space="preserve">Днес, 30.09.2024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A">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B">
      <w:pPr>
        <w:ind w:firstLine="709"/>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D">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E">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tab/>
      </w:r>
      <w:r w:rsidDel="00000000" w:rsidR="00000000" w:rsidRPr="00000000">
        <w:rPr>
          <w:rtl w:val="0"/>
        </w:rPr>
      </w:r>
    </w:p>
    <w:p w:rsidR="00000000" w:rsidDel="00000000" w:rsidP="00000000" w:rsidRDefault="00000000" w:rsidRPr="00000000" w14:paraId="0000000F">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0">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11">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2">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КИ-270 от 16.07.2024 г. по сигнал с вх. рег. № С-529/04.07.2024 г. на КПК.</w:t>
      </w:r>
    </w:p>
    <w:p w:rsidR="00000000" w:rsidDel="00000000" w:rsidP="00000000" w:rsidRDefault="00000000" w:rsidRPr="00000000" w14:paraId="00000013">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Георги Ботев – директор на ** на „********* - Т.“ при „******“.</w:t>
      </w:r>
    </w:p>
    <w:p w:rsidR="00000000" w:rsidDel="00000000" w:rsidP="00000000" w:rsidRDefault="00000000" w:rsidRPr="00000000" w14:paraId="00000014">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 xml:space="preserve">     В сигнала се твърди, че Георги Ботев е член на ловно-рибарска дружина с. ******, която членува в Сдружение „Л***** Т. – И...“, ЕИК ********. На 16.05.2024 г. Георги Ботев, в качеството си на директор на „****“ – Т. е издал Заповед № РД********** г. за пряко договаряне между„****“ – Т. и  Сдружение „Л***** Т. – И...“. По**исал е и договор между двата субекта, с който е предоставено стопанисването и ползването на дивеча на Сдружението, включително и по отношение на ловно-рибарския район „******“, който се стопанисва от членовете на ловно-рибарска дружина с. ******.</w:t>
      </w:r>
    </w:p>
    <w:p w:rsidR="00000000" w:rsidDel="00000000" w:rsidP="00000000" w:rsidRDefault="00000000" w:rsidRPr="00000000" w14:paraId="00000015">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 xml:space="preserve">           Във връзка с твърденията в сигнала Комисията е изискала и получила с писмо вх. № КПК-9109-2/07.08.2024 г. на КПК от директора на „С*******“  – ** - Ш..... към Министерството на земеделието и храните на Република България, заверени копия на следните документи: Договор за управление № ********г., сключен между Ради Иванов в качеството му на директор на С*** – ** – Ш..... и Георги Ботев; Заповед № РД********** г. на Георги Ботев – директор на ** на „*********– Т.; Договор № ******** г. за предоставяне на стопанисването и ползването на дивеча от ловните сдружения по чл. 30 от</w:t>
      </w:r>
      <w:r w:rsidDel="00000000" w:rsidR="00000000" w:rsidRPr="00000000">
        <w:rPr>
          <w:vertAlign w:val="baseline"/>
          <w:rtl w:val="0"/>
        </w:rPr>
        <w:t xml:space="preserve"> </w:t>
      </w:r>
      <w:r w:rsidDel="00000000" w:rsidR="00000000" w:rsidRPr="00000000">
        <w:rPr>
          <w:sz w:val="24"/>
          <w:szCs w:val="24"/>
          <w:vertAlign w:val="baseline"/>
          <w:rtl w:val="0"/>
        </w:rPr>
        <w:t xml:space="preserve">Закона за лова и опазване на дивеча по описа на ** на „*********– Т.; Писмо вх.  № ЛП-01-1600 от 29.05.2024 г. по описа на ** на „*********– Т.. </w:t>
      </w:r>
    </w:p>
    <w:p w:rsidR="00000000" w:rsidDel="00000000" w:rsidP="00000000" w:rsidRDefault="00000000" w:rsidRPr="00000000" w14:paraId="00000016">
      <w:pPr>
        <w:tabs>
          <w:tab w:val="left" w:leader="none" w:pos="426"/>
          <w:tab w:val="left" w:leader="none" w:pos="709"/>
          <w:tab w:val="left" w:leader="none" w:pos="851"/>
        </w:tabs>
        <w:jc w:val="both"/>
        <w:rPr>
          <w:sz w:val="24"/>
          <w:szCs w:val="24"/>
          <w:vertAlign w:val="baseline"/>
        </w:rPr>
      </w:pPr>
      <w:r w:rsidDel="00000000" w:rsidR="00000000" w:rsidRPr="00000000">
        <w:rPr>
          <w:rtl w:val="0"/>
        </w:rPr>
      </w:r>
    </w:p>
    <w:p w:rsidR="00000000" w:rsidDel="00000000" w:rsidP="00000000" w:rsidRDefault="00000000" w:rsidRPr="00000000" w14:paraId="00000017">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Служебно са извършени справки в НБД „Население“, на електронната страница на „С*******“ гр. Ш....., Търговски регистър и регистър на юридическите лица с нестопанска цел (ТРРЮЛНЦ) и правно информационна система „Сиела“. </w:t>
      </w:r>
    </w:p>
    <w:p w:rsidR="00000000" w:rsidDel="00000000" w:rsidP="00000000" w:rsidRDefault="00000000" w:rsidRPr="00000000" w14:paraId="00000018">
      <w:pPr>
        <w:tabs>
          <w:tab w:val="left" w:leader="none" w:pos="709"/>
          <w:tab w:val="left" w:leader="none" w:pos="4395"/>
          <w:tab w:val="left" w:leader="none" w:pos="4536"/>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9">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От представените доказателства се установява, че с договор за управление № ********г., сключен на основание чл. 173, ал. 3 от Закона за горите, Георги Ботев</w:t>
      </w:r>
      <w:r w:rsidDel="00000000" w:rsidR="00000000" w:rsidRPr="00000000">
        <w:rPr>
          <w:vertAlign w:val="baseline"/>
          <w:rtl w:val="0"/>
        </w:rPr>
        <w:t xml:space="preserve"> </w:t>
      </w:r>
      <w:r w:rsidDel="00000000" w:rsidR="00000000" w:rsidRPr="00000000">
        <w:rPr>
          <w:sz w:val="24"/>
          <w:szCs w:val="24"/>
          <w:vertAlign w:val="baseline"/>
          <w:rtl w:val="0"/>
        </w:rPr>
        <w:t xml:space="preserve">е назначен за срок от 5 (пет) години за директор на Териториално поделение (**) на „*********- Т.“ при „******“ („С***“), гр. Ш..... от Ради Иванов - директор на „С***“, гр. Ш....., считано от датата на подписването му. </w:t>
      </w:r>
    </w:p>
    <w:p w:rsidR="00000000" w:rsidDel="00000000" w:rsidP="00000000" w:rsidRDefault="00000000" w:rsidRPr="00000000" w14:paraId="0000001D">
      <w:pPr>
        <w:ind w:firstLine="708"/>
        <w:jc w:val="both"/>
        <w:rPr>
          <w:sz w:val="24"/>
          <w:szCs w:val="24"/>
          <w:vertAlign w:val="baseline"/>
        </w:rPr>
      </w:pPr>
      <w:r w:rsidDel="00000000" w:rsidR="00000000" w:rsidRPr="00000000">
        <w:rPr>
          <w:sz w:val="24"/>
          <w:szCs w:val="24"/>
          <w:vertAlign w:val="baseline"/>
          <w:rtl w:val="0"/>
        </w:rPr>
        <w:t xml:space="preserve">„******“, гр. Ш..... е регистрирано в търговския регистър на 08.07.2011 г. и управлява държавните горски територии в четири административни области – Ш....., В*****, Д***** и Т*****.</w:t>
      </w:r>
      <w:r w:rsidDel="00000000" w:rsidR="00000000" w:rsidRPr="00000000">
        <w:rPr>
          <w:vertAlign w:val="baseline"/>
          <w:rtl w:val="0"/>
        </w:rPr>
        <w:t xml:space="preserve"> </w:t>
      </w:r>
      <w:r w:rsidDel="00000000" w:rsidR="00000000" w:rsidRPr="00000000">
        <w:rPr>
          <w:sz w:val="24"/>
          <w:szCs w:val="24"/>
          <w:vertAlign w:val="baseline"/>
          <w:rtl w:val="0"/>
        </w:rPr>
        <w:t xml:space="preserve">В състава му влизат 18 териториални поделения, от които 13 (тринадесет) държавни горски стопанства и 5 (пет) – държавни ловни стопанства - ДГС „В*****“, ДГС „В****“, ДГС „П*****“, ДГС „П*****“, ДГС „Ш.....“, ДГС „С*****“, ДГС „Г**** Т****“, ДГС „Н*** п***“, ДГС „С****“, ДГС „Ц***“, ДГС „Д****“, ДГС „О*****“ ДГС „Т******“, **** „Ч**** Л***“, **** „П***“, **** „Б*****“, </w:t>
      </w:r>
      <w:r w:rsidDel="00000000" w:rsidR="00000000" w:rsidRPr="00000000">
        <w:rPr>
          <w:sz w:val="24"/>
          <w:szCs w:val="24"/>
          <w:u w:val="single"/>
          <w:vertAlign w:val="baseline"/>
          <w:rtl w:val="0"/>
        </w:rPr>
        <w:t xml:space="preserve">**** „Т.“ </w:t>
      </w:r>
      <w:r w:rsidDel="00000000" w:rsidR="00000000" w:rsidRPr="00000000">
        <w:rPr>
          <w:sz w:val="24"/>
          <w:szCs w:val="24"/>
          <w:vertAlign w:val="baseline"/>
          <w:rtl w:val="0"/>
        </w:rPr>
        <w:t xml:space="preserve">и  **** „Ш****“,. </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Със </w:t>
      </w:r>
      <w:r w:rsidDel="00000000" w:rsidR="00000000" w:rsidRPr="00000000">
        <w:rPr>
          <w:b w:val="1"/>
          <w:bCs w:val="1"/>
          <w:sz w:val="24"/>
          <w:szCs w:val="24"/>
          <w:vertAlign w:val="baseline"/>
          <w:rtl w:val="0"/>
        </w:rPr>
        <w:t xml:space="preserve">Заповед № РД-*** от ***2024 г.</w:t>
      </w:r>
      <w:r w:rsidDel="00000000" w:rsidR="00000000" w:rsidRPr="00000000">
        <w:rPr>
          <w:sz w:val="24"/>
          <w:szCs w:val="24"/>
          <w:vertAlign w:val="baseline"/>
          <w:rtl w:val="0"/>
        </w:rPr>
        <w:t xml:space="preserve"> на Георги Ботев, в качеството му на директор на ** „****“ –Т., на основание чл. 36, ал. 3 и ал. 4 от Закона за лова и опазване на дивеча, във връзка с чл. 27 и чл. 29, ал. 2 и ал. 3 от Правилника за прилагане на закона за лова и опазване на дивеча и във връзка с подадено Заявление вх. № ЛР-***** от *****.2024 г. от Сдружение „Л*****Т.-И...“ (Сдружение) за предоставяне стопанисването и ползването на дивеча в ловно-стопанските райони на участващите в сдружението ловни дружини - Ловно-рибарска дружина „******“ и Ловно-рибарска дружина „******“, нарежда да се проведе процедура по пряко договаряне със Сдружението за предоставяне, стопанисване и използване на дивеча в ловностопанските райони на посочените ловно-рибарски дружини. Посочва се, че съгласно чл. 45 от Правилника за прилагане на закона за лова и опазване на дивеча, във връзка с чл. 36, ал. 3 от закона за лова и опазване на дивеча, срока за предоставяне стопанисването на дивеча е 15 (петнадесет) години. </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Със същата Заповед е назначена и комисия за разглеждане на документите и провеждане на договарянето в състав: Т. Т. – з.-д., Д. Д. – г. с. и С. К. – с. „Л****“ на ** „****“ –Т..    </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На 29.05.2024 г. Георги Ботев, в качеството му на директор на ** „****“ –Т. и възложител, е </w:t>
      </w:r>
      <w:r w:rsidDel="00000000" w:rsidR="00000000" w:rsidRPr="00000000">
        <w:rPr>
          <w:b w:val="1"/>
          <w:bCs w:val="1"/>
          <w:sz w:val="24"/>
          <w:szCs w:val="24"/>
          <w:vertAlign w:val="baseline"/>
          <w:rtl w:val="0"/>
        </w:rPr>
        <w:t xml:space="preserve">подписал </w:t>
      </w:r>
      <w:r w:rsidDel="00000000" w:rsidR="00000000" w:rsidRPr="00000000">
        <w:rPr>
          <w:sz w:val="24"/>
          <w:szCs w:val="24"/>
          <w:vertAlign w:val="baseline"/>
          <w:rtl w:val="0"/>
        </w:rPr>
        <w:t xml:space="preserve">Договор № *** за предоставяне на стопанисването и ползването на дивеча на ловните сдружения по чл. 30 от Закона за лова и опазване на дивеча на Сдружение „Л*****Т. – И...“, гр. Т. с ЕИК ****** за срок от 15 (петнадесет) г., съгласно чл. 45, ал. 1 от Правилника за прилагане на Закона за лова и опазване на дивеча. За Сдружението договорът е подписан от В. З. -  председател на У. съвет.</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Георги Ботев е </w:t>
      </w:r>
      <w:r w:rsidDel="00000000" w:rsidR="00000000" w:rsidRPr="00000000">
        <w:rPr>
          <w:b w:val="1"/>
          <w:bCs w:val="1"/>
          <w:sz w:val="24"/>
          <w:szCs w:val="24"/>
          <w:vertAlign w:val="baseline"/>
          <w:rtl w:val="0"/>
        </w:rPr>
        <w:t xml:space="preserve">подписал</w:t>
      </w:r>
      <w:r w:rsidDel="00000000" w:rsidR="00000000" w:rsidRPr="00000000">
        <w:rPr>
          <w:sz w:val="24"/>
          <w:szCs w:val="24"/>
          <w:vertAlign w:val="baseline"/>
          <w:rtl w:val="0"/>
        </w:rPr>
        <w:t xml:space="preserve"> и Приложение № 1 по т. 6.5 към Договор № ******** г. – дивечовъдни ниви. </w:t>
      </w:r>
    </w:p>
    <w:p w:rsidR="00000000" w:rsidDel="00000000" w:rsidP="00000000" w:rsidRDefault="00000000" w:rsidRPr="00000000" w14:paraId="00000022">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От получените заверени копия във връзка с регистрация на ловно-рибарски дружини в състава на Сдружение „Л*****Т. – И...“, съгласно чл. 30, ал. 3 от Закона за лова и опазване на дивеча, става ясно, че по отношение на Георги Ботев, притежаващ членска карта № Б038081, не е посочена дата на заплащане на членски внос, респективно получаване на заверка за 2024 година.</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От получена разпечатка от s.i, относима към състава на членовете на ловно-рибарска дружина „******“, с посочена дата на разпечатване - 05.08.2024 г., е видно, че Георги Ботев не фигурира в списъчния състав на членовете на ловната дружина.  </w:t>
      </w:r>
    </w:p>
    <w:p w:rsidR="00000000" w:rsidDel="00000000" w:rsidP="00000000" w:rsidRDefault="00000000" w:rsidRPr="00000000" w14:paraId="00000025">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26">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7">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Георги Ботев в качеството му на директор на ** на „*********- Т.“ е лице, заемащо публична длъжност чл. 6, ал. 1, т. 47 от ЗПК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2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Според подписания Договор за управление № ********г. Георги Ботев, в качеството му на директор на ** на „*********– Т.“ организира, ръководи и контролира цялостната дейност на териториалното поделение, отчита дейността си пред директора на централното управление, представлява поделението в кръга на правомощията си, сключва договори, свързани с дейността на поделението в рамките, предоставени му от закона и от директора на държавното предприятие, сключва и прекратява договорите със служителите и работниците в съответното териториално поделение и други.</w:t>
      </w:r>
    </w:p>
    <w:p w:rsidR="00000000" w:rsidDel="00000000" w:rsidP="00000000" w:rsidRDefault="00000000" w:rsidRPr="00000000" w14:paraId="0000002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w:t>
      </w:r>
      <w:r w:rsidDel="00000000" w:rsidR="00000000" w:rsidRPr="00000000">
        <w:rPr>
          <w:vertAlign w:val="baseline"/>
          <w:rtl w:val="0"/>
        </w:rPr>
        <w:t xml:space="preserve"> </w:t>
      </w:r>
      <w:r w:rsidDel="00000000" w:rsidR="00000000" w:rsidRPr="00000000">
        <w:rPr>
          <w:sz w:val="24"/>
          <w:szCs w:val="24"/>
          <w:vertAlign w:val="baseline"/>
          <w:rtl w:val="0"/>
        </w:rPr>
        <w:t xml:space="preserve">чл. 29 от Правилника за прилагане на Закона за лова и опазване на дивеча ловните сдружения по чл. 30 от Закона за лова и опазване на дивеча подават в държавното горско стопанство, съответно в държавното ловно стопанство, заявление за предоставяне стопанисването и ползването на дивеча за съответния ловностопански район, към което прилагат изискуемите документи. След подаване на заявлението директорът на държавното горско стопанство или на държавното ловно стопанство открива процедурата за </w:t>
      </w:r>
      <w:r w:rsidDel="00000000" w:rsidR="00000000" w:rsidRPr="00000000">
        <w:rPr>
          <w:sz w:val="24"/>
          <w:szCs w:val="24"/>
          <w:u w:val="single"/>
          <w:vertAlign w:val="baseline"/>
          <w:rtl w:val="0"/>
        </w:rPr>
        <w:t xml:space="preserve">пряко договаряне</w:t>
      </w:r>
      <w:r w:rsidDel="00000000" w:rsidR="00000000" w:rsidRPr="00000000">
        <w:rPr>
          <w:sz w:val="24"/>
          <w:szCs w:val="24"/>
          <w:vertAlign w:val="baseline"/>
          <w:rtl w:val="0"/>
        </w:rPr>
        <w:t xml:space="preserve"> с издаването на заповед, която съдържа правното и фактическото основание за откриване на процедурата, ловностопанските райони, срока за предоставяне стопанисването на дивеча, изисквания за стопанисването на дивеча, състав на комисия, която да разгледа документите на сдружението и да проведе прякото договаряне и други. Директорът на държавното горско стопанство, съответно на държавното ловно стопанство, изпраща копие от заповедта до сдружението, подало заявлението. Комисията, разглеждаща документите изготвя протокол за своята работа, който се подписва и от представител на сдружението. Въз основа на протокола директорът на държавното горско стопанство, съответно на държавното ловно стопанство, сключва със Сдружението договор за предоставяне стопанисването на дивеча. Договорът съдържа клаузи за правата и задълженията на сдружението по чл. 37 от Закона за лова и опазване на дивеча. </w:t>
      </w:r>
    </w:p>
    <w:p w:rsidR="00000000" w:rsidDel="00000000" w:rsidP="00000000" w:rsidRDefault="00000000" w:rsidRPr="00000000" w14:paraId="0000002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конкретния случай от получените доказателства по административната преписка става ясно, че Георги Ботев</w:t>
      </w:r>
      <w:r w:rsidDel="00000000" w:rsidR="00000000" w:rsidRPr="00000000">
        <w:rPr>
          <w:vertAlign w:val="baseline"/>
          <w:rtl w:val="0"/>
        </w:rPr>
        <w:t xml:space="preserve"> </w:t>
      </w:r>
      <w:r w:rsidDel="00000000" w:rsidR="00000000" w:rsidRPr="00000000">
        <w:rPr>
          <w:sz w:val="24"/>
          <w:szCs w:val="24"/>
          <w:vertAlign w:val="baseline"/>
          <w:rtl w:val="0"/>
        </w:rPr>
        <w:t xml:space="preserve">в качеството си на директор на „** на „*********– Т.“ е упражнил правомощия по служба по отношение на Сдружение „Л*****Т.-И...“, гр. Т. представлявано от председателя на У. съвет В. З, в състава на което е и Ловно-рибарска дружина „******“, като е </w:t>
      </w:r>
      <w:r w:rsidDel="00000000" w:rsidR="00000000" w:rsidRPr="00000000">
        <w:rPr>
          <w:b w:val="1"/>
          <w:bCs w:val="1"/>
          <w:sz w:val="24"/>
          <w:szCs w:val="24"/>
          <w:vertAlign w:val="baseline"/>
          <w:rtl w:val="0"/>
        </w:rPr>
        <w:t xml:space="preserve">подписал</w:t>
      </w:r>
      <w:r w:rsidDel="00000000" w:rsidR="00000000" w:rsidRPr="00000000">
        <w:rPr>
          <w:sz w:val="24"/>
          <w:szCs w:val="24"/>
          <w:vertAlign w:val="baseline"/>
          <w:rtl w:val="0"/>
        </w:rPr>
        <w:t xml:space="preserve"> Заповед № РД**** от ****.2024 г.,</w:t>
      </w:r>
      <w:r w:rsidDel="00000000" w:rsidR="00000000" w:rsidRPr="00000000">
        <w:rPr>
          <w:vertAlign w:val="baseline"/>
          <w:rtl w:val="0"/>
        </w:rPr>
        <w:t xml:space="preserve"> </w:t>
      </w:r>
      <w:r w:rsidDel="00000000" w:rsidR="00000000" w:rsidRPr="00000000">
        <w:rPr>
          <w:b w:val="1"/>
          <w:bCs w:val="1"/>
          <w:sz w:val="24"/>
          <w:szCs w:val="24"/>
          <w:vertAlign w:val="baseline"/>
          <w:rtl w:val="0"/>
        </w:rPr>
        <w:t xml:space="preserve">подписал</w:t>
      </w:r>
      <w:r w:rsidDel="00000000" w:rsidR="00000000" w:rsidRPr="00000000">
        <w:rPr>
          <w:sz w:val="24"/>
          <w:szCs w:val="24"/>
          <w:vertAlign w:val="baseline"/>
          <w:rtl w:val="0"/>
        </w:rPr>
        <w:t xml:space="preserve"> Договор № ********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е </w:t>
      </w:r>
      <w:r w:rsidDel="00000000" w:rsidR="00000000" w:rsidRPr="00000000">
        <w:rPr>
          <w:b w:val="1"/>
          <w:bCs w:val="1"/>
          <w:sz w:val="24"/>
          <w:szCs w:val="24"/>
          <w:vertAlign w:val="baseline"/>
          <w:rtl w:val="0"/>
        </w:rPr>
        <w:t xml:space="preserve">подписал </w:t>
      </w:r>
      <w:r w:rsidDel="00000000" w:rsidR="00000000" w:rsidRPr="00000000">
        <w:rPr>
          <w:sz w:val="24"/>
          <w:szCs w:val="24"/>
          <w:vertAlign w:val="baseline"/>
          <w:rtl w:val="0"/>
        </w:rPr>
        <w:t xml:space="preserve">Приложение № 1 по т. 6.5 към Договор № ******** г.,</w:t>
      </w:r>
      <w:r w:rsidDel="00000000" w:rsidR="00000000" w:rsidRPr="00000000">
        <w:rPr>
          <w:vertAlign w:val="baseline"/>
          <w:rtl w:val="0"/>
        </w:rPr>
        <w:t xml:space="preserve"> </w:t>
      </w:r>
      <w:r w:rsidDel="00000000" w:rsidR="00000000" w:rsidRPr="00000000">
        <w:rPr>
          <w:sz w:val="24"/>
          <w:szCs w:val="24"/>
          <w:vertAlign w:val="baseline"/>
          <w:rtl w:val="0"/>
        </w:rPr>
        <w:t xml:space="preserve">от които не може да се обоснове наличие на частен интерес по случая от негова страна. </w:t>
      </w:r>
    </w:p>
    <w:p w:rsidR="00000000" w:rsidDel="00000000" w:rsidP="00000000" w:rsidRDefault="00000000" w:rsidRPr="00000000" w14:paraId="0000002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По същество чрез подписания договор № *****.2024г. между ** на „*********- Т. и Сдружение „Л*****Т.-И...“, гр. Т. на Сдружението се предоставя </w:t>
      </w:r>
      <w:r w:rsidDel="00000000" w:rsidR="00000000" w:rsidRPr="00000000">
        <w:rPr>
          <w:sz w:val="24"/>
          <w:szCs w:val="24"/>
          <w:u w:val="single"/>
          <w:vertAlign w:val="baseline"/>
          <w:rtl w:val="0"/>
        </w:rPr>
        <w:t xml:space="preserve">единствено стопанисването и ползването на дивеча</w:t>
      </w:r>
      <w:r w:rsidDel="00000000" w:rsidR="00000000" w:rsidRPr="00000000">
        <w:rPr>
          <w:sz w:val="24"/>
          <w:szCs w:val="24"/>
          <w:vertAlign w:val="baseline"/>
          <w:rtl w:val="0"/>
        </w:rPr>
        <w:t xml:space="preserve"> в определените със Заповед </w:t>
      </w:r>
      <w:r w:rsidDel="00000000" w:rsidR="00000000" w:rsidRPr="00000000">
        <w:rPr>
          <w:sz w:val="24"/>
          <w:szCs w:val="24"/>
          <w:u w:val="single"/>
          <w:vertAlign w:val="baseline"/>
          <w:rtl w:val="0"/>
        </w:rPr>
        <w:t xml:space="preserve">****** от *****.2001</w:t>
      </w:r>
      <w:r w:rsidDel="00000000" w:rsidR="00000000" w:rsidRPr="00000000">
        <w:rPr>
          <w:sz w:val="24"/>
          <w:szCs w:val="24"/>
          <w:vertAlign w:val="baseline"/>
          <w:rtl w:val="0"/>
        </w:rPr>
        <w:t xml:space="preserve"> г. на Министерството на земеделието и горите на Република България ловностопански райони. От получените доказателства не се установява с процесните Заповед, Договор и Приложение към договор, подписани от Георги Ботев, да е увеличена, променена или добавена нова ловностопанска територия към вече определената такава през 2001 година. С подписване на договора възникват задължения за „Л*****Т.-И...“, гр. Т., респективно Ловно-рибарска дружина „******“ за заплащане на дължими годишни вноски за стопанисване и ползване на дивеча съгласно изискванията на чл. 65, чл. 65а, чл. 65б и чл. 65в от Правилника за прилагане на закона за лова и опазване на дивеча, да извършва таксация на дивеча по график, одобрен от възложителя, да разработва „Програма за стопанисване и развитие на дивечовите запаси“ за предоставения ловностопански район и други.</w:t>
      </w:r>
    </w:p>
    <w:p w:rsidR="00000000" w:rsidDel="00000000" w:rsidP="00000000" w:rsidRDefault="00000000" w:rsidRPr="00000000" w14:paraId="0000002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Във връзка с изложеното не се установява и не може да бъде посочено, че Ловно-рибарска дружина „******“ е поставена в по-благоприятно положение спрямо други Ловно-рибарски дружини, в това число и от състава на Сдружение „Л*****Т.-И...“, гр. Т., по отношение на техните ловностопански райони.</w:t>
      </w:r>
    </w:p>
    <w:p w:rsidR="00000000" w:rsidDel="00000000" w:rsidP="00000000" w:rsidRDefault="00000000" w:rsidRPr="00000000" w14:paraId="0000003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По отношение на членството на Георги Ботев в Ловно-рибарска дружина „******“ следва да се посочи, че от получените заверени копия на регистрация на ловно-рибарски дружини в състава на Сдружение „Л*****Т. – И...“, съгласно чл. 30, ал. 3 от Закона за лова и опазване на дивеча, става ясно, че Георги Ботев, притежаващ членска карта № *****, </w:t>
      </w:r>
      <w:r w:rsidDel="00000000" w:rsidR="00000000" w:rsidRPr="00000000">
        <w:rPr>
          <w:sz w:val="24"/>
          <w:szCs w:val="24"/>
          <w:u w:val="single"/>
          <w:vertAlign w:val="baseline"/>
          <w:rtl w:val="0"/>
        </w:rPr>
        <w:t xml:space="preserve">не е заплатил сума за членски внос</w:t>
      </w:r>
      <w:r w:rsidDel="00000000" w:rsidR="00000000" w:rsidRPr="00000000">
        <w:rPr>
          <w:sz w:val="24"/>
          <w:szCs w:val="24"/>
          <w:vertAlign w:val="baseline"/>
          <w:rtl w:val="0"/>
        </w:rPr>
        <w:t xml:space="preserve">, респективно </w:t>
      </w:r>
      <w:r w:rsidDel="00000000" w:rsidR="00000000" w:rsidRPr="00000000">
        <w:rPr>
          <w:sz w:val="24"/>
          <w:szCs w:val="24"/>
          <w:u w:val="single"/>
          <w:vertAlign w:val="baseline"/>
          <w:rtl w:val="0"/>
        </w:rPr>
        <w:t xml:space="preserve">не е получил нужната заверка</w:t>
      </w:r>
      <w:r w:rsidDel="00000000" w:rsidR="00000000" w:rsidRPr="00000000">
        <w:rPr>
          <w:sz w:val="24"/>
          <w:szCs w:val="24"/>
          <w:vertAlign w:val="baseline"/>
          <w:rtl w:val="0"/>
        </w:rPr>
        <w:t xml:space="preserve"> за 2024 година. Това обстоятелство възпрепятства упражняване от Ботев на право на участие в организиран групов и/или индивидуален лов, като съгласно чл. 23, ал. 4 от Правилника за прилагане на Закона за лова и опазване на дивеча, презаверката на ловните билети се извършва в държавните горски стопанства и в държавните ловни стопанства, в чийто район извършва дейност ловното сдружение, след представяне на </w:t>
      </w:r>
      <w:r w:rsidDel="00000000" w:rsidR="00000000" w:rsidRPr="00000000">
        <w:rPr>
          <w:sz w:val="24"/>
          <w:szCs w:val="24"/>
          <w:u w:val="single"/>
          <w:vertAlign w:val="baseline"/>
          <w:rtl w:val="0"/>
        </w:rPr>
        <w:t xml:space="preserve">заверена членска карта</w:t>
      </w:r>
      <w:r w:rsidDel="00000000" w:rsidR="00000000" w:rsidRPr="00000000">
        <w:rPr>
          <w:sz w:val="24"/>
          <w:szCs w:val="24"/>
          <w:vertAlign w:val="baseline"/>
          <w:rtl w:val="0"/>
        </w:rPr>
        <w:t xml:space="preserve"> от ловно сдружение по чл. 30 от Закона за лова и опазване на дивеча за съответната година и документ за платена годишна вноска за стопанисване по чл. 37а от Закона за лова и опазване на дивеча и документ за платена годишна такса по чл. 116, ал. 1 от Закона за местните данъци и такси, когато е приложимо. </w:t>
      </w:r>
    </w:p>
    <w:p w:rsidR="00000000" w:rsidDel="00000000" w:rsidP="00000000" w:rsidRDefault="00000000" w:rsidRPr="00000000" w14:paraId="0000003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случая приложение намират и разпоредбите на чл. 23</w:t>
      </w:r>
      <w:r w:rsidDel="00000000" w:rsidR="00000000" w:rsidRPr="00000000">
        <w:rPr>
          <w:vertAlign w:val="baseline"/>
          <w:rtl w:val="0"/>
        </w:rPr>
        <w:t xml:space="preserve"> </w:t>
      </w:r>
      <w:r w:rsidDel="00000000" w:rsidR="00000000" w:rsidRPr="00000000">
        <w:rPr>
          <w:sz w:val="24"/>
          <w:szCs w:val="24"/>
          <w:vertAlign w:val="baseline"/>
          <w:rtl w:val="0"/>
        </w:rPr>
        <w:t xml:space="preserve">и чл. 23а</w:t>
      </w:r>
      <w:r w:rsidDel="00000000" w:rsidR="00000000" w:rsidRPr="00000000">
        <w:rPr>
          <w:vertAlign w:val="baseline"/>
          <w:rtl w:val="0"/>
        </w:rPr>
        <w:t xml:space="preserve"> </w:t>
      </w:r>
      <w:r w:rsidDel="00000000" w:rsidR="00000000" w:rsidRPr="00000000">
        <w:rPr>
          <w:sz w:val="24"/>
          <w:szCs w:val="24"/>
          <w:vertAlign w:val="baseline"/>
          <w:rtl w:val="0"/>
        </w:rPr>
        <w:t xml:space="preserve">от Закона за лова и опазване на дивеча, според които правото на ловуване се упражнява от лица, които притежават членска карта и билет</w:t>
      </w:r>
      <w:r w:rsidDel="00000000" w:rsidR="00000000" w:rsidRPr="00000000">
        <w:rPr>
          <w:vertAlign w:val="baseline"/>
          <w:rtl w:val="0"/>
        </w:rPr>
        <w:t xml:space="preserve"> </w:t>
      </w:r>
      <w:r w:rsidDel="00000000" w:rsidR="00000000" w:rsidRPr="00000000">
        <w:rPr>
          <w:sz w:val="24"/>
          <w:szCs w:val="24"/>
          <w:vertAlign w:val="baseline"/>
          <w:rtl w:val="0"/>
        </w:rPr>
        <w:t xml:space="preserve">за лов, </w:t>
      </w:r>
      <w:r w:rsidDel="00000000" w:rsidR="00000000" w:rsidRPr="00000000">
        <w:rPr>
          <w:sz w:val="24"/>
          <w:szCs w:val="24"/>
          <w:u w:val="single"/>
          <w:vertAlign w:val="baseline"/>
          <w:rtl w:val="0"/>
        </w:rPr>
        <w:t xml:space="preserve">заверени за съответната календарна година</w:t>
      </w:r>
      <w:r w:rsidDel="00000000" w:rsidR="00000000" w:rsidRPr="00000000">
        <w:rPr>
          <w:sz w:val="24"/>
          <w:szCs w:val="24"/>
          <w:vertAlign w:val="baseline"/>
          <w:rtl w:val="0"/>
        </w:rPr>
        <w:t xml:space="preserve">, както и разрешително за лов, респективно не може да упражнява правото си на ловуване лице, не заверило ловния билет и членската си карта за съответната година.</w:t>
      </w:r>
    </w:p>
    <w:p w:rsidR="00000000" w:rsidDel="00000000" w:rsidP="00000000" w:rsidRDefault="00000000" w:rsidRPr="00000000" w14:paraId="00000032">
      <w:pPr>
        <w:tabs>
          <w:tab w:val="left" w:leader="none" w:pos="426"/>
        </w:tabs>
        <w:ind w:right="3" w:firstLine="720"/>
        <w:jc w:val="both"/>
        <w:rPr>
          <w:color w:val="ff0000"/>
          <w:sz w:val="24"/>
          <w:szCs w:val="24"/>
          <w:vertAlign w:val="baseline"/>
        </w:rPr>
      </w:pPr>
      <w:r w:rsidDel="00000000" w:rsidR="00000000" w:rsidRPr="00000000">
        <w:rPr>
          <w:sz w:val="24"/>
          <w:szCs w:val="24"/>
          <w:vertAlign w:val="baseline"/>
          <w:rtl w:val="0"/>
        </w:rPr>
        <w:t xml:space="preserve">Горното се подкрепя и от получена разпечатка от s.i, относима към състава на членовете на ловно-рибарска дружина „******“, с посочена дата на разпечатване - 05.08.2024 г., където Георги Ботев не фигурира в списъчния състав на членовете на ловната дружина.  </w:t>
      </w:r>
      <w:r w:rsidDel="00000000" w:rsidR="00000000" w:rsidRPr="00000000">
        <w:rPr>
          <w:rtl w:val="0"/>
        </w:rPr>
      </w:r>
    </w:p>
    <w:p w:rsidR="00000000" w:rsidDel="00000000" w:rsidP="00000000" w:rsidRDefault="00000000" w:rsidRPr="00000000" w14:paraId="00000033">
      <w:pPr>
        <w:tabs>
          <w:tab w:val="left" w:leader="none" w:pos="426"/>
        </w:tabs>
        <w:ind w:right="3" w:firstLine="720"/>
        <w:jc w:val="both"/>
        <w:rPr>
          <w:color w:val="ff0000"/>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Предвид изложеното, се налага извода, че са налице два от елементите на състава на конфликт на интереси, а именно: лице заемащо публична длъжност и упражнени от лицето правомощия по служба. Липсва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отношение на Георги Ботев, в качеството му на директор на ** на „*********- Т.“ и лице, заемащо публична длъжност чл. 6, ал. 1, т. 47 от ЗПК при по**исване на Заповед № ****** от *****.2024 г., Договор № ******** г. и Приложение № 1 по т. 6.5 към Договор № ******** година.</w:t>
      </w:r>
    </w:p>
    <w:p w:rsidR="00000000" w:rsidDel="00000000" w:rsidP="00000000" w:rsidRDefault="00000000" w:rsidRPr="00000000" w14:paraId="00000035">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3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по отношение на Георги Ботев, в качеството му на директор на директор на ** на „*********- Т. и лице, заемащо публична длъжност чл. 6, ал. 1, т. 47 от ЗПК, негов или на свързано с него лице.</w:t>
      </w:r>
    </w:p>
    <w:p w:rsidR="00000000" w:rsidDel="00000000" w:rsidP="00000000" w:rsidRDefault="00000000" w:rsidRPr="00000000" w14:paraId="00000037">
      <w:pPr>
        <w:tabs>
          <w:tab w:val="left" w:leader="none" w:pos="426"/>
        </w:tabs>
        <w:ind w:firstLine="720"/>
        <w:jc w:val="both"/>
        <w:rPr>
          <w:color w:val="ff0000"/>
          <w:sz w:val="24"/>
          <w:szCs w:val="24"/>
          <w:vertAlign w:val="baseline"/>
        </w:rPr>
      </w:pPr>
      <w:r w:rsidDel="00000000" w:rsidR="00000000" w:rsidRPr="00000000">
        <w:rPr>
          <w:rtl w:val="0"/>
        </w:rPr>
      </w:r>
    </w:p>
    <w:p w:rsidR="00000000" w:rsidDel="00000000" w:rsidP="00000000" w:rsidRDefault="00000000" w:rsidRPr="00000000" w14:paraId="00000038">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w:t>
      </w:r>
    </w:p>
    <w:p w:rsidR="00000000" w:rsidDel="00000000" w:rsidP="00000000" w:rsidRDefault="00000000" w:rsidRPr="00000000" w14:paraId="00000039">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D">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3E">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Георги Ботев, EГН *******, в качеството му на директор на ** на „*********– Т.“ и лице, заемащо публична длъжност чл. 6, ал. 1, т. 47 от ЗПК, във връзка с по**исване на Заповед № РД-****** от *****2024 г., Договор № ******** г. и Приложение № 1 по т. 6.5 към Договор № ******** г. поради липса на частен интерес, негов или на свързано с него лице. </w:t>
      </w:r>
    </w:p>
    <w:p w:rsidR="00000000" w:rsidDel="00000000" w:rsidP="00000000" w:rsidRDefault="00000000" w:rsidRPr="00000000" w14:paraId="00000040">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2">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Добрич,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3">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jc w:val="both"/>
        <w:rPr>
          <w:b w:val="0"/>
          <w:bCs w:val="0"/>
          <w:sz w:val="24"/>
          <w:szCs w:val="24"/>
          <w:vertAlign w:val="baseline"/>
        </w:rPr>
      </w:pPr>
      <w:r w:rsidDel="00000000" w:rsidR="00000000" w:rsidRPr="00000000">
        <w:rPr>
          <w:b w:val="1"/>
          <w:bCs w:val="1"/>
          <w:color w:val="ff0000"/>
          <w:sz w:val="24"/>
          <w:szCs w:val="24"/>
          <w:vertAlign w:val="baseline"/>
          <w:rtl w:val="0"/>
        </w:rPr>
        <w:t xml:space="preserve">          </w:t>
      </w:r>
      <w:r w:rsidDel="00000000" w:rsidR="00000000" w:rsidRPr="00000000">
        <w:rPr>
          <w:b w:val="1"/>
          <w:bCs w:val="1"/>
          <w:sz w:val="24"/>
          <w:szCs w:val="24"/>
          <w:vertAlign w:val="baseline"/>
          <w:rtl w:val="0"/>
        </w:rPr>
        <w:t xml:space="preserve">ЗАМЕСТНИК-ПРЕДСЕДАТЕЛ:………….П…………….../АНТОН СЛАВЧЕВ /</w:t>
      </w:r>
      <w:r w:rsidDel="00000000" w:rsidR="00000000" w:rsidRPr="00000000">
        <w:rPr>
          <w:rtl w:val="0"/>
        </w:rPr>
      </w:r>
    </w:p>
    <w:p w:rsidR="00000000" w:rsidDel="00000000" w:rsidP="00000000" w:rsidRDefault="00000000" w:rsidRPr="00000000" w14:paraId="00000049">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C">
      <w:pPr>
        <w:tabs>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D">
      <w:pP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4E">
      <w:pPr>
        <w:tabs>
          <w:tab w:val="left" w:leader="none" w:pos="709"/>
          <w:tab w:val="left" w:leader="none" w:pos="851"/>
        </w:tabs>
        <w:rPr>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sectPr>
      <w:headerReference r:id="rId6" w:type="first"/>
      <w:footerReference r:id="rId7" w:type="default"/>
      <w:pgSz w:h="16834" w:w="11909" w:orient="portrait"/>
      <w:pgMar w:bottom="2977"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5">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