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РС-511-22-059</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03.08.2022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C">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E">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F">
      <w:pPr>
        <w:jc w:val="center"/>
        <w:rPr>
          <w:b w:val="0"/>
          <w:bCs w:val="0"/>
          <w:vertAlign w:val="baseline"/>
        </w:rPr>
      </w:pPr>
      <w:r w:rsidDel="00000000" w:rsidR="00000000" w:rsidRPr="00000000">
        <w:rPr>
          <w:rtl w:val="0"/>
        </w:rPr>
      </w:r>
    </w:p>
    <w:p w:rsidR="00000000" w:rsidDel="00000000" w:rsidP="00000000" w:rsidRDefault="00000000" w:rsidRPr="00000000" w14:paraId="00000010">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КИ-198 от 27.06.2022 г. по сигнал с рег. № ЦУ01/С-511 /14.06.2022 г. и приобщен сигнал с рег. № ЦУ01/С -576/ 08.07.2022 г.</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Сигналът е подаден против Емине Сапунджиева – общински съветник в Общински съвет (ОбС) Я..</w:t>
      </w:r>
    </w:p>
    <w:p w:rsidR="00000000" w:rsidDel="00000000" w:rsidP="00000000" w:rsidRDefault="00000000" w:rsidRPr="00000000" w14:paraId="00000012">
      <w:pPr>
        <w:tabs>
          <w:tab w:val="left" w:leader="none" w:pos="426"/>
        </w:tabs>
        <w:rPr>
          <w:color w:val="000000"/>
          <w:vertAlign w:val="baseline"/>
        </w:rPr>
      </w:pPr>
      <w:r w:rsidDel="00000000" w:rsidR="00000000" w:rsidRPr="00000000">
        <w:rPr>
          <w:color w:val="000000"/>
          <w:vertAlign w:val="baseline"/>
          <w:rtl w:val="0"/>
        </w:rPr>
        <w:t xml:space="preserve">В сигнала се твърди, че в началото на всяка нова бюджетна година Общински съвет Я. взема решение Община Я. да поема разходите за пътуване на учителите, които пътуват за работа в училищата, извън местоживеенето им. В Предложение до кмета на общината и Общинския съвет Я. се предоставя списък с имена на преподаватели, като в този списък фигурира името на Емине Сапунджиева, която работи на трудов договор като учител и заместник – директор на Обединено училище „Г.Д.“ в село С., Община Я. Твърди се още, че Емине Сапунджиева  като лице заемащо висша публична длъжност, няма право да участва в подготовката, обсъждането, приемането, издаването или постановяването на актове в частен интерес, както и че общинският съветник не може да участва при вземане на решения, когато те се отнасят до негов частен или имуществен интерес. В сигнала се сочи, че общинският съветник Емине Сапунджиева, не си е направила самоотвод при гласуването и така е нарушила законовата норма. Освен това като председател на постоянна комисия в Общинския съвет, съгласно Правилника за дейността на Общинския съвет Я., Сапунджиева получава допълнително възнаграждение при работно време – всеки работен ден от 15:00ч. до 17:00ч., което съвместява с  8-часовия работен ден по трудовия си договор в ОУ  „Г.Д.“ в село С.</w:t>
      </w:r>
    </w:p>
    <w:p w:rsidR="00000000" w:rsidDel="00000000" w:rsidP="00000000" w:rsidRDefault="00000000" w:rsidRPr="00000000" w14:paraId="00000013">
      <w:pPr>
        <w:tabs>
          <w:tab w:val="left" w:leader="none" w:pos="426"/>
        </w:tabs>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ЦУ01-7345#2 /14.07.2022 г. на КПКОНПИ от председателя на Общинския съвет Я.  заверени копия на следните документи: клетвен лист от 07.11.2019 г.; Удостоверение от Общинска избирателна комисия Я. № 07/28.10.2019 г.; Протокол № ОбС-02 /26.11.2019 г. за избор на Емине Сапунджиева като Председател на постоянна комисия по местно самоуправление, нормативна уредба, регионална политика, безопасност на движението, противодействие на корупцията и отнемане на незаконно придобито имущество; Решение № 15 по Протокол № ОбС-03/14.04.2022 г. за обсъждане и приемане на бюджета на Община Я. за 2022 г. </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В допълнение с писмо вх. № ЦУ-01-7345#3 /15.07.2022 г. на КПКОНПИ от директора на Обединено училище „Г.Д.“ с. С. е изискано и получено копие на трудовия договор и допълнителните споразумения към него на Емине Сапунджиева, с които е била назначена като учител, помощник - директор по учебната дейност и заместник - директор по учебната дейност в  училището. </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vertAlign w:val="baseline"/>
          <w:rtl w:val="0"/>
        </w:rPr>
        <w:t xml:space="preserve">Служебно е направена справка на електронните страници на Община Я. и ОУ „Г.Д.“ – с. С., общ. Я.</w:t>
      </w:r>
    </w:p>
    <w:p w:rsidR="00000000" w:rsidDel="00000000" w:rsidP="00000000" w:rsidRDefault="00000000" w:rsidRPr="00000000" w14:paraId="00000016">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7">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ind w:firstLine="709"/>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Сигналът е подаден от физическо лице с посочени имена, адрес, телефон, електронен адрес и е подписан, в съответствие с изискванията на чл.48, ал.1 от ЗПКОНПИ.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Емине Сапунджиева е избрана за общински съветник в ОбС Я. за мандат 2019-2023 г., съгласно Решение № 83-МИ от 28.10.2019 г., удостоверно с издаденото от ОИК Я. Удостоверение № 07/29.10.2019 г. Сапунджиева е подписала клетвен лист на 07.11.2019 година. От извършена справка на интернет страницата на Община Я.  и предоставения по проверката Протокол № ОбС-02/ 26.11.2019 г. е видно, че за мандат 2019-2023 г. Сапунджиева е избрана за Председател на Постоянната комисия по местно самоуправление, нормативна уредба, регионална политика, безопасност на движението, противодействие на корупцията и отнемане на незаконно придобитото имущество.</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Съгласно предоставения трудов договор №2 от 09.09.2009 г. Емине Сапунджиева е назначена за учител в ОУ “Г.Д.“ с. С., в последствие с допълнително Споразумение към трудовия договор от 15.09.2019г. за помощник - директор по учебната дейност и с допълнително Споразумение №209-16/01.09.2016 г. преназначена за заместник –директор по учебната дейност в училището. </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От предоставения по проверката Протокол № ОбС-03 от 14.04.2022 г. се установява, че на 14.04.2022 г. е проведено редовно заседание на Общински съвет Я. Като точка 9 от приетия дневен ред е разгледано Предложение с вх. № ОбС -15/30.03.2022 г. от Кмета на община Я.- инж. Н.К. относно приемане на Проектобюджета на Община Я. за 2022 г. Видно от изказване на заместник-председателя на Постоянната комисия по „Финанси, бюджет, стопанска политика и общинска собственост“, представеният проект на бюджет допуснат до заседание на Общинския съвет от постоянните комисии.  От протокола се установява, че Емине Сапунджиева присъства на заседанието, а проектът на бюджет е приет с пълно мнозинство от всички присъствали. От поименния списък с гласувалите общински съветници, неразделна част от Решение №15/Протокол №ОбС-03/14.04.2022 г. се установи, че Емине Сапунджиева гласува „за“ приемането на бюджета на Община Я. Като Приложение № 6 от приетия Бюджет на Община Я. за 2022 г. е представен Поименен списък на педагогическите кадри в Община Я., на които трябва да се заплаща част от транспортните разходи за бюджетната 2022 г. Сред имената на пътуващите учители в ОУ „Г.Д.“ в с.С. е и това на Емине Сапунджиева.  </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1E">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F">
      <w:pPr>
        <w:ind w:firstLine="709"/>
        <w:rPr>
          <w:i w:val="0"/>
          <w:iCs w:val="0"/>
          <w:vertAlign w:val="baseline"/>
        </w:rPr>
      </w:pPr>
      <w:r w:rsidDel="00000000" w:rsidR="00000000" w:rsidRPr="00000000">
        <w:rPr>
          <w:rtl w:val="0"/>
        </w:rPr>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Емине Сапунджиева, в качеството ѝ на общински съветник в ОбС Я. за мандат 2019-2023 г.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нея е КПКОНПИ.  </w:t>
      </w:r>
    </w:p>
    <w:p w:rsidR="00000000" w:rsidDel="00000000" w:rsidP="00000000" w:rsidRDefault="00000000" w:rsidRPr="00000000" w14:paraId="00000023">
      <w:pPr>
        <w:ind w:firstLine="708"/>
        <w:rPr>
          <w:highlight w:val="yellow"/>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Съгласно ал. 1, т. 6 от разпоредбата, общинският съвет приема и изменя годишния бюджет на общината, включително и показателите по чл. 45, ал. 1, т. 2 от Закона за публичните финанси за районите, кметствата и населените места с кметски наместници, с изключение на тези, които са определени като второстепенни разпоредители с бюджет по реда на чл. 11, ал. 10 от Закона за публичните финанси, осъществява контрол и приема отчета за изпълнението му.</w:t>
      </w:r>
      <w:r w:rsidDel="00000000" w:rsidR="00000000" w:rsidRPr="00000000">
        <w:rPr>
          <w:rtl w:val="0"/>
        </w:rPr>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 Правомощията на отделните общински съветници са изчерпателно изброени в чл. 33, ал. 1 от същия закон, където в т.3 е установено, че общинският съветник има право да участва в обсъждането и решаването на всички въпроси от компетентността на съвета. Като е гласувала „за“ приемане на Решение № 15 по Протокол № ОбС-03 от 14.04.2022 г. на Общински съвет Я., с което е приет бюджета на Община Я. за 2022г., Емине Сапунджиева, в качеството й на общински съветник е упражнила правомощията си, произтичащи от закона.</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С оглед разпоредба на чл. 37, ал. 2 от ЗМСМА, обн. В ДВ, бр.70 от 2020 г., в сила от 07.08.2020 г., законодателят е приел, че за общинския съветник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във връзка с упражнените от тях правомощия, свързани с участие в подготовката, обсъждането и приемането на бюджета на общината, каквото безспорно е упражненото от Емине Сапунджиева правомощие, предмет на настоящото производство.</w:t>
      </w:r>
      <w:r w:rsidDel="00000000" w:rsidR="00000000" w:rsidRPr="00000000">
        <w:rPr>
          <w:rFonts w:ascii="Arial" w:cs="Arial" w:eastAsia="Arial" w:hAnsi="Arial"/>
          <w:color w:val="222222"/>
          <w:highlight w:val="white"/>
          <w:vertAlign w:val="baseline"/>
          <w:rtl w:val="0"/>
        </w:rPr>
        <w:t xml:space="preserve"> </w:t>
      </w:r>
      <w:r w:rsidDel="00000000" w:rsidR="00000000" w:rsidRPr="00000000">
        <w:rPr>
          <w:rtl w:val="0"/>
        </w:rPr>
      </w:r>
    </w:p>
    <w:p w:rsidR="00000000" w:rsidDel="00000000" w:rsidP="00000000" w:rsidRDefault="00000000" w:rsidRPr="00000000" w14:paraId="00000026">
      <w:pPr>
        <w:ind w:firstLine="708"/>
        <w:rPr>
          <w:vertAlign w:val="baseline"/>
        </w:rPr>
      </w:pPr>
      <w:r w:rsidDel="00000000" w:rsidR="00000000" w:rsidRPr="00000000">
        <w:rPr>
          <w:vertAlign w:val="baseline"/>
          <w:rtl w:val="0"/>
        </w:rPr>
        <w:t xml:space="preserve">Горното е основание КПКОНПИ да приеме, че по отношение на упражненото  правомощие от Емине Сапунджиева в качеството ѝ на общински съветник в ОбС Я., а именно- гласува „за“ приемане на Решение № 15 по Протокол № ОбС-03/ 14.04.2022 г., на проведено на 14.04.2022 г. редовно заседание на Общински съвет Я., не е налице нарушение по чл. 52 от ЗПКОНПИ. </w:t>
      </w:r>
    </w:p>
    <w:p w:rsidR="00000000" w:rsidDel="00000000" w:rsidP="00000000" w:rsidRDefault="00000000" w:rsidRPr="00000000" w14:paraId="00000027">
      <w:pPr>
        <w:ind w:firstLine="708"/>
        <w:rPr>
          <w:vertAlign w:val="baseline"/>
        </w:rPr>
      </w:pPr>
      <w:r w:rsidDel="00000000" w:rsidR="00000000" w:rsidRPr="00000000">
        <w:rPr>
          <w:vertAlign w:val="baseline"/>
          <w:rtl w:val="0"/>
        </w:rPr>
        <w:t xml:space="preserve">Не са налице нарушения по глава VІІІ от ЗПКОНПИ и що се отнася и до твърдяното от сигналоподателя дублиране в работните часове при Сапунджиева, съвместявайки работата си в Общинския съвет и в Обединеното училище. Ако такива има, то те биха били нарушения на трудовото законодателство, по които Комисията не е компетентна да се произнася. </w:t>
      </w:r>
    </w:p>
    <w:p w:rsidR="00000000" w:rsidDel="00000000" w:rsidP="00000000" w:rsidRDefault="00000000" w:rsidRPr="00000000" w14:paraId="00000028">
      <w:pPr>
        <w:spacing w:after="240" w:lineRule="auto"/>
        <w:ind w:firstLine="708"/>
        <w:rPr>
          <w:vertAlign w:val="baseline"/>
        </w:rPr>
      </w:pPr>
      <w:r w:rsidDel="00000000" w:rsidR="00000000" w:rsidRPr="00000000">
        <w:rPr>
          <w:vertAlign w:val="baseline"/>
          <w:rtl w:val="0"/>
        </w:rPr>
        <w:t xml:space="preserve">Предвид изложеното и на основание чл. 74, ал. 1 и ал. 2 от ЗПКОНПИ, във връзка с чл. 37, ал.2 от ЗМСМА,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9">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A">
      <w:pPr>
        <w:ind w:firstLine="0"/>
        <w:rPr>
          <w:b w:val="0"/>
          <w:bCs w:val="0"/>
          <w:vertAlign w:val="baseline"/>
        </w:rPr>
      </w:pPr>
      <w:r w:rsidDel="00000000" w:rsidR="00000000" w:rsidRPr="00000000">
        <w:rPr>
          <w:rtl w:val="0"/>
        </w:rPr>
      </w:r>
    </w:p>
    <w:p w:rsidR="00000000" w:rsidDel="00000000" w:rsidP="00000000" w:rsidRDefault="00000000" w:rsidRPr="00000000" w14:paraId="0000002B">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Емине Сапунджиева като общински съветник в Общински съвет Я. и в това ѝ качество лице, заемащо висша публична длъжност по смисъла на чл. 6, ал. 1, т. 32 от ЗПКОНПИ, във връзка с упражнено от нея правомощие по служба, а именно за това, че гласува „за“ приемане на Решение № 15 по Протокол № ОбС-03/ 14.04.2022 г. на Общински съвет Я.</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Препис от решението да се изпрати на Окръжна прокуратура Б., с оглед преценка за реализиране на правомощията по чл. 76, ал. 2 от ЗПКОНПИ.</w:t>
      </w:r>
    </w:p>
    <w:p w:rsidR="00000000" w:rsidDel="00000000" w:rsidP="00000000" w:rsidRDefault="00000000" w:rsidRPr="00000000" w14:paraId="0000002D">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Емине Сапунджиева – общински съветник в Общински съвет Я., на основание чл. 75, т. 1 от ЗПКОНПИ.  </w:t>
      </w:r>
    </w:p>
    <w:p w:rsidR="00000000" w:rsidDel="00000000" w:rsidP="00000000" w:rsidRDefault="00000000" w:rsidRPr="00000000" w14:paraId="0000002E">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2F">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0">
      <w:pPr>
        <w:tabs>
          <w:tab w:val="left" w:leader="none" w:pos="6300"/>
        </w:tabs>
        <w:ind w:firstLine="0"/>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1">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2">
      <w:pPr>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3">
      <w:pPr>
        <w:ind w:firstLine="0"/>
        <w:jc w:val="left"/>
        <w:rPr>
          <w:b w:val="0"/>
          <w:bCs w:val="0"/>
          <w:vertAlign w:val="baseline"/>
        </w:rPr>
      </w:pPr>
      <w:r w:rsidDel="00000000" w:rsidR="00000000" w:rsidRPr="00000000">
        <w:rPr>
          <w:b w:val="1"/>
          <w:bCs w:val="1"/>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34">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5">
      <w:pPr>
        <w:ind w:firstLine="0"/>
        <w:jc w:val="lef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6">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7">
      <w:pPr>
        <w:ind w:left="708" w:firstLine="708"/>
        <w:jc w:val="left"/>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38">
      <w:pPr>
        <w:ind w:firstLine="0"/>
        <w:jc w:val="left"/>
        <w:rPr>
          <w:b w:val="0"/>
          <w:bCs w:val="0"/>
          <w:vertAlign w:val="baseline"/>
        </w:rPr>
      </w:pPr>
      <w:r w:rsidDel="00000000" w:rsidR="00000000" w:rsidRPr="00000000">
        <w:rPr>
          <w:rtl w:val="0"/>
        </w:rPr>
      </w:r>
    </w:p>
    <w:p w:rsidR="00000000" w:rsidDel="00000000" w:rsidP="00000000" w:rsidRDefault="00000000" w:rsidRPr="00000000" w14:paraId="00000039">
      <w:pPr>
        <w:ind w:left="708" w:firstLine="708"/>
        <w:jc w:val="left"/>
        <w:rPr>
          <w:b w:val="0"/>
          <w:bCs w:val="0"/>
          <w:vertAlign w:val="baseline"/>
        </w:rPr>
      </w:pPr>
      <w:r w:rsidDel="00000000" w:rsidR="00000000" w:rsidRPr="00000000">
        <w:rPr>
          <w:b w:val="1"/>
          <w:bCs w:val="1"/>
          <w:vertAlign w:val="baseline"/>
          <w:rtl w:val="0"/>
        </w:rPr>
        <w:t xml:space="preserve">      ЧЛЕН:………………/П/..……………....……......... /СИЛВИЯ КЪДРЕВА/</w:t>
      </w:r>
      <w:r w:rsidDel="00000000" w:rsidR="00000000" w:rsidRPr="00000000">
        <w:rPr>
          <w:rtl w:val="0"/>
        </w:rPr>
      </w:r>
    </w:p>
    <w:p w:rsidR="00000000" w:rsidDel="00000000" w:rsidP="00000000" w:rsidRDefault="00000000" w:rsidRPr="00000000" w14:paraId="0000003A">
      <w:pPr>
        <w:ind w:firstLine="0"/>
        <w:jc w:val="left"/>
        <w:rPr>
          <w:u w:val="single"/>
          <w:vertAlign w:val="baseline"/>
        </w:rPr>
      </w:pPr>
      <w:r w:rsidDel="00000000" w:rsidR="00000000" w:rsidRPr="00000000">
        <w:rPr>
          <w:rtl w:val="0"/>
        </w:rPr>
      </w:r>
    </w:p>
    <w:p w:rsidR="00000000" w:rsidDel="00000000" w:rsidP="00000000" w:rsidRDefault="00000000" w:rsidRPr="00000000" w14:paraId="0000003B">
      <w:pPr>
        <w:tabs>
          <w:tab w:val="left" w:leader="none" w:pos="5400"/>
        </w:tabs>
        <w:ind w:firstLine="2268"/>
        <w:rPr>
          <w:b w:val="0"/>
          <w:bCs w:val="0"/>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3D">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E">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3F">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0">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1">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