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103"/>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widowControl w:val="0"/>
        <w:ind w:left="2832"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 Е Ш Е Н И Е</w:t>
      </w:r>
      <w:r w:rsidDel="00000000" w:rsidR="00000000" w:rsidRPr="00000000">
        <w:rPr>
          <w:rtl w:val="0"/>
        </w:rPr>
      </w:r>
    </w:p>
    <w:p w:rsidR="00000000" w:rsidDel="00000000" w:rsidP="00000000" w:rsidRDefault="00000000" w:rsidRPr="00000000" w14:paraId="00000003">
      <w:pPr>
        <w:widowControl w:val="0"/>
        <w:ind w:left="3540" w:firstLine="0"/>
        <w:jc w:val="both"/>
        <w:rPr>
          <w:b w:val="0"/>
          <w:bCs w:val="0"/>
          <w:color w:val="00000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РС-510-25-123</w:t>
      </w:r>
      <w:r w:rsidDel="00000000" w:rsidR="00000000" w:rsidRPr="00000000">
        <w:rPr>
          <w:rtl w:val="0"/>
        </w:rPr>
      </w:r>
    </w:p>
    <w:p w:rsidR="00000000" w:rsidDel="00000000" w:rsidP="00000000" w:rsidRDefault="00000000" w:rsidRPr="00000000" w14:paraId="00000004">
      <w:pPr>
        <w:widowControl w:val="0"/>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ind w:firstLine="708"/>
        <w:jc w:val="both"/>
        <w:rPr>
          <w:sz w:val="24"/>
          <w:szCs w:val="24"/>
          <w:u w:val="single"/>
          <w:vertAlign w:val="baseline"/>
        </w:rPr>
      </w:pPr>
      <w:r w:rsidDel="00000000" w:rsidR="00000000" w:rsidRPr="00000000">
        <w:rPr>
          <w:sz w:val="24"/>
          <w:szCs w:val="24"/>
          <w:vertAlign w:val="baseline"/>
          <w:rtl w:val="0"/>
        </w:rPr>
        <w:t xml:space="preserve">Днес, 03.11.2025 година, в град София,</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6">
      <w:pPr>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7">
      <w:pPr>
        <w:ind w:firstLine="709"/>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B">
      <w:pPr>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с рег. № КИ-227/04.08.2025 г. на Комисия за противодействие на корупцията (КПК) по сигнал с рег. № С-510/28.07.2025 г. на КПК. </w:t>
      </w:r>
    </w:p>
    <w:p w:rsidR="00000000" w:rsidDel="00000000" w:rsidP="00000000" w:rsidRDefault="00000000" w:rsidRPr="00000000" w14:paraId="0000000E">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Производството и проверката са образувани срещу</w:t>
      </w:r>
      <w:r w:rsidDel="00000000" w:rsidR="00000000" w:rsidRPr="00000000">
        <w:rPr>
          <w:vertAlign w:val="baseline"/>
          <w:rtl w:val="0"/>
        </w:rPr>
        <w:t xml:space="preserve"> </w:t>
      </w:r>
      <w:r w:rsidDel="00000000" w:rsidR="00000000" w:rsidRPr="00000000">
        <w:rPr>
          <w:sz w:val="24"/>
          <w:szCs w:val="24"/>
          <w:vertAlign w:val="baseline"/>
          <w:rtl w:val="0"/>
        </w:rPr>
        <w:t xml:space="preserve">Фратьо Куртев - общински съветник в Общински съвет С. в мандати 2019-2023 г. и 2023-2027 г.</w:t>
      </w:r>
    </w:p>
    <w:p w:rsidR="00000000" w:rsidDel="00000000" w:rsidP="00000000" w:rsidRDefault="00000000" w:rsidRPr="00000000" w14:paraId="0000000F">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В сигнала са изложени твърдения, че непосредствено преди встъпването като общински съветник, Фратьо Куртев учредява дружеството „*********“ ЕООД, на което е едноличен собственик и управител. След като се заклева като общински съветник, той прехвърля дружествените дялове на Г. С. – баща на А. С., за която се сочи, че живее на семейни начала с Куртев и двамата към онзи момент имат дъщеря. След смъртта на Г. С. през 2021 г., дъщеря му А. С. приема наследството, в т.ч. и дружествените дялове на „*********“ ЕООД. През 2022 г. А. С. прехвърля изцяло капитала на дружеството на лицето П. М., за който се твърди, че е в изключително близки отношения със семейството на Куртев и С.. В сигнала се сочи още, че в началото на 2024 г. М. прехвърля дружествените дялове на „*********“ ЕООД на Фратьо Куртев. Посочва се също, че във връзка с питане до кмета на общината, отправено от общински съветник, се установява, че община Сопот е възложител по договори за извършване на ремонтни и довършителни работи с изпълнител „*********“ ЕООД. Такъв договор има по отношение на извършени строителни дейности в Комплекс за социални услуги – гр. С., по който фирмата-изпълнител е  получила сума в размер на 71 364, 53 лв. Дружеството „*********“ ЕООД е изпълнител и по други договори, свързани със СМР на основание чл. 20, ал. 4, т. 1 от ЗОП, на обща стойност, надхвърляща 311 000 лв. Посочва се също, че в периода от 01.01.2017 г. до встъпването в длъжност на новия кмет на община С. през месец ноември 2023 г. на дружеството „*********“ са били изплатени над 593 000 лв., като за близо половината от тях няма договори от общината за възлагане на услуги или дейност.</w:t>
      </w:r>
    </w:p>
    <w:p w:rsidR="00000000" w:rsidDel="00000000" w:rsidP="00000000" w:rsidRDefault="00000000" w:rsidRPr="00000000" w14:paraId="00000010">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От председателя на Постоянната комисия по противодействие на корупцията при Общински съвет С. са изискани и с писмо с вх.№ КПК-10614-1/10.09.2025 г. на КПК са представени: клетвени листа на Фратьо Куртев от 11.11.2019 г. и от 10.11.2023 г., клетвен лист на Л. П. Д.от 1.11.2019 г. и от 10.11.2023 г., Договори № Д-133/13.12.2022 г., № Д-100/20.09.2022 г., № 105/10.10.2022 г., № Д-124/30.11.2022 г., № Д-138/29.12.2022 г., № Д-55/02.05.2023 г., № Д-56/02.05.2023 г. и № Д-130/21.08.2023 г, сключени между Община С. и дружеството „*********“ ЕООД.</w:t>
      </w:r>
    </w:p>
    <w:p w:rsidR="00000000" w:rsidDel="00000000" w:rsidP="00000000" w:rsidRDefault="00000000" w:rsidRPr="00000000" w14:paraId="00000011">
      <w:pPr>
        <w:tabs>
          <w:tab w:val="left" w:leader="none" w:pos="0"/>
          <w:tab w:val="left" w:leader="none" w:pos="709"/>
        </w:tabs>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НБД „Население“ в Търговски регистър и в Регистър на юридическите лица с нестопанска цел (ТРРЮЛНЦ).</w:t>
      </w:r>
    </w:p>
    <w:p w:rsidR="00000000" w:rsidDel="00000000" w:rsidP="00000000" w:rsidRDefault="00000000" w:rsidRPr="00000000" w14:paraId="00000012">
      <w:pPr>
        <w:tabs>
          <w:tab w:val="left" w:leader="none" w:pos="0"/>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3">
      <w:pPr>
        <w:tabs>
          <w:tab w:val="left" w:leader="none" w:pos="709"/>
          <w:tab w:val="left" w:leader="none" w:pos="4395"/>
          <w:tab w:val="left" w:leader="none" w:pos="4536"/>
        </w:tabs>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4">
      <w:pPr>
        <w:ind w:firstLine="709"/>
        <w:jc w:val="center"/>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Фратьо Куртев е избран за общински съветник в Общински съвет С. за мандати 2019-2023 г. и  2023-2027 г., и е положил клетва съответно на  11.11.2019 г. и на 10.11.2023 г.</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извършената справка в ТРРЮЛНЦ се установява, че дружеството „*********“ ЕООД от 16.01.2024 г. е с едноличен собственик на капитала и управител Фратьо Куртев.</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 ЕООД е вписано в ТРРЮЛНЦ на 31.07.2017 г. с едноличен собственик на капитала и управител Фратьо Куртев.</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13.03.2018 г. до 15.12.2021 г. „************“ ЕООД е</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 едноличен собственик на капитала и управител Г. Ат. С.</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15.12.2021 г. до 10.02.2022 г. „************“ ЕООД е с едноличен собственик на капитала и управител А. Г. С.</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10.02.2022 г. до 16.01.2024 г. „************“ ЕООД е с едноличен собственик на капитала и управител П. И. М.</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Не се установяват други участия в търговски дружества или в управителни и контролни органи на такива на Фратьо Куртев.</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Регистър НБД „Население“, се установява, че А. Г. С. е майка на Г. Ф. К. (родена на 23.02.2017 г.) и на В. Ф. К. (родена на 01.01.2025 г.) – дъщери на Фратьо Куртев. Г. А. С. е баща на А. Г. С.</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Не се установи родство между Фратьо Куртев и П. И. М.</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20.09.2022 г. между Община С., представлявана от Д. Д., в качеството му на кмет - Възложител и „************“ ЕООД, представлявано от управителя П. И. М. – Изпълнител е сключен </w:t>
      </w:r>
      <w:r w:rsidDel="00000000" w:rsidR="00000000" w:rsidRPr="00000000">
        <w:rPr>
          <w:sz w:val="24"/>
          <w:szCs w:val="24"/>
          <w:vertAlign w:val="baseline"/>
          <w:rtl w:val="0"/>
        </w:rPr>
        <w:t xml:space="preserve">Договор № Д-100/20.09.2022 г.,</w:t>
      </w:r>
      <w:r w:rsidDel="00000000" w:rsidR="00000000" w:rsidRPr="00000000">
        <w:rPr>
          <w:color w:val="000000"/>
          <w:sz w:val="24"/>
          <w:szCs w:val="24"/>
          <w:vertAlign w:val="baseline"/>
          <w:rtl w:val="0"/>
        </w:rPr>
        <w:t xml:space="preserve"> с предмет: ремонт на тротоари пред бл. 13 в ж.к. „Сарая“ гр. С. Срокът на договора е 30 дни, считано от датата на сключване и с обща цена на възнаграждението в размер на 9 000 лв. с ДДС.</w:t>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10.10.2022 г. между Община С., представлявана от Д. Д., в качеството му на кмет - Възложител и „************“ ЕООД, представлявано от управителя П. И. М. – Изпълнител е сключен </w:t>
      </w:r>
      <w:r w:rsidDel="00000000" w:rsidR="00000000" w:rsidRPr="00000000">
        <w:rPr>
          <w:sz w:val="24"/>
          <w:szCs w:val="24"/>
          <w:vertAlign w:val="baseline"/>
          <w:rtl w:val="0"/>
        </w:rPr>
        <w:t xml:space="preserve">Договор № Д-105/10.10.</w:t>
      </w:r>
      <w:r w:rsidDel="00000000" w:rsidR="00000000" w:rsidRPr="00000000">
        <w:rPr>
          <w:color w:val="000000"/>
          <w:sz w:val="24"/>
          <w:szCs w:val="24"/>
          <w:vertAlign w:val="baseline"/>
          <w:rtl w:val="0"/>
        </w:rPr>
        <w:t xml:space="preserve">2022 г., с предмет: текущ ремонт в обхвата на покривните работи на сграда с идентификатор 68080.502.2018.1, находяща се в ПИ с идентификатор 68080.502.2018, УПИ III, кв. 37 по плана на гр. С.</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Срокът на договора е 45 дни, считано от датата на сключване и с обща цена на възнаграждението в размер на 59197,44 лв. с ДДС.</w:t>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30.11.2022 г. между Община С., представлявана от Д. Д., в качеството му на кмет - Възложител и „************“ ЕООД, представлявано от управителя П. И. М. – Изпълнител е сключен </w:t>
      </w:r>
      <w:r w:rsidDel="00000000" w:rsidR="00000000" w:rsidRPr="00000000">
        <w:rPr>
          <w:sz w:val="24"/>
          <w:szCs w:val="24"/>
          <w:vertAlign w:val="baseline"/>
          <w:rtl w:val="0"/>
        </w:rPr>
        <w:t xml:space="preserve">Договор № Д-124</w:t>
      </w:r>
      <w:r w:rsidDel="00000000" w:rsidR="00000000" w:rsidRPr="00000000">
        <w:rPr>
          <w:color w:val="000000"/>
          <w:sz w:val="24"/>
          <w:szCs w:val="24"/>
          <w:vertAlign w:val="baseline"/>
          <w:rtl w:val="0"/>
        </w:rPr>
        <w:t xml:space="preserve">/30.11.2022 г., с предмет: ремонт на тротоари на ул. „1-ва“, с. А..</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Срокът на договора е 60 дни, считано от датата на сключване и с обща цена на възнаграждението в размер на 25 260 лв. с ДДС.</w:t>
      </w:r>
    </w:p>
    <w:p w:rsidR="00000000" w:rsidDel="00000000" w:rsidP="00000000" w:rsidRDefault="00000000" w:rsidRPr="00000000" w14:paraId="00000024">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13.12.2022 г. между Община С., представлявана от Д. Д., в качеството му на кмет - Възложител и „************“ ЕООД, представлявано от управителя П. И. М. – Изпълнител е </w:t>
      </w:r>
      <w:r w:rsidDel="00000000" w:rsidR="00000000" w:rsidRPr="00000000">
        <w:rPr>
          <w:sz w:val="24"/>
          <w:szCs w:val="24"/>
          <w:vertAlign w:val="baseline"/>
          <w:rtl w:val="0"/>
        </w:rPr>
        <w:t xml:space="preserve">сключен</w:t>
      </w:r>
      <w:r w:rsidDel="00000000" w:rsidR="00000000" w:rsidRPr="00000000">
        <w:rPr>
          <w:vertAlign w:val="baseline"/>
          <w:rtl w:val="0"/>
        </w:rPr>
        <w:t xml:space="preserve"> </w:t>
      </w:r>
      <w:r w:rsidDel="00000000" w:rsidR="00000000" w:rsidRPr="00000000">
        <w:rPr>
          <w:sz w:val="24"/>
          <w:szCs w:val="24"/>
          <w:vertAlign w:val="baseline"/>
          <w:rtl w:val="0"/>
        </w:rPr>
        <w:t xml:space="preserve">Договор № Д-133</w:t>
      </w:r>
      <w:r w:rsidDel="00000000" w:rsidR="00000000" w:rsidRPr="00000000">
        <w:rPr>
          <w:color w:val="000000"/>
          <w:sz w:val="24"/>
          <w:szCs w:val="24"/>
          <w:vertAlign w:val="baseline"/>
          <w:rtl w:val="0"/>
        </w:rPr>
        <w:t xml:space="preserve">/13.12.2022 г., с предмет: доставка и монтаж на моноблок, мивка, подмяна на нагреватели за топла вода, почистване на покрив и подмяна на 8 бр. алуминиеви дръжки на обект КСУ – С.</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Срокът на договора е 10 дни, считано от датата на сключване и с обща цена на възнаграждението в размер на 1800 лв. с ДДС.</w:t>
      </w:r>
    </w:p>
    <w:p w:rsidR="00000000" w:rsidDel="00000000" w:rsidP="00000000" w:rsidRDefault="00000000" w:rsidRPr="00000000" w14:paraId="00000025">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29.12.2022 г. между Община С., представлявана от Д. Д., в качеството му на кмет - Възложител и „************“ ЕООД, представлявано от управителя П. И. М. – Изпълнител е сключен </w:t>
      </w:r>
      <w:r w:rsidDel="00000000" w:rsidR="00000000" w:rsidRPr="00000000">
        <w:rPr>
          <w:sz w:val="24"/>
          <w:szCs w:val="24"/>
          <w:vertAlign w:val="baseline"/>
          <w:rtl w:val="0"/>
        </w:rPr>
        <w:t xml:space="preserve">Договор № Д-138/</w:t>
      </w:r>
      <w:r w:rsidDel="00000000" w:rsidR="00000000" w:rsidRPr="00000000">
        <w:rPr>
          <w:color w:val="000000"/>
          <w:sz w:val="24"/>
          <w:szCs w:val="24"/>
          <w:vertAlign w:val="baseline"/>
          <w:rtl w:val="0"/>
        </w:rPr>
        <w:t xml:space="preserve">29.12.2022 г., с предмет: строително-монтажни работи на обект: Предблоково пространство  на блок № 17 в ж. к. „Сарая“, гр. С.</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Срокът на договора е 30 дни, считано от датата на сключване и с обща цена на възнаграждението в размер на 8 400 лв. с ДДС.</w:t>
      </w:r>
    </w:p>
    <w:p w:rsidR="00000000" w:rsidDel="00000000" w:rsidP="00000000" w:rsidRDefault="00000000" w:rsidRPr="00000000" w14:paraId="00000026">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02.05.2023 г. между Община С., представлявана от Д. Д., в качеството му на кмет - Възложител и „************“ ЕООД, представлявано от управителя П. И. М. – Изпълнител е сключен </w:t>
      </w:r>
      <w:r w:rsidDel="00000000" w:rsidR="00000000" w:rsidRPr="00000000">
        <w:rPr>
          <w:sz w:val="24"/>
          <w:szCs w:val="24"/>
          <w:vertAlign w:val="baseline"/>
          <w:rtl w:val="0"/>
        </w:rPr>
        <w:t xml:space="preserve">Договор № Д-55</w:t>
      </w:r>
      <w:r w:rsidDel="00000000" w:rsidR="00000000" w:rsidRPr="00000000">
        <w:rPr>
          <w:color w:val="000000"/>
          <w:sz w:val="24"/>
          <w:szCs w:val="24"/>
          <w:vertAlign w:val="baseline"/>
          <w:rtl w:val="0"/>
        </w:rPr>
        <w:t xml:space="preserve">/02.05.2023 г., с предмет: ремонт на автобусни спирки на Община С.</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Срокът на договора е 30 дни, считано от датата на сключване и с обща цена на възнаграждението в размер на 14 399, 94 лв. с ДДС.</w:t>
      </w:r>
    </w:p>
    <w:p w:rsidR="00000000" w:rsidDel="00000000" w:rsidP="00000000" w:rsidRDefault="00000000" w:rsidRPr="00000000" w14:paraId="00000027">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02.05.2023 г. между Община С., представлявана от Д. Д., в качеството му на кмет - Възложител и „************“ ЕООД, представлявано от управителя П. И. М. – Изпълнител е сключен </w:t>
      </w:r>
      <w:r w:rsidDel="00000000" w:rsidR="00000000" w:rsidRPr="00000000">
        <w:rPr>
          <w:sz w:val="24"/>
          <w:szCs w:val="24"/>
          <w:vertAlign w:val="baseline"/>
          <w:rtl w:val="0"/>
        </w:rPr>
        <w:t xml:space="preserve">Договор № Д-56/02.05.2023 г.,</w:t>
      </w:r>
      <w:r w:rsidDel="00000000" w:rsidR="00000000" w:rsidRPr="00000000">
        <w:rPr>
          <w:color w:val="000000"/>
          <w:sz w:val="24"/>
          <w:szCs w:val="24"/>
          <w:vertAlign w:val="baseline"/>
          <w:rtl w:val="0"/>
        </w:rPr>
        <w:t xml:space="preserve"> с предмет: ремонт на детски площадки на територията на Община С.</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Срокът на договора е 30 дни, считано от датата на сключване и с обща цена в размер на 15 600 лв. с ДДС.</w:t>
      </w:r>
    </w:p>
    <w:p w:rsidR="00000000" w:rsidDel="00000000" w:rsidP="00000000" w:rsidRDefault="00000000" w:rsidRPr="00000000" w14:paraId="00000028">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21.08.2023 г. между Община С., представлявана от Д. Д., в качеството му на кмет - Възложител и „************“ ЕООД, представлявано от управителя П. И. М. – Изпълнител е сключен Договор № Д-130/21.08.2023 г., с предмет: строително-монтажни работи на обект: „Тротоарна настилка на ул. „Ставри Костов“ в гр. С.</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Срокът на договора е 30 дни, считано от датата на сключване и с обща цена на възнаграждението в размер на 10 812 лв. с ДДС.</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По Фактура № 141/09.09.2022 г. Община С., представлявана от Д. Д., в качеството му на кмет на Община С. е заплатила на дружеството „************“ ЕООД сума в размер на 10 739. 52 лв. с ДДС за миене на ул. „Иван Вазов“, гр. С. С Протоколи за действително извършени дейности по поддържане на републиканските пътища от 05.08.2022 г., от 10.08.2022 г., от 15.08.2022 г., от 24.08.2022 г., от 29.08.2022 г. и от 08.09.2022 г., подписани от Областно пътно управление – П. и Д. Д., в качеството му на кмет на Община С. е удостоверено измиването на ул. „Иван Вазов“, гр. С.</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С т. 2.1 от Решение № 41 от Протокол № 8/20.03.2024 г. Общински съвет С. не приема Отчета за изпълнение на бюджета на Община С. за 2022 г., внесен от кмета на Община С. с Докладна записка № ДЗ-403/09.10.2023 г. свързан с разходвани средства в размер на 10 739. 52 лв., отчетени в дейност 832 „Служби и дейности по поддържане, ремонт и изграждане на пътища“ от трансфера за зимното поддържане и текущ ремонт на пътища по чл. 54, ал. 4 от Закона за държавния бюджет на Република България за 2022 г., във вр. с Наредба № РД-02-20-19 от 12.11.2012 г. на Министерство на регионалното развитие и благоустройството, тъй като средствата са разходвани за миене на ул. „Иван Вазов“ с товарен автомобил с маркуч, което е незаконосъобразно.</w:t>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Решение № 41 от Протокол № 8/20.03.2024 г. на Общински съвет С. е прието с 12 гласа „ЗА“ и 3 гласа „Въздържал се“. Общинският съветник Фратьо Куртев е гласувал „Въздържал се“.</w:t>
      </w:r>
    </w:p>
    <w:p w:rsidR="00000000" w:rsidDel="00000000" w:rsidP="00000000" w:rsidRDefault="00000000" w:rsidRPr="00000000" w14:paraId="0000002C">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D">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2E">
      <w:pPr>
        <w:ind w:firstLine="709"/>
        <w:jc w:val="center"/>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F">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30">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31">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(отм.), респективно по смисъла на 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респективно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Фратьо Куртев, в качеството си на общински съветник в Общински съвет Сопот е лице, заемало висша публична длъжност по смисъла на чл. 6, ал. 1, т. 32 от ЗПКОНПИ (отм.) от 11.11.2019 г., а от 10.11.2023 г. в качеството си на общински съветник в Общински съвет Сопот мандат, 2023-2027 г., е лице, заемащо публична длъжност по смисъла на чл. 6, ал. 1, т. 32 от ЗПК (обн. ДВ. Брой 84 от 06.10.2023 г.) и органът, компетентен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3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 от което следва, че релевантен за настоящото производство е периода от 04.08.2022 г. (три години от датата на образуване на производството) до настоящия момент.</w:t>
      </w:r>
    </w:p>
    <w:p w:rsidR="00000000" w:rsidDel="00000000" w:rsidP="00000000" w:rsidRDefault="00000000" w:rsidRPr="00000000" w14:paraId="0000003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(отм.), респективно §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респективно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 респективно на Глава VIII, Раздел II от ЗПК.</w:t>
      </w:r>
    </w:p>
    <w:p w:rsidR="00000000" w:rsidDel="00000000" w:rsidP="00000000" w:rsidRDefault="00000000" w:rsidRPr="00000000" w14:paraId="0000003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Законът за противодействие на корупцията не съдържа легална дефиниция за „икономически зависимости“, но видно от целта на закона, а и от съдебната практика по въпроса, „зависимостта“ се определя като онова вътрешно субективно убеждение, което съществува у лицето, заемащо публична длъжност, мотивиращо го да се съобразява в момента и когато е повлияно от минали събития или от очаквани бъдещи облаги при и по повод осъществяване на свое конкретно правомощие или служебно задължение. </w:t>
      </w:r>
    </w:p>
    <w:p w:rsidR="00000000" w:rsidDel="00000000" w:rsidP="00000000" w:rsidRDefault="00000000" w:rsidRPr="00000000" w14:paraId="0000003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разпоредбата на § 1, т. 15, б. „а“ от ДР на ЗПКОНПИ (отм.), респективно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38">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Съгласно разпоредбата на § 1, т. 9, т. 18 от ДР на ЗПКОНПИ, респективно § 1, т. 9, т. 12 от ДР на ЗПК "Фактическо съжителство на съпружески начала" е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w:t>
      </w:r>
    </w:p>
    <w:p w:rsidR="00000000" w:rsidDel="00000000" w:rsidP="00000000" w:rsidRDefault="00000000" w:rsidRPr="00000000" w14:paraId="00000039">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Обстоятелството, че Фратьо Куртев е баща на Г. Ф. К. и на В. Ф. К., а А. Г. С. е тяхна майка, обосновава извода за фактическо съжителство на съпружески начала, с оглед на това, че Г. Ф. К. е родена през 2017 г., а В. Ф. К. през 2025 г. Тоест фактическото съжителство между</w:t>
      </w:r>
      <w:r w:rsidDel="00000000" w:rsidR="00000000" w:rsidRPr="00000000">
        <w:rPr>
          <w:vertAlign w:val="baseline"/>
          <w:rtl w:val="0"/>
        </w:rPr>
        <w:t xml:space="preserve"> </w:t>
      </w:r>
      <w:r w:rsidDel="00000000" w:rsidR="00000000" w:rsidRPr="00000000">
        <w:rPr>
          <w:sz w:val="24"/>
          <w:szCs w:val="24"/>
          <w:vertAlign w:val="baseline"/>
          <w:rtl w:val="0"/>
        </w:rPr>
        <w:t xml:space="preserve">Фратьо Куртев и А. Г. С.</w:t>
      </w:r>
      <w:r w:rsidDel="00000000" w:rsidR="00000000" w:rsidRPr="00000000">
        <w:rPr>
          <w:vertAlign w:val="baseline"/>
          <w:rtl w:val="0"/>
        </w:rPr>
        <w:t xml:space="preserve"> </w:t>
      </w:r>
      <w:r w:rsidDel="00000000" w:rsidR="00000000" w:rsidRPr="00000000">
        <w:rPr>
          <w:sz w:val="24"/>
          <w:szCs w:val="24"/>
          <w:vertAlign w:val="baseline"/>
          <w:rtl w:val="0"/>
        </w:rPr>
        <w:t xml:space="preserve">е продължило повече от две години и продължава към настоящия момент.</w:t>
      </w:r>
    </w:p>
    <w:p w:rsidR="00000000" w:rsidDel="00000000" w:rsidP="00000000" w:rsidRDefault="00000000" w:rsidRPr="00000000" w14:paraId="0000003A">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Горните обстоятелства налагат извода за свързаност по смисъла § 1, т. 15, б. „а“ от ДР на ЗПКОНПИ (отм.), респективно § 1, т. 9, б. „а“ от ДР на ЗПК между Фратьо Куртев и А. Г. С.</w:t>
      </w:r>
    </w:p>
    <w:p w:rsidR="00000000" w:rsidDel="00000000" w:rsidP="00000000" w:rsidRDefault="00000000" w:rsidRPr="00000000" w14:paraId="0000003B">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извършената справка в ТРРЮЛНЦ се установява, че в периода от 15.12.2021 г. до 10.02.2022 г. А. Г. С. е управител и едноличен собственик на капитала на дружеството „************“ ЕООД, което обосновава свързаност по смисъла § 1, т. 15, б. „б“ от ДР на ЗПКОНПИ (отм.) между нея и търговското дружество. Не е налице свързаност в този смисъл между Фратьо Куртев и търговското дружество „************“ ЕООД, но всички упражнени от него правомощия в качеството му на общински съветник и като такъв лице, заемащо висша публична длъжност по смисъла на чл. 6, ал. 1, т. 32 от ЗПКОНПИ (отм.) в периода от 15.12.2021 г. до 10.02.2022 г. по отношение дружеството, са такива по отношение на свързаното с него лице – А. Г. С. и биха рефлектирали положително в нейния патримониум, но посоченият срок е извън релевантния за настоящото производство.</w:t>
      </w:r>
    </w:p>
    <w:p w:rsidR="00000000" w:rsidDel="00000000" w:rsidP="00000000" w:rsidRDefault="00000000" w:rsidRPr="00000000" w14:paraId="0000003C">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От извършена справка в Регистър НБД „Население“ не се установява Фратьо Куртев да е роднина по права линия, по съребрена линия – до четвърта степен включително с Г. А. С. - баща на А. Г. С., както и по сватовство – до втора степен включително с Г. А. С., поради липсата на граждански брак между Фратьо Куртев и А. Г. С..</w:t>
      </w:r>
    </w:p>
    <w:p w:rsidR="00000000" w:rsidDel="00000000" w:rsidP="00000000" w:rsidRDefault="00000000" w:rsidRPr="00000000" w14:paraId="0000003D">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Не се установява Фратьо Куртев да е роднина по смисъла § 1, т. 15, б. „а“ от ДР на ЗПКОНПИ (отм.), респективно § 1, т. 9, б. „а“ от ДР на ЗПК с</w:t>
      </w:r>
      <w:r w:rsidDel="00000000" w:rsidR="00000000" w:rsidRPr="00000000">
        <w:rPr>
          <w:vertAlign w:val="baseline"/>
          <w:rtl w:val="0"/>
        </w:rPr>
        <w:t xml:space="preserve"> </w:t>
      </w:r>
      <w:r w:rsidDel="00000000" w:rsidR="00000000" w:rsidRPr="00000000">
        <w:rPr>
          <w:sz w:val="24"/>
          <w:szCs w:val="24"/>
          <w:vertAlign w:val="baseline"/>
          <w:rtl w:val="0"/>
        </w:rPr>
        <w:t xml:space="preserve">П. И. М.</w:t>
      </w:r>
    </w:p>
    <w:p w:rsidR="00000000" w:rsidDel="00000000" w:rsidP="00000000" w:rsidRDefault="00000000" w:rsidRPr="00000000" w14:paraId="0000003E">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Липсата на родство между Фратьо Куртев и П. И. М., както и липсата на установени икономически зависимости между тях, произтичащо от липсата на общи участия в търговски дружества или в органите на управление на такива обуславя липсата на свързаност помежду им по смисъла на § 1, т. 15 от ДР на ЗПКОНПИ (отм.), респективно § 1, т. 9 от ДР на ЗПК.</w:t>
      </w:r>
    </w:p>
    <w:p w:rsidR="00000000" w:rsidDel="00000000" w:rsidP="00000000" w:rsidRDefault="00000000" w:rsidRPr="00000000" w14:paraId="0000003F">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Компетентността на общинския съвет, като орган на местно самоуправление, е регламентирана в чл. 21 и следващите от Закона за местното самоуправление и местната администрация (ЗМСМА).</w:t>
      </w:r>
      <w:r w:rsidDel="00000000" w:rsidR="00000000" w:rsidRPr="00000000">
        <w:rPr>
          <w:vertAlign w:val="baseline"/>
          <w:rtl w:val="0"/>
        </w:rPr>
        <w:t xml:space="preserve"> </w:t>
      </w:r>
      <w:r w:rsidDel="00000000" w:rsidR="00000000" w:rsidRPr="00000000">
        <w:rPr>
          <w:sz w:val="24"/>
          <w:szCs w:val="24"/>
          <w:vertAlign w:val="baseline"/>
          <w:rtl w:val="0"/>
        </w:rPr>
        <w:t xml:space="preserve">Съгласно ал. 1, т. 6 от разпоредбата на чл. 21, общинският съвет приема и изменя годишния бюджет на общината, включително и показателите по чл. 45, ал. 1, т. 2 от Закона за публичните финанси за районите, кметствата и населените места с кметски наместници, с изключение на тези, които са определени като второстепенни разпоредители с бюджет по реда на чл. 11, ал. 10 от Закона за публичните финанси, осъществява контрол и приема отчета за изпълнението му.</w:t>
      </w:r>
    </w:p>
    <w:p w:rsidR="00000000" w:rsidDel="00000000" w:rsidP="00000000" w:rsidRDefault="00000000" w:rsidRPr="00000000" w14:paraId="00000040">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Правомощията на отделните общински съветници са дефинирани в чл. 33, ал. 1 от същия закон, според който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w:t>
      </w:r>
    </w:p>
    <w:p w:rsidR="00000000" w:rsidDel="00000000" w:rsidP="00000000" w:rsidRDefault="00000000" w:rsidRPr="00000000" w14:paraId="00000041">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Като е участвал в гласуването на Решение № 41 от Протокол № 8/20.03.2024 г. на Общински съвет С.</w:t>
      </w:r>
      <w:r w:rsidDel="00000000" w:rsidR="00000000" w:rsidRPr="00000000">
        <w:rPr>
          <w:vertAlign w:val="baseline"/>
          <w:rtl w:val="0"/>
        </w:rPr>
        <w:t xml:space="preserve"> </w:t>
      </w:r>
      <w:r w:rsidDel="00000000" w:rsidR="00000000" w:rsidRPr="00000000">
        <w:rPr>
          <w:sz w:val="24"/>
          <w:szCs w:val="24"/>
          <w:vertAlign w:val="baseline"/>
          <w:rtl w:val="0"/>
        </w:rPr>
        <w:t xml:space="preserve">Фратьо Куртев е упражнил правомощия по служба, но при липсата на частен интерес. Това е така, тъй като гласуването касае периода 2022 г., когато Фратьо Куртев или свързано с него лице не е бил едноличен собственик и управител на дружеството „************“ ЕООД, което е изпълнявало дейности по миене на ул. „Иван Вазов“ с товарен автомобил с маркуч, за която дейност Община С. е заплатила сума в размер на 10 739. 52 лв. с ДДС по Фактура № 141/09.09.2022 г. Едноличен собственик и управител на дружеството „************“ ЕООД през 2022 г. е бил</w:t>
      </w:r>
      <w:r w:rsidDel="00000000" w:rsidR="00000000" w:rsidRPr="00000000">
        <w:rPr>
          <w:vertAlign w:val="baseline"/>
          <w:rtl w:val="0"/>
        </w:rPr>
        <w:t xml:space="preserve"> </w:t>
      </w:r>
      <w:r w:rsidDel="00000000" w:rsidR="00000000" w:rsidRPr="00000000">
        <w:rPr>
          <w:sz w:val="24"/>
          <w:szCs w:val="24"/>
          <w:vertAlign w:val="baseline"/>
          <w:rtl w:val="0"/>
        </w:rPr>
        <w:t xml:space="preserve">П. И. М., с когото както бе обяснено по-горе Фратьо Куртев не е свързано лице.</w:t>
      </w:r>
    </w:p>
    <w:p w:rsidR="00000000" w:rsidDel="00000000" w:rsidP="00000000" w:rsidRDefault="00000000" w:rsidRPr="00000000" w14:paraId="00000042">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Като орган на изпълнителната власт в общината, съгласно разпоредбата на чл. 44, ал. 1 от Закона за местното самоуправление и местната администрация (ЗМСМА), в правомощията на кмета на общината е да ръководи цялата изпълнителна дейност на общината, да представлява общината пред физически и юридически лица, както и да организира изпълнението на актовете на общинския съвет. В изпълнение на своите правомощия, кметът на общината издава заповеди, сключва договори и други.</w:t>
      </w:r>
    </w:p>
    <w:p w:rsidR="00000000" w:rsidDel="00000000" w:rsidP="00000000" w:rsidRDefault="00000000" w:rsidRPr="00000000" w14:paraId="00000043">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Извън правомощията на общинския съветник е да сключва договори от името и за сметка на общината, както и в издаването на фактури от нейно име.</w:t>
      </w:r>
    </w:p>
    <w:p w:rsidR="00000000" w:rsidDel="00000000" w:rsidP="00000000" w:rsidRDefault="00000000" w:rsidRPr="00000000" w14:paraId="00000044">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респективно публична длъжност и частен интерес, при наличието на който следва да е станало това.</w:t>
      </w:r>
    </w:p>
    <w:p w:rsidR="00000000" w:rsidDel="00000000" w:rsidP="00000000" w:rsidRDefault="00000000" w:rsidRPr="00000000" w14:paraId="00000045">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В конкретния случай от събраните по преписката доказателства не се установява Фратьо Куртев, в качеството му на общински съветник в Общински съвет С. да е упражнил правомощия по служба, свързани със сключването на Договори № Д-100/20.09.2022 г.,</w:t>
      </w:r>
      <w:r w:rsidDel="00000000" w:rsidR="00000000" w:rsidRPr="00000000">
        <w:rPr>
          <w:vertAlign w:val="baseline"/>
          <w:rtl w:val="0"/>
        </w:rPr>
        <w:t xml:space="preserve"> </w:t>
      </w:r>
      <w:r w:rsidDel="00000000" w:rsidR="00000000" w:rsidRPr="00000000">
        <w:rPr>
          <w:sz w:val="24"/>
          <w:szCs w:val="24"/>
          <w:vertAlign w:val="baseline"/>
          <w:rtl w:val="0"/>
        </w:rPr>
        <w:t xml:space="preserve">№ Д-105/10.10.2022 г., № Д-124/30.11.2022 г., № Д-133/13.12.2022 г., № Д-138/29.12.2022 г., № Д-55/02.05.2023 г. и № Д-56/02.05.2023 г. с дружеството „************“ ЕООД, както и при издаването на Фактура № 141/09.09.2022 г.</w:t>
      </w:r>
    </w:p>
    <w:p w:rsidR="00000000" w:rsidDel="00000000" w:rsidP="00000000" w:rsidRDefault="00000000" w:rsidRPr="00000000" w14:paraId="00000046">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Липсата на упражнени правомощия по служба от страна на Фратьо Куртев, в качеството му на общински съветник в Общински съвет С. и лице, заемало висша публична длъжност по смисъла на чл. 6, ал. 1, т. 32 от ЗПКОНПИ (отм.), респективно лице, заемащо публична длъжност по смисъла на чл. 6, ал. 1, т. 32 от ЗПК, като елемент от състава на конфликта на интереси по чл. 52 от ЗПКОНПИ (отм.), респективно чл. 70 от ЗПК, при сключването на Договори № Д-100/20.09.2022 г., № Д-105/10.10.2022 г., № Д-124/30.11.2022 г., № Д-133/13.12.2022 г., № Д-138/29.12.2022 г., № Д-55/02.05.2023 г. и № Д-56/02.05.2023 г. с дружеството „************“ ЕООД, както и при издаването на Фактура № 141/09.09.2022 г., обуславя извод за невъзможност за нарушаване на забраните по Глава Осма, Раздел II от ЗПКОНПИ (отм.), респективно по Глава Осма, Раздел II от ЗПК, които представляват негова проявна форма и води до липсата на конфликт на интереси.</w:t>
      </w:r>
    </w:p>
    <w:p w:rsidR="00000000" w:rsidDel="00000000" w:rsidP="00000000" w:rsidRDefault="00000000" w:rsidRPr="00000000" w14:paraId="00000047">
      <w:pPr>
        <w:tabs>
          <w:tab w:val="left" w:leader="none" w:pos="426"/>
        </w:tabs>
        <w:ind w:right="3" w:firstLine="720"/>
        <w:jc w:val="both"/>
        <w:rPr>
          <w:sz w:val="24"/>
          <w:szCs w:val="24"/>
          <w:vertAlign w:val="baseline"/>
        </w:rPr>
      </w:pPr>
      <w:r w:rsidDel="00000000" w:rsidR="00000000" w:rsidRPr="00000000">
        <w:rPr>
          <w:sz w:val="24"/>
          <w:szCs w:val="24"/>
          <w:vertAlign w:val="baseline"/>
          <w:rtl w:val="0"/>
        </w:rPr>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ЗПКОНПИ (отм.), респективно на Глава Осма, Раздел II от ЗПК, съответно до липсата на конфликт на интереси, по отношение на Фратьо Куртев, в качеството му на общински съветник в Общински съвет Сопот и лице, заемало висша публична длъжност по смисъла на чл. 6, ал. 1, т. 32 от ЗПКОНПИ (отм.), респективно лице, заемащо публична длъжност по смисъла на чл. 6, ал. 1, т. 32 от ЗПК.</w:t>
      </w:r>
    </w:p>
    <w:p w:rsidR="00000000" w:rsidDel="00000000" w:rsidP="00000000" w:rsidRDefault="00000000" w:rsidRPr="00000000" w14:paraId="00000048">
      <w:pPr>
        <w:tabs>
          <w:tab w:val="left" w:leader="none" w:pos="426"/>
        </w:tabs>
        <w:ind w:right="3" w:firstLine="720"/>
        <w:jc w:val="both"/>
        <w:rPr>
          <w:sz w:val="24"/>
          <w:szCs w:val="24"/>
          <w:vertAlign w:val="baseline"/>
        </w:rPr>
      </w:pPr>
      <w:r w:rsidDel="00000000" w:rsidR="00000000" w:rsidRPr="00000000">
        <w:rPr>
          <w:rtl w:val="0"/>
        </w:rPr>
      </w:r>
    </w:p>
    <w:p w:rsidR="00000000" w:rsidDel="00000000" w:rsidP="00000000" w:rsidRDefault="00000000" w:rsidRPr="00000000" w14:paraId="00000049">
      <w:pPr>
        <w:tabs>
          <w:tab w:val="left" w:leader="none" w:pos="426"/>
        </w:tabs>
        <w:ind w:right="3" w:firstLine="720"/>
        <w:jc w:val="both"/>
        <w:rPr>
          <w:color w:val="ff0000"/>
          <w:sz w:val="24"/>
          <w:szCs w:val="24"/>
          <w:vertAlign w:val="baseline"/>
        </w:rPr>
      </w:pPr>
      <w:r w:rsidDel="00000000" w:rsidR="00000000" w:rsidRPr="00000000">
        <w:rPr>
          <w:sz w:val="24"/>
          <w:szCs w:val="24"/>
          <w:vertAlign w:val="baseline"/>
          <w:rtl w:val="0"/>
        </w:rPr>
        <w:t xml:space="preserve">Предвид горното, Комисията за противодействие на корупцията, на основание чл. 92, ал. 1 и ал. 2 от ЗПК и § 7, ал. 2 от ПЗР на ЗПК във вр. с § 7, ал. 2 от ПЗР на ЗПК,</w:t>
      </w:r>
      <w:r w:rsidDel="00000000" w:rsidR="00000000" w:rsidRPr="00000000">
        <w:rPr>
          <w:rtl w:val="0"/>
        </w:rPr>
      </w:r>
    </w:p>
    <w:p w:rsidR="00000000" w:rsidDel="00000000" w:rsidP="00000000" w:rsidRDefault="00000000" w:rsidRPr="00000000" w14:paraId="0000004A">
      <w:pPr>
        <w:tabs>
          <w:tab w:val="left" w:leader="none" w:pos="709"/>
        </w:tabs>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4B">
      <w:pPr>
        <w:tabs>
          <w:tab w:val="left" w:leader="none" w:pos="709"/>
        </w:tabs>
        <w:jc w:val="center"/>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C">
      <w:pPr>
        <w:tabs>
          <w:tab w:val="left" w:leader="none" w:pos="709"/>
        </w:tabs>
        <w:jc w:val="both"/>
        <w:rPr>
          <w:color w:val="ff0000"/>
          <w:sz w:val="24"/>
          <w:szCs w:val="24"/>
          <w:vertAlign w:val="baseline"/>
        </w:rPr>
      </w:pPr>
      <w:r w:rsidDel="00000000" w:rsidR="00000000" w:rsidRPr="00000000">
        <w:rPr>
          <w:rtl w:val="0"/>
        </w:rPr>
      </w:r>
    </w:p>
    <w:p w:rsidR="00000000" w:rsidDel="00000000" w:rsidP="00000000" w:rsidRDefault="00000000" w:rsidRPr="00000000" w14:paraId="0000004D">
      <w:pPr>
        <w:tabs>
          <w:tab w:val="left" w:leader="none" w:pos="709"/>
        </w:tabs>
        <w:jc w:val="both"/>
        <w:rPr>
          <w:sz w:val="24"/>
          <w:szCs w:val="24"/>
          <w:vertAlign w:val="baseline"/>
        </w:rPr>
      </w:pPr>
      <w:r w:rsidDel="00000000" w:rsidR="00000000" w:rsidRPr="00000000">
        <w:rPr>
          <w:color w:val="ff0000"/>
          <w:sz w:val="24"/>
          <w:szCs w:val="24"/>
          <w:vertAlign w:val="baseline"/>
          <w:rtl w:val="0"/>
        </w:rPr>
        <w:tab/>
      </w:r>
      <w:r w:rsidDel="00000000" w:rsidR="00000000" w:rsidRPr="00000000">
        <w:rPr>
          <w:b w:val="1"/>
          <w:bCs w:val="1"/>
          <w:sz w:val="24"/>
          <w:szCs w:val="24"/>
          <w:vertAlign w:val="baseline"/>
          <w:rtl w:val="0"/>
        </w:rPr>
        <w:t xml:space="preserve">НЕ УСТАНОВЯВА</w:t>
      </w:r>
      <w:r w:rsidDel="00000000" w:rsidR="00000000" w:rsidRPr="00000000">
        <w:rPr>
          <w:color w:val="ff0000"/>
          <w:sz w:val="24"/>
          <w:szCs w:val="24"/>
          <w:vertAlign w:val="baseline"/>
          <w:rtl w:val="0"/>
        </w:rPr>
        <w:t xml:space="preserve"> </w:t>
      </w:r>
      <w:r w:rsidDel="00000000" w:rsidR="00000000" w:rsidRPr="00000000">
        <w:rPr>
          <w:sz w:val="24"/>
          <w:szCs w:val="24"/>
          <w:vertAlign w:val="baseline"/>
          <w:rtl w:val="0"/>
        </w:rPr>
        <w:t xml:space="preserve">конфликт на интереси по отношение на Фратьо Куртев с ЕГН ************, общински съветник в Общински съвет С. и лице, заемало висша публична длъжност по смисъла на чл. 6, ал. 1, т. 32 от ЗПК, при гласуването на Решение № 41 от Протокол № 8/20.03.2024 г. на Общински съвет С., поради липса на частен интерес - негов или на свързано с него лице по § 1, т. 9, б. „а“ от ДР на ЗПК</w:t>
      </w:r>
    </w:p>
    <w:p w:rsidR="00000000" w:rsidDel="00000000" w:rsidP="00000000" w:rsidRDefault="00000000" w:rsidRPr="00000000" w14:paraId="0000004E">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4F">
      <w:pPr>
        <w:tabs>
          <w:tab w:val="left" w:leader="none" w:pos="709"/>
        </w:tabs>
        <w:jc w:val="both"/>
        <w:rPr>
          <w:sz w:val="24"/>
          <w:szCs w:val="24"/>
          <w:vertAlign w:val="baseline"/>
        </w:rPr>
      </w:pPr>
      <w:r w:rsidDel="00000000" w:rsidR="00000000" w:rsidRPr="00000000">
        <w:rPr>
          <w:b w:val="1"/>
          <w:bCs w:val="1"/>
          <w:sz w:val="24"/>
          <w:szCs w:val="24"/>
          <w:vertAlign w:val="baseline"/>
          <w:rtl w:val="0"/>
        </w:rPr>
        <w:tab/>
        <w:t xml:space="preserve">НЕ УСТАНОВЯВА</w:t>
      </w:r>
      <w:r w:rsidDel="00000000" w:rsidR="00000000" w:rsidRPr="00000000">
        <w:rPr>
          <w:sz w:val="24"/>
          <w:szCs w:val="24"/>
          <w:vertAlign w:val="baseline"/>
          <w:rtl w:val="0"/>
        </w:rPr>
        <w:t xml:space="preserve"> конфликт на интереси по отношение на Фратьо Куртев с ЕГН ************, общински съветник в Общински съвет Сопот и лице, заемало висша публична длъжност по смисъла на чл. 6, ал. 1, т. 32 от ЗПКОНПИ (отм.), при сключването на Договори № Д-100/20.09.2022 г., № Д-105/10.10.2022 г., № Д-124/30.11.2022 г., № Д-133/13.12.2022 г., № Д-138/29.12.2022 г., № Д-55/02.05.2023 г. и № Д-56/02.05.2023 г. с дружеството „************“ ЕООД, както и при издаването на Фактура № 141/09.09.2022 г. – поради липса на упражнени правомощия по служба. </w:t>
      </w:r>
    </w:p>
    <w:p w:rsidR="00000000" w:rsidDel="00000000" w:rsidP="00000000" w:rsidRDefault="00000000" w:rsidRPr="00000000" w14:paraId="00000050">
      <w:pPr>
        <w:tabs>
          <w:tab w:val="left" w:leader="none" w:pos="709"/>
        </w:tabs>
        <w:jc w:val="both"/>
        <w:rPr>
          <w:sz w:val="24"/>
          <w:szCs w:val="24"/>
          <w:vertAlign w:val="baseline"/>
        </w:rPr>
      </w:pPr>
      <w:r w:rsidDel="00000000" w:rsidR="00000000" w:rsidRPr="00000000">
        <w:rPr>
          <w:rtl w:val="0"/>
        </w:rPr>
      </w:r>
    </w:p>
    <w:p w:rsidR="00000000" w:rsidDel="00000000" w:rsidP="00000000" w:rsidRDefault="00000000" w:rsidRPr="00000000" w14:paraId="00000051">
      <w:pPr>
        <w:tabs>
          <w:tab w:val="left" w:leader="none" w:pos="709"/>
        </w:tabs>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52">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3">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4">
      <w:pPr>
        <w:tabs>
          <w:tab w:val="left" w:leader="none" w:pos="709"/>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5">
      <w:pPr>
        <w:tabs>
          <w:tab w:val="left" w:leader="none" w:pos="5400"/>
        </w:tabs>
        <w:spacing w:line="276" w:lineRule="auto"/>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6">
      <w:pPr>
        <w:tabs>
          <w:tab w:val="left" w:leader="none" w:pos="5400"/>
        </w:tabs>
        <w:spacing w:line="276" w:lineRule="auto"/>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57">
      <w:pPr>
        <w:tabs>
          <w:tab w:val="left" w:leader="none" w:pos="5400"/>
        </w:tabs>
        <w:spacing w:line="276" w:lineRule="auto"/>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8">
      <w:pPr>
        <w:rPr>
          <w:b w:val="0"/>
          <w:bCs w:val="0"/>
          <w:sz w:val="24"/>
          <w:szCs w:val="24"/>
          <w:vertAlign w:val="baseline"/>
        </w:rPr>
      </w:pPr>
      <w:r w:rsidDel="00000000" w:rsidR="00000000" w:rsidRPr="00000000">
        <w:rPr>
          <w:b w:val="1"/>
          <w:bCs w:val="1"/>
          <w:sz w:val="24"/>
          <w:szCs w:val="24"/>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59">
      <w:pPr>
        <w:rPr>
          <w:b w:val="0"/>
          <w:bCs w:val="0"/>
          <w:sz w:val="24"/>
          <w:szCs w:val="24"/>
          <w:vertAlign w:val="baseline"/>
        </w:rPr>
      </w:pPr>
      <w:r w:rsidDel="00000000" w:rsidR="00000000" w:rsidRPr="00000000">
        <w:rPr>
          <w:rtl w:val="0"/>
        </w:rPr>
      </w:r>
    </w:p>
    <w:p w:rsidR="00000000" w:rsidDel="00000000" w:rsidP="00000000" w:rsidRDefault="00000000" w:rsidRPr="00000000" w14:paraId="0000005A">
      <w:pPr>
        <w:rPr>
          <w:b w:val="0"/>
          <w:bCs w:val="0"/>
          <w:sz w:val="24"/>
          <w:szCs w:val="24"/>
          <w:vertAlign w:val="baseline"/>
        </w:rPr>
      </w:pPr>
      <w:r w:rsidDel="00000000" w:rsidR="00000000" w:rsidRPr="00000000">
        <w:rPr>
          <w:rtl w:val="0"/>
        </w:rPr>
      </w:r>
    </w:p>
    <w:p w:rsidR="00000000" w:rsidDel="00000000" w:rsidP="00000000" w:rsidRDefault="00000000" w:rsidRPr="00000000" w14:paraId="0000005B">
      <w:pPr>
        <w:rPr>
          <w:b w:val="0"/>
          <w:bCs w:val="0"/>
          <w:sz w:val="24"/>
          <w:szCs w:val="24"/>
          <w:vertAlign w:val="baseline"/>
        </w:rPr>
      </w:pPr>
      <w:r w:rsidDel="00000000" w:rsidR="00000000" w:rsidRPr="00000000">
        <w:rPr>
          <w:b w:val="1"/>
          <w:bCs w:val="1"/>
          <w:sz w:val="24"/>
          <w:szCs w:val="24"/>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5C">
      <w:pPr>
        <w:rPr>
          <w:b w:val="0"/>
          <w:bCs w:val="0"/>
          <w:sz w:val="24"/>
          <w:szCs w:val="24"/>
          <w:vertAlign w:val="baseline"/>
        </w:rPr>
      </w:pPr>
      <w:r w:rsidDel="00000000" w:rsidR="00000000" w:rsidRPr="00000000">
        <w:rPr>
          <w:rtl w:val="0"/>
        </w:rPr>
      </w:r>
    </w:p>
    <w:p w:rsidR="00000000" w:rsidDel="00000000" w:rsidP="00000000" w:rsidRDefault="00000000" w:rsidRPr="00000000" w14:paraId="0000005D">
      <w:pPr>
        <w:rPr>
          <w:b w:val="0"/>
          <w:bCs w:val="0"/>
          <w:sz w:val="24"/>
          <w:szCs w:val="24"/>
          <w:vertAlign w:val="baseline"/>
        </w:rPr>
      </w:pPr>
      <w:r w:rsidDel="00000000" w:rsidR="00000000" w:rsidRPr="00000000">
        <w:rPr>
          <w:rtl w:val="0"/>
        </w:rPr>
      </w:r>
    </w:p>
    <w:p w:rsidR="00000000" w:rsidDel="00000000" w:rsidP="00000000" w:rsidRDefault="00000000" w:rsidRPr="00000000" w14:paraId="0000005E">
      <w:pPr>
        <w:rPr>
          <w:b w:val="0"/>
          <w:bCs w:val="0"/>
          <w:sz w:val="24"/>
          <w:szCs w:val="24"/>
          <w:vertAlign w:val="baseline"/>
        </w:rPr>
      </w:pPr>
      <w:r w:rsidDel="00000000" w:rsidR="00000000" w:rsidRPr="00000000">
        <w:rPr>
          <w:b w:val="1"/>
          <w:bCs w:val="1"/>
          <w:sz w:val="24"/>
          <w:szCs w:val="24"/>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5F">
      <w:pPr>
        <w:rPr>
          <w:sz w:val="24"/>
          <w:szCs w:val="24"/>
          <w:u w:val="single"/>
          <w:vertAlign w:val="baseline"/>
        </w:rPr>
      </w:pPr>
      <w:r w:rsidDel="00000000" w:rsidR="00000000" w:rsidRPr="00000000">
        <w:rPr>
          <w:rtl w:val="0"/>
        </w:rPr>
      </w:r>
    </w:p>
    <w:p w:rsidR="00000000" w:rsidDel="00000000" w:rsidP="00000000" w:rsidRDefault="00000000" w:rsidRPr="00000000" w14:paraId="00000060">
      <w:pPr>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560" w:top="851" w:left="1276" w:right="1136"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10207.0" w:type="dxa"/>
      <w:jc w:val="left"/>
      <w:tblInd w:w="-851.0" w:type="dxa"/>
      <w:tblLayout w:type="fixed"/>
      <w:tblLook w:val="0000"/>
    </w:tblPr>
    <w:tblGrid>
      <w:gridCol w:w="1135"/>
      <w:gridCol w:w="9072"/>
      <w:tblGridChange w:id="0">
        <w:tblGrid>
          <w:gridCol w:w="1135"/>
          <w:gridCol w:w="9072"/>
        </w:tblGrid>
      </w:tblGridChange>
    </w:tblGrid>
    <w:tr>
      <w:trPr>
        <w:cantSplit w:val="0"/>
        <w:tblHeader w:val="0"/>
      </w:trPr>
      <w:tc>
        <w:tcP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1"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392" w:right="0" w:firstLine="39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8397"/>
            </w:tabs>
            <w:spacing w:after="20" w:before="20" w:line="240" w:lineRule="auto"/>
            <w:ind w:left="0" w:right="-35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67">
          <w:pPr>
            <w:pBdr>
              <w:bottom w:color="000000" w:space="1" w:sz="6" w:val="single"/>
            </w:pBdr>
            <w:tabs>
              <w:tab w:val="center" w:leader="none" w:pos="4153"/>
              <w:tab w:val="right" w:leader="none" w:pos="8306"/>
            </w:tabs>
            <w:spacing w:after="20" w:before="20" w:lineRule="auto"/>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