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vertAlign w:val="baseline"/>
        </w:rPr>
      </w:pPr>
      <w:r w:rsidDel="00000000" w:rsidR="00000000" w:rsidRPr="00000000">
        <w:rPr>
          <w:rtl w:val="0"/>
        </w:rPr>
      </w:r>
    </w:p>
    <w:p w:rsidR="00000000" w:rsidDel="00000000" w:rsidP="00000000" w:rsidRDefault="00000000" w:rsidRPr="00000000" w14:paraId="00000002">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РЕШЕНИЕ</w:t>
      </w: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 РС–498-24-064</w:t>
      </w:r>
      <w:r w:rsidDel="00000000" w:rsidR="00000000" w:rsidRPr="00000000">
        <w:rPr>
          <w:rtl w:val="0"/>
        </w:rPr>
      </w:r>
    </w:p>
    <w:p w:rsidR="00000000" w:rsidDel="00000000" w:rsidP="00000000" w:rsidRDefault="00000000" w:rsidRPr="00000000" w14:paraId="00000004">
      <w:pPr>
        <w:tabs>
          <w:tab w:val="left" w:leader="none" w:pos="709"/>
        </w:tabs>
        <w:spacing w:line="276" w:lineRule="auto"/>
        <w:ind w:right="49"/>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5">
      <w:pPr>
        <w:tabs>
          <w:tab w:val="left" w:leader="none" w:pos="709"/>
        </w:tabs>
        <w:spacing w:line="276" w:lineRule="auto"/>
        <w:ind w:right="49"/>
        <w:jc w:val="both"/>
        <w:rPr>
          <w:sz w:val="24"/>
          <w:szCs w:val="24"/>
          <w:vertAlign w:val="baseline"/>
        </w:rPr>
      </w:pPr>
      <w:r w:rsidDel="00000000" w:rsidR="00000000" w:rsidRPr="00000000">
        <w:rPr>
          <w:sz w:val="24"/>
          <w:szCs w:val="24"/>
          <w:vertAlign w:val="baseline"/>
          <w:rtl w:val="0"/>
        </w:rPr>
        <w:tab/>
        <w:t xml:space="preserve">Днес, 30.06.2025 г., Комисията за противодействие на корупцията /КПК, Комисията/, в състав:</w:t>
      </w:r>
    </w:p>
    <w:p w:rsidR="00000000" w:rsidDel="00000000" w:rsidP="00000000" w:rsidRDefault="00000000" w:rsidRPr="00000000" w14:paraId="00000006">
      <w:pPr>
        <w:tabs>
          <w:tab w:val="left" w:leader="none" w:pos="426"/>
        </w:tabs>
        <w:jc w:val="both"/>
        <w:rPr>
          <w:b w:val="0"/>
          <w:bCs w:val="0"/>
          <w:sz w:val="24"/>
          <w:szCs w:val="24"/>
          <w:vertAlign w:val="baseline"/>
        </w:rPr>
      </w:pP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7">
      <w:pPr>
        <w:tabs>
          <w:tab w:val="left" w:leader="none" w:pos="426"/>
        </w:tabs>
        <w:ind w:firstLine="720"/>
        <w:jc w:val="both"/>
        <w:rPr>
          <w:b w:val="0"/>
          <w:bCs w:val="0"/>
          <w:sz w:val="24"/>
          <w:szCs w:val="24"/>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ind w:firstLine="709"/>
        <w:jc w:val="both"/>
        <w:rPr>
          <w:b w:val="0"/>
          <w:bCs w:val="0"/>
          <w:sz w:val="24"/>
          <w:szCs w:val="24"/>
          <w:u w:val="single"/>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A">
      <w:pPr>
        <w:tabs>
          <w:tab w:val="left" w:leader="none" w:pos="709"/>
        </w:tabs>
        <w:spacing w:line="276" w:lineRule="auto"/>
        <w:ind w:right="49"/>
        <w:jc w:val="both"/>
        <w:rPr>
          <w:sz w:val="24"/>
          <w:szCs w:val="24"/>
          <w:vertAlign w:val="baseline"/>
        </w:rPr>
      </w:pPr>
      <w:r w:rsidDel="00000000" w:rsidR="00000000" w:rsidRPr="00000000">
        <w:rPr>
          <w:rtl w:val="0"/>
        </w:rPr>
      </w:r>
    </w:p>
    <w:p w:rsidR="00000000" w:rsidDel="00000000" w:rsidP="00000000" w:rsidRDefault="00000000" w:rsidRPr="00000000" w14:paraId="0000000B">
      <w:pPr>
        <w:ind w:firstLine="709"/>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по реда на чл. 89, ал. 1, предл. първо във връзка с чл. 13, ал. 1, т. 6 и т. 8 от Закона за противодействие на корупцията (ЗПК), образувано е въз основа на Решение за образуване на производство за конфликт на интереси № КИ-263 от 16.07.2024 г. по сигнал с рег. № С-498/21.06.2024 г. на КПК, </w:t>
      </w:r>
      <w:r w:rsidDel="00000000" w:rsidR="00000000" w:rsidRPr="00000000">
        <w:rPr>
          <w:b w:val="1"/>
          <w:bCs w:val="1"/>
          <w:color w:val="000000"/>
          <w:sz w:val="24"/>
          <w:szCs w:val="24"/>
          <w:vertAlign w:val="baseline"/>
          <w:rtl w:val="0"/>
        </w:rPr>
        <w:t xml:space="preserve">по силата на което е образувана и проверка за несъвместимост</w:t>
      </w:r>
      <w:r w:rsidDel="00000000" w:rsidR="00000000" w:rsidRPr="00000000">
        <w:rPr>
          <w:color w:val="000000"/>
          <w:sz w:val="24"/>
          <w:szCs w:val="24"/>
          <w:vertAlign w:val="baseline"/>
          <w:rtl w:val="0"/>
        </w:rPr>
        <w:t xml:space="preserve">, а с Решение № КИ-012 от 10.01.2025 г. на КПК към така образуваното производство частично е приобщен сигнал с вх. № С-942/20.12.2024 г. на КПК.</w:t>
      </w:r>
    </w:p>
    <w:p w:rsidR="00000000" w:rsidDel="00000000" w:rsidP="00000000" w:rsidRDefault="00000000" w:rsidRPr="00000000" w14:paraId="0000000C">
      <w:pPr>
        <w:ind w:firstLine="709"/>
        <w:jc w:val="both"/>
        <w:rPr>
          <w:sz w:val="24"/>
          <w:szCs w:val="24"/>
          <w:vertAlign w:val="baseline"/>
        </w:rPr>
      </w:pPr>
      <w:r w:rsidDel="00000000" w:rsidR="00000000" w:rsidRPr="00000000">
        <w:rPr>
          <w:color w:val="000000"/>
          <w:sz w:val="24"/>
          <w:szCs w:val="24"/>
          <w:vertAlign w:val="baseline"/>
          <w:rtl w:val="0"/>
        </w:rPr>
        <w:t xml:space="preserve">Производството е образувано срещу </w:t>
      </w:r>
      <w:r w:rsidDel="00000000" w:rsidR="00000000" w:rsidRPr="00000000">
        <w:rPr>
          <w:sz w:val="24"/>
          <w:szCs w:val="24"/>
          <w:vertAlign w:val="baseline"/>
          <w:rtl w:val="0"/>
        </w:rPr>
        <w:t xml:space="preserve">Даниела К. Миланова - общински съветник в Общински съвет /ОбС/ К.  за мандати 2019-2023 г. и 2023-2027 г.</w:t>
      </w:r>
    </w:p>
    <w:p w:rsidR="00000000" w:rsidDel="00000000" w:rsidP="00000000" w:rsidRDefault="00000000" w:rsidRPr="00000000" w14:paraId="0000000D">
      <w:pPr>
        <w:ind w:firstLine="709"/>
        <w:jc w:val="both"/>
        <w:rPr>
          <w:color w:val="000000"/>
          <w:sz w:val="24"/>
          <w:szCs w:val="24"/>
          <w:vertAlign w:val="baseline"/>
        </w:rPr>
      </w:pPr>
      <w:r w:rsidDel="00000000" w:rsidR="00000000" w:rsidRPr="00000000">
        <w:rPr>
          <w:color w:val="000000"/>
          <w:sz w:val="24"/>
          <w:szCs w:val="24"/>
          <w:vertAlign w:val="baseline"/>
          <w:rtl w:val="0"/>
        </w:rPr>
        <w:t xml:space="preserve">По същество в разгледаните сигнали се твърди, че освен общински съветник в ОбС К. , Даниела Миланова е член на орган на управление (Проверителна комисия) на Народно читалище /НЧ/ “Народно читалище „В********* ****“ – с. Б. , същата е член на Управителния съвет (УС) и председател на Сдружение „З***** ** *****“ – с. Б. , както и дългогодишен учител в Средно училище (СУ) „Х***** Б****“ – гр. К. . В тази връзка е посочено наличието на свързаност между Миланова и всяко от изброените юридически лица, въпреки която същата е участвала в приемането на редица решения на Общинския съвет, сред които и такива, отнасящи се до </w:t>
      </w:r>
      <w:r w:rsidDel="00000000" w:rsidR="00000000" w:rsidRPr="00000000">
        <w:rPr>
          <w:sz w:val="24"/>
          <w:szCs w:val="24"/>
          <w:vertAlign w:val="baseline"/>
          <w:rtl w:val="0"/>
        </w:rPr>
        <w:t xml:space="preserve">годишната програма за управление и разпореждане с имоти – общинска собственост, а също и до годишната програма за развитието на читалищната дейност в община К. ,</w:t>
      </w:r>
      <w:r w:rsidDel="00000000" w:rsidR="00000000" w:rsidRPr="00000000">
        <w:rPr>
          <w:color w:val="000000"/>
          <w:sz w:val="24"/>
          <w:szCs w:val="24"/>
          <w:vertAlign w:val="baseline"/>
          <w:rtl w:val="0"/>
        </w:rPr>
        <w:t xml:space="preserve"> по определен начин ползващи благоприятно свързаните с нея лица. За конкретен пример е посочено участието на Даниела Миланова в гласуването на решения на Общинския съвет за управление и разпореждане с имоти – общинска собственост, вследствие от което между Община К.  и СУ „Х***** Б****“ са сключени договори, по силата на които на училището е предоставяно за безвъзмездно ползване помощение, което с последващи споразумения между училището и Сдружение „З***** ** *****“ пък двукратно е предоставяно безвъзмездно на последното. По отношение на посочените споразумения се твърди, че от страна на сдружението същите са подписани от председателя му – Даниела Миланова. В постъпили по преписката допълнения, заведени с вх. № КПК-11300/23.12.2024 г. и вх. № КПК-11300-1/03.01.2025 г. на КПК, са посочени конкретни решения на ОбС К. , по отношение на чието приемане се твърди упражнено от Миланова гласуване в интерес на СУ „Х***** Б****“ – гр. К. , с което същата е в дългогодишни трудовоправни отношения, а именно </w:t>
      </w:r>
      <w:r w:rsidDel="00000000" w:rsidR="00000000" w:rsidRPr="00000000">
        <w:rPr>
          <w:sz w:val="24"/>
          <w:szCs w:val="24"/>
          <w:vertAlign w:val="baseline"/>
          <w:rtl w:val="0"/>
        </w:rPr>
        <w:t xml:space="preserve">Решение № 39 по Протокол № 4 от 03.05.2022 г., Решение № 77 по Протокол №  9 от 31.08.2023 г., Решение № 107 по Протокол № 13 от 26.07.2024 г. и Решение № 143 по Протокол № 16 от 25.10.2024 г.</w:t>
      </w:r>
      <w:r w:rsidDel="00000000" w:rsidR="00000000" w:rsidRPr="00000000">
        <w:rPr>
          <w:rtl w:val="0"/>
        </w:rPr>
      </w:r>
    </w:p>
    <w:p w:rsidR="00000000" w:rsidDel="00000000" w:rsidP="00000000" w:rsidRDefault="00000000" w:rsidRPr="00000000" w14:paraId="0000000E">
      <w:pPr>
        <w:ind w:firstLine="709"/>
        <w:jc w:val="both"/>
        <w:rPr>
          <w:color w:val="000000"/>
          <w:sz w:val="24"/>
          <w:szCs w:val="24"/>
          <w:vertAlign w:val="baseline"/>
        </w:rPr>
      </w:pPr>
      <w:r w:rsidDel="00000000" w:rsidR="00000000" w:rsidRPr="00000000">
        <w:rPr>
          <w:color w:val="000000"/>
          <w:sz w:val="24"/>
          <w:szCs w:val="24"/>
          <w:vertAlign w:val="baseline"/>
          <w:rtl w:val="0"/>
        </w:rPr>
        <w:t xml:space="preserve">Ведно със сигналите и в допълненията към същите са постъпили множество приложения, сред които копия от решения на ОбС К. , цитираните в сигналите договори и споразумения, разпечатки от интернет платформи и други приложения по опис, от които всички относимите за настоящото производство са изискани и събрани по надлежния ред.</w:t>
      </w:r>
    </w:p>
    <w:p w:rsidR="00000000" w:rsidDel="00000000" w:rsidP="00000000" w:rsidRDefault="00000000" w:rsidRPr="00000000" w14:paraId="0000000F">
      <w:pPr>
        <w:tabs>
          <w:tab w:val="left" w:leader="none" w:pos="993"/>
        </w:tabs>
        <w:ind w:firstLine="705"/>
        <w:jc w:val="both"/>
        <w:rPr>
          <w:sz w:val="24"/>
          <w:szCs w:val="24"/>
          <w:vertAlign w:val="baseline"/>
        </w:rPr>
      </w:pPr>
      <w:r w:rsidDel="00000000" w:rsidR="00000000" w:rsidRPr="00000000">
        <w:rPr>
          <w:color w:val="000000"/>
          <w:sz w:val="24"/>
          <w:szCs w:val="24"/>
          <w:vertAlign w:val="baseline"/>
          <w:rtl w:val="0"/>
        </w:rPr>
        <w:t xml:space="preserve">Във връзка с последното и с оглед извършването на всестранна и обективна проверка, Комисията е изискала и събрала доказателства, както следва: </w:t>
      </w:r>
      <w:r w:rsidDel="00000000" w:rsidR="00000000" w:rsidRPr="00000000">
        <w:rPr>
          <w:b w:val="1"/>
          <w:bCs w:val="1"/>
          <w:color w:val="000000"/>
          <w:sz w:val="24"/>
          <w:szCs w:val="24"/>
          <w:vertAlign w:val="baseline"/>
          <w:rtl w:val="0"/>
        </w:rPr>
        <w:t xml:space="preserve">с писмо с вх. № КПК-9611-3/16.09.2024 г. на КПК</w:t>
      </w:r>
      <w:r w:rsidDel="00000000" w:rsidR="00000000" w:rsidRPr="00000000">
        <w:rPr>
          <w:color w:val="000000"/>
          <w:sz w:val="24"/>
          <w:szCs w:val="24"/>
          <w:vertAlign w:val="baseline"/>
          <w:rtl w:val="0"/>
        </w:rPr>
        <w:t xml:space="preserve"> от председателя на Постоянната комисия /ПК/ по ЗПК при ОбС К.  са приложени заверени копия от Решение № 124-МИ/28.10.2019 г. и Решение № 165-МИ/05.11.2019 г. на Общинска избирателна комисия /ОИК/ - К. , Клетвен лист на Даниела К. Миланова от 07.11.2019 г., Протокол № 1 от 13.11.2023 г. и втори Клетвен лист на Даниела К. Миланова без дата на подписване, както и следните решения: Решение № 4 по Протокол № 2 от 20.11.2019 г., Решение № 5 по Протокол № 2 от 24.11.2023 г. и Решение № 55/19.03.2024 г. на ОбС К.  във връзка с избора на членове на постоянните комисии при Общинския съвет съответно за мандати 2019-2023 г. и 2023-2027 г., както и копия от следните решения: Решение № 5 по Протокол № 3/01.02.2019 г., Решение № 4 по Протокол № 2/07.02.2020 г., Решение № 99 по Протокол № 14/07.12.2021 г., Решение № 6 по Протокол № 1/31.01.2022 г., Решение № 21 и Решение № 28 по Протокол № 3/05.04.2022 г., Решение № 107 по Протокол № 13/06.12.2022 г., Решение № 46 и Решение № 55 по Протокол № 5/02.05.2023 г., Решение № 9 по Протокол № 1/07.02.2023 г., Решение № 14 от извънредно заседание на ОбС К. , проведено на 20.12.2023 г., Решение № 32 по Протокол № 6/06.02.2024 г. и Решение № 72 по Протокол № 10/26.04.2024 г., ведно с присъствени списъци</w:t>
      </w:r>
      <w:r w:rsidDel="00000000" w:rsidR="00000000" w:rsidRPr="00000000">
        <w:rPr>
          <w:vertAlign w:val="baseline"/>
          <w:rtl w:val="0"/>
        </w:rPr>
        <w:t xml:space="preserve"> </w:t>
      </w:r>
      <w:r w:rsidDel="00000000" w:rsidR="00000000" w:rsidRPr="00000000">
        <w:rPr>
          <w:color w:val="000000"/>
          <w:sz w:val="24"/>
          <w:szCs w:val="24"/>
          <w:vertAlign w:val="baseline"/>
          <w:rtl w:val="0"/>
        </w:rPr>
        <w:t xml:space="preserve">на общинските съветници  към част от тях, а също и копия от Декларация по чл. 49, ал. 1, т. 1 от ЗПК с вх. № РД-01-11-1555/06.12.2023 г. на Община К. ,</w:t>
      </w:r>
      <w:r w:rsidDel="00000000" w:rsidR="00000000" w:rsidRPr="00000000">
        <w:rPr>
          <w:sz w:val="24"/>
          <w:szCs w:val="24"/>
          <w:vertAlign w:val="baseline"/>
          <w:rtl w:val="0"/>
        </w:rPr>
        <w:t xml:space="preserve"> Договори за безвъзмездно ползване с изх. № АГ-13-2/01.04.2019 г. и изх. № ОС-09-47/12.10.2022 г. на Община К. ; </w:t>
      </w:r>
      <w:r w:rsidDel="00000000" w:rsidR="00000000" w:rsidRPr="00000000">
        <w:rPr>
          <w:b w:val="1"/>
          <w:bCs w:val="1"/>
          <w:sz w:val="24"/>
          <w:szCs w:val="24"/>
          <w:vertAlign w:val="baseline"/>
          <w:rtl w:val="0"/>
        </w:rPr>
        <w:t xml:space="preserve">с писмо с вх. № КПК-9611-4/17.09.2024 г. на КПК</w:t>
      </w:r>
      <w:r w:rsidDel="00000000" w:rsidR="00000000" w:rsidRPr="00000000">
        <w:rPr>
          <w:sz w:val="24"/>
          <w:szCs w:val="24"/>
          <w:vertAlign w:val="baseline"/>
          <w:rtl w:val="0"/>
        </w:rPr>
        <w:t xml:space="preserve"> от председателя на Сдружение „З***** ** *****“ – с. Б.  са приложени заверени копия от Уведомително писмо с изх. № 576-И/29.07.2024 г. на СУ „Х***** Б****“ и извлечение от банковата сметка на сдружението с начална дата 01.01.2019 г. и крайна дата 16.09.2024 г.; </w:t>
      </w:r>
      <w:r w:rsidDel="00000000" w:rsidR="00000000" w:rsidRPr="00000000">
        <w:rPr>
          <w:b w:val="1"/>
          <w:bCs w:val="1"/>
          <w:sz w:val="24"/>
          <w:szCs w:val="24"/>
          <w:vertAlign w:val="baseline"/>
          <w:rtl w:val="0"/>
        </w:rPr>
        <w:t xml:space="preserve">с писмо с вх. № КПК-9611-5/19.09.2024 г. на КПК</w:t>
      </w:r>
      <w:r w:rsidDel="00000000" w:rsidR="00000000" w:rsidRPr="00000000">
        <w:rPr>
          <w:sz w:val="24"/>
          <w:szCs w:val="24"/>
          <w:vertAlign w:val="baseline"/>
          <w:rtl w:val="0"/>
        </w:rPr>
        <w:t xml:space="preserve"> от директора на СУ „Х***** Б****“ са приложени заверени копия от Трудов договор от 14.09.2004 г., ведно с Допълнително споразумение № 368-9 от 25.01.2024 г., сключени между СУ „Х***** Б****“ и Даниела Миланова, изрично писмено удостоверение, че Даниела К. Миланова не получава възнаграждение от СУ „Х***** Б****“, извън трудовото си такова, Споразумения за безвъзмездно ползване  от 02.04.2019 г. и от 12.10.2022 г., както и Допълнително споразумение /АНЕКС/ към същите от 12.10.2022 г., сключени между СУ „Х***** Б****“ и Сдружение „З***** ** *****“ – с. Б. ; </w:t>
      </w:r>
      <w:r w:rsidDel="00000000" w:rsidR="00000000" w:rsidRPr="00000000">
        <w:rPr>
          <w:b w:val="1"/>
          <w:bCs w:val="1"/>
          <w:sz w:val="24"/>
          <w:szCs w:val="24"/>
          <w:vertAlign w:val="baseline"/>
          <w:rtl w:val="0"/>
        </w:rPr>
        <w:t xml:space="preserve">с писмо с вх. № КПК-9611-8/12.03.2025 г.</w:t>
      </w:r>
      <w:r w:rsidDel="00000000" w:rsidR="00000000" w:rsidRPr="00000000">
        <w:rPr>
          <w:sz w:val="24"/>
          <w:szCs w:val="24"/>
          <w:vertAlign w:val="baseline"/>
          <w:rtl w:val="0"/>
        </w:rPr>
        <w:t xml:space="preserve"> </w:t>
      </w:r>
      <w:r w:rsidDel="00000000" w:rsidR="00000000" w:rsidRPr="00000000">
        <w:rPr>
          <w:b w:val="1"/>
          <w:bCs w:val="1"/>
          <w:sz w:val="24"/>
          <w:szCs w:val="24"/>
          <w:vertAlign w:val="baseline"/>
          <w:rtl w:val="0"/>
        </w:rPr>
        <w:t xml:space="preserve">на КПК</w:t>
      </w:r>
      <w:r w:rsidDel="00000000" w:rsidR="00000000" w:rsidRPr="00000000">
        <w:rPr>
          <w:sz w:val="24"/>
          <w:szCs w:val="24"/>
          <w:vertAlign w:val="baseline"/>
          <w:rtl w:val="0"/>
        </w:rPr>
        <w:t xml:space="preserve"> от председател на ПК по ЗПК при ОбС К.  са приложени заверени копия от Решение № 39 по Протокол № 4 от 03.05.2022 г., Решение № 77 по Протокол №  9 от 31.08.2023 г., Решение № 107 по Протокол № 13 от 26.07.2024 г. на ОбС К.  и Решение № 143 по Протокол № 16 от 25.10.2024 г. на ОбС К. .</w:t>
      </w:r>
    </w:p>
    <w:p w:rsidR="00000000" w:rsidDel="00000000" w:rsidP="00000000" w:rsidRDefault="00000000" w:rsidRPr="00000000" w14:paraId="00000010">
      <w:pPr>
        <w:tabs>
          <w:tab w:val="left" w:leader="none" w:pos="993"/>
        </w:tabs>
        <w:ind w:firstLine="705"/>
        <w:jc w:val="both"/>
        <w:rPr>
          <w:sz w:val="24"/>
          <w:szCs w:val="24"/>
          <w:vertAlign w:val="baseline"/>
        </w:rPr>
      </w:pPr>
      <w:r w:rsidDel="00000000" w:rsidR="00000000" w:rsidRPr="00000000">
        <w:rPr>
          <w:sz w:val="24"/>
          <w:szCs w:val="24"/>
          <w:vertAlign w:val="baseline"/>
          <w:rtl w:val="0"/>
        </w:rPr>
        <w:t xml:space="preserve">За нуждите на настоящото производство към същото служебно е приобщено копие от писмо с вх. № КПК-490-5/29.04.2025 г. на КПК от председателя на ПК по ЗПК при ОбС К.  – част от административната преписка по сигнал с вх. № С-936/19.12.2024 г., в което последният изрично е удостоверил, че </w:t>
      </w:r>
      <w:r w:rsidDel="00000000" w:rsidR="00000000" w:rsidRPr="00000000">
        <w:rPr>
          <w:b w:val="1"/>
          <w:bCs w:val="1"/>
          <w:sz w:val="24"/>
          <w:szCs w:val="24"/>
          <w:vertAlign w:val="baseline"/>
          <w:rtl w:val="0"/>
        </w:rPr>
        <w:t xml:space="preserve">ОбС К.  не съставя списъци с поименното гласуване на общинските съветници</w:t>
      </w:r>
      <w:r w:rsidDel="00000000" w:rsidR="00000000" w:rsidRPr="00000000">
        <w:rPr>
          <w:sz w:val="24"/>
          <w:szCs w:val="24"/>
          <w:vertAlign w:val="baseline"/>
          <w:rtl w:val="0"/>
        </w:rPr>
        <w:t xml:space="preserve">.</w:t>
      </w:r>
    </w:p>
    <w:p w:rsidR="00000000" w:rsidDel="00000000" w:rsidP="00000000" w:rsidRDefault="00000000" w:rsidRPr="00000000" w14:paraId="00000011">
      <w:pPr>
        <w:ind w:firstLine="709"/>
        <w:jc w:val="both"/>
        <w:rPr>
          <w:color w:val="000000"/>
          <w:sz w:val="24"/>
          <w:szCs w:val="24"/>
          <w:vertAlign w:val="baseline"/>
        </w:rPr>
      </w:pPr>
      <w:r w:rsidDel="00000000" w:rsidR="00000000" w:rsidRPr="00000000">
        <w:rPr>
          <w:color w:val="000000"/>
          <w:sz w:val="24"/>
          <w:szCs w:val="24"/>
          <w:vertAlign w:val="baseline"/>
          <w:rtl w:val="0"/>
        </w:rPr>
        <w:t xml:space="preserve">В хода на производството служебно са извършени справки в Национална база данни „Население“, в Търговски регистър и регистър на юридическите лица с нестопанска цел (ТРРЮЛНЦ) и в Регистър на уведомленията за трудовите договори и уведомления за промяна на работодател (РУТДУПР), </w:t>
      </w:r>
      <w:r w:rsidDel="00000000" w:rsidR="00000000" w:rsidRPr="00000000">
        <w:rPr>
          <w:i w:val="1"/>
          <w:iCs w:val="1"/>
          <w:color w:val="000000"/>
          <w:sz w:val="24"/>
          <w:szCs w:val="24"/>
          <w:vertAlign w:val="baseline"/>
          <w:rtl w:val="0"/>
        </w:rPr>
        <w:t xml:space="preserve">понастоящем</w:t>
      </w:r>
      <w:r w:rsidDel="00000000" w:rsidR="00000000" w:rsidRPr="00000000">
        <w:rPr>
          <w:color w:val="000000"/>
          <w:sz w:val="24"/>
          <w:szCs w:val="24"/>
          <w:vertAlign w:val="baseline"/>
          <w:rtl w:val="0"/>
        </w:rPr>
        <w:t xml:space="preserve"> </w:t>
      </w:r>
      <w:r w:rsidDel="00000000" w:rsidR="00000000" w:rsidRPr="00000000">
        <w:rPr>
          <w:i w:val="1"/>
          <w:iCs w:val="1"/>
          <w:color w:val="000000"/>
          <w:sz w:val="24"/>
          <w:szCs w:val="24"/>
          <w:vertAlign w:val="baseline"/>
          <w:rtl w:val="0"/>
        </w:rPr>
        <w:t xml:space="preserve">Регистър на заетостта към Национална агенция по приходите</w:t>
      </w:r>
      <w:r w:rsidDel="00000000" w:rsidR="00000000" w:rsidRPr="00000000">
        <w:rPr>
          <w:color w:val="000000"/>
          <w:sz w:val="24"/>
          <w:szCs w:val="24"/>
          <w:vertAlign w:val="baseline"/>
          <w:rtl w:val="0"/>
        </w:rPr>
        <w:t xml:space="preserve">.</w:t>
      </w:r>
    </w:p>
    <w:p w:rsidR="00000000" w:rsidDel="00000000" w:rsidP="00000000" w:rsidRDefault="00000000" w:rsidRPr="00000000" w14:paraId="00000012">
      <w:pPr>
        <w:jc w:val="both"/>
        <w:rPr>
          <w:sz w:val="24"/>
          <w:szCs w:val="24"/>
          <w:vertAlign w:val="baseline"/>
        </w:rPr>
      </w:pPr>
      <w:r w:rsidDel="00000000" w:rsidR="00000000" w:rsidRPr="00000000">
        <w:rPr>
          <w:rtl w:val="0"/>
        </w:rPr>
      </w:r>
    </w:p>
    <w:p w:rsidR="00000000" w:rsidDel="00000000" w:rsidP="00000000" w:rsidRDefault="00000000" w:rsidRPr="00000000" w14:paraId="00000013">
      <w:pPr>
        <w:ind w:firstLine="720"/>
        <w:jc w:val="both"/>
        <w:rPr>
          <w:i w:val="0"/>
          <w:iCs w:val="0"/>
          <w:color w:val="000000"/>
          <w:sz w:val="24"/>
          <w:szCs w:val="24"/>
          <w:vertAlign w:val="baseline"/>
        </w:rPr>
      </w:pPr>
      <w:r w:rsidDel="00000000" w:rsidR="00000000" w:rsidRPr="00000000">
        <w:rPr>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4">
      <w:pPr>
        <w:jc w:val="both"/>
        <w:rPr>
          <w:color w:val="000000"/>
          <w:sz w:val="24"/>
          <w:szCs w:val="24"/>
          <w:vertAlign w:val="baseline"/>
        </w:rPr>
      </w:pPr>
      <w:r w:rsidDel="00000000" w:rsidR="00000000" w:rsidRPr="00000000">
        <w:rPr>
          <w:rtl w:val="0"/>
        </w:rPr>
      </w:r>
    </w:p>
    <w:p w:rsidR="00000000" w:rsidDel="00000000" w:rsidP="00000000" w:rsidRDefault="00000000" w:rsidRPr="00000000" w14:paraId="00000015">
      <w:pPr>
        <w:ind w:firstLine="709"/>
        <w:jc w:val="both"/>
        <w:rPr>
          <w:color w:val="000000"/>
          <w:sz w:val="24"/>
          <w:szCs w:val="24"/>
          <w:vertAlign w:val="baseline"/>
        </w:rPr>
      </w:pPr>
      <w:r w:rsidDel="00000000" w:rsidR="00000000" w:rsidRPr="00000000">
        <w:rPr>
          <w:color w:val="000000"/>
          <w:sz w:val="24"/>
          <w:szCs w:val="24"/>
          <w:vertAlign w:val="baseline"/>
          <w:rtl w:val="0"/>
        </w:rPr>
        <w:t xml:space="preserve">Сигнали с вх. № С-498/21.06.2024 г. на КПК и вх. № С-942/20.12.2024 г. на КПК са подадени от физически лица с посочени три имена, адреси и телефони за връзка, като същите носят и подписите на подателите си.</w:t>
      </w:r>
    </w:p>
    <w:p w:rsidR="00000000" w:rsidDel="00000000" w:rsidP="00000000" w:rsidRDefault="00000000" w:rsidRPr="00000000" w14:paraId="00000016">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Решение № 124-МИ/28.10.2019 г. ОИК-К.  е обявила 11 /единадесет/ поименно посочени лица, избрани за общински съветници в ОбС К. , като Даниела К. Миланова не е сред посочените. С Решение № 165-МИ/05.11.2019 г. на ОИК - К. , след постъпило в ОИК заявление, подадено от един от избраните за общински съветници по предходното решение, както и обективирана констатация на органа, че със заявлението си лицето се е отказало от мястото си на общински съветник, както и че същото не е положило клетва като такъв – за избран е обявен следващият кандидат от кандидатската листа на съответната политическа партия, а именно Даниела К. Миланова. Същата е встъпила в длъжност като общински съветник в ОбС К.  за мандат 2019-2023 г., с посписването на Клетвен лист от 07.11.2019 г. С Решение № 4 по Протокол № 2 от 20.11.2019 г. на ОбС К. , Миланова е избрана за председател на ПК по здравеопазване, образование, култура и вероизповедание /ПКЗОКВ/ и за член на ПК по ЗПК при ОбС К. .</w:t>
      </w:r>
    </w:p>
    <w:p w:rsidR="00000000" w:rsidDel="00000000" w:rsidP="00000000" w:rsidRDefault="00000000" w:rsidRPr="00000000" w14:paraId="00000017">
      <w:pPr>
        <w:ind w:firstLine="709"/>
        <w:jc w:val="both"/>
        <w:rPr>
          <w:color w:val="000000"/>
          <w:sz w:val="24"/>
          <w:szCs w:val="24"/>
          <w:vertAlign w:val="baseline"/>
        </w:rPr>
      </w:pPr>
      <w:r w:rsidDel="00000000" w:rsidR="00000000" w:rsidRPr="00000000">
        <w:rPr>
          <w:color w:val="000000"/>
          <w:sz w:val="24"/>
          <w:szCs w:val="24"/>
          <w:vertAlign w:val="baseline"/>
          <w:rtl w:val="0"/>
        </w:rPr>
        <w:t xml:space="preserve">От съдържанието на Протокол № 1 от 13.11.2023 г. на ОбС К.  и приложения ведно с него Клетвен лист на Даниела К. Миланова се установи следното:</w:t>
      </w:r>
    </w:p>
    <w:p w:rsidR="00000000" w:rsidDel="00000000" w:rsidP="00000000" w:rsidRDefault="00000000" w:rsidRPr="00000000" w14:paraId="00000018">
      <w:pPr>
        <w:ind w:firstLine="709"/>
        <w:jc w:val="both"/>
        <w:rPr>
          <w:color w:val="000000"/>
          <w:sz w:val="24"/>
          <w:szCs w:val="24"/>
          <w:vertAlign w:val="baseline"/>
        </w:rPr>
      </w:pPr>
      <w:r w:rsidDel="00000000" w:rsidR="00000000" w:rsidRPr="00000000">
        <w:rPr>
          <w:color w:val="000000"/>
          <w:sz w:val="24"/>
          <w:szCs w:val="24"/>
          <w:vertAlign w:val="baseline"/>
          <w:rtl w:val="0"/>
        </w:rPr>
        <w:t xml:space="preserve">По посочения протокол е обективирано свиканото със заповед на областния управител на област К. първо заседание на ОбС К.  с мандат 2023-2027 г. Заседанието е проведено на 13.11.2023 г., като съгласно съдържанието на протокола - по точки трета и четвърта от дневния му ред, на новоизбраните за посочения мандат длъжностни лица – част от системата на местното самоуправление в община К. , сред които и общинските съветници, са връчени удостоверенията за избора им на съответните длъжности, като същите са положили и клетва. Приложеният ведно с посочения протокол Клетвен лист на Даниела Миланова не носи дата, но от съвкупността на изложените дотук обстоятелства се обосновава фактическият извод, че същата е встъпила в длъжност като общински съветник в ОбС К.  за мандат 2023-2027 г. именно на 13.11.2023 г., респективно тази дата следва да се приеме за датата на подписване на приложения Клетвен лист.</w:t>
      </w:r>
    </w:p>
    <w:p w:rsidR="00000000" w:rsidDel="00000000" w:rsidP="00000000" w:rsidRDefault="00000000" w:rsidRPr="00000000" w14:paraId="00000019">
      <w:pPr>
        <w:ind w:firstLine="709"/>
        <w:jc w:val="both"/>
        <w:rPr>
          <w:color w:val="000000"/>
          <w:sz w:val="24"/>
          <w:szCs w:val="24"/>
          <w:vertAlign w:val="baseline"/>
        </w:rPr>
      </w:pPr>
      <w:r w:rsidDel="00000000" w:rsidR="00000000" w:rsidRPr="00000000">
        <w:rPr>
          <w:color w:val="000000"/>
          <w:sz w:val="24"/>
          <w:szCs w:val="24"/>
          <w:vertAlign w:val="baseline"/>
          <w:rtl w:val="0"/>
        </w:rPr>
        <w:t xml:space="preserve">С Решение № 5 по Протокол № 2 от 24.11.2023 г. на ОбС К. , Даниела Миланова е избрана за член само на състава на ПКЗОКВ, като председател на Комисията, но с Решение № 55/19.03.2024 г. Общинският съвет е изменил първопосоченото решение, в резултат на което изменение Миланова е избрана и за член на ПК по ЗПК при ОбС К. .</w:t>
      </w:r>
    </w:p>
    <w:p w:rsidR="00000000" w:rsidDel="00000000" w:rsidP="00000000" w:rsidRDefault="00000000" w:rsidRPr="00000000" w14:paraId="0000001A">
      <w:pPr>
        <w:ind w:firstLine="709"/>
        <w:jc w:val="both"/>
        <w:rPr>
          <w:color w:val="000000"/>
          <w:sz w:val="24"/>
          <w:szCs w:val="24"/>
          <w:vertAlign w:val="baseline"/>
        </w:rPr>
      </w:pPr>
      <w:r w:rsidDel="00000000" w:rsidR="00000000" w:rsidRPr="00000000">
        <w:rPr>
          <w:color w:val="000000"/>
          <w:sz w:val="24"/>
          <w:szCs w:val="24"/>
          <w:vertAlign w:val="baseline"/>
          <w:rtl w:val="0"/>
        </w:rPr>
        <w:t xml:space="preserve">В качеството си на общински съветник в ОбС К.  за мандат 2023-2027 г., Даниела К. Миланова е подала Декларация по чл. 49, ал. 1, т. 1 от ЗПК, подписана</w:t>
      </w:r>
    </w:p>
    <w:p w:rsidR="00000000" w:rsidDel="00000000" w:rsidP="00000000" w:rsidRDefault="00000000" w:rsidRPr="00000000" w14:paraId="0000001B">
      <w:pPr>
        <w:jc w:val="both"/>
        <w:rPr>
          <w:color w:val="000000"/>
          <w:sz w:val="24"/>
          <w:szCs w:val="24"/>
          <w:vertAlign w:val="baseline"/>
        </w:rPr>
      </w:pPr>
      <w:r w:rsidDel="00000000" w:rsidR="00000000" w:rsidRPr="00000000">
        <w:rPr>
          <w:color w:val="000000"/>
          <w:sz w:val="24"/>
          <w:szCs w:val="24"/>
          <w:vertAlign w:val="baseline"/>
          <w:rtl w:val="0"/>
        </w:rPr>
        <w:t xml:space="preserve">на 05.12.2023 г. и заведена в Община К.  с вх. № РД-01-11-1555/06.12.2023 г. В същата Миланова е посочила, че към датата на встъпването си на посочената длъжност не заема друга длъжност, която съгласно Конституцията или друг специален закон е несъвместима с положението й като общински съветник.</w:t>
      </w:r>
    </w:p>
    <w:p w:rsidR="00000000" w:rsidDel="00000000" w:rsidP="00000000" w:rsidRDefault="00000000" w:rsidRPr="00000000" w14:paraId="0000001C">
      <w:pPr>
        <w:ind w:firstLine="709"/>
        <w:jc w:val="both"/>
        <w:rPr>
          <w:color w:val="000000"/>
          <w:sz w:val="24"/>
          <w:szCs w:val="24"/>
          <w:vertAlign w:val="baseline"/>
        </w:rPr>
      </w:pPr>
      <w:r w:rsidDel="00000000" w:rsidR="00000000" w:rsidRPr="00000000">
        <w:rPr>
          <w:color w:val="000000"/>
          <w:sz w:val="24"/>
          <w:szCs w:val="24"/>
          <w:vertAlign w:val="baseline"/>
          <w:rtl w:val="0"/>
        </w:rPr>
        <w:t xml:space="preserve">От извършените служебни справки в ТРРЮЛНЦ и в РУТДУПР по отношение на Даниела К. Миланова се установиха следните обстоятелства:</w:t>
      </w:r>
    </w:p>
    <w:p w:rsidR="00000000" w:rsidDel="00000000" w:rsidP="00000000" w:rsidRDefault="00000000" w:rsidRPr="00000000" w14:paraId="0000001D">
      <w:pPr>
        <w:ind w:firstLine="709"/>
        <w:jc w:val="both"/>
        <w:rPr>
          <w:color w:val="000000"/>
          <w:sz w:val="24"/>
          <w:szCs w:val="24"/>
          <w:vertAlign w:val="baseline"/>
        </w:rPr>
      </w:pPr>
      <w:r w:rsidDel="00000000" w:rsidR="00000000" w:rsidRPr="00000000">
        <w:rPr>
          <w:color w:val="000000"/>
          <w:sz w:val="24"/>
          <w:szCs w:val="24"/>
          <w:vertAlign w:val="baseline"/>
          <w:rtl w:val="0"/>
        </w:rPr>
        <w:t xml:space="preserve">Даниела Миланова е заемала длъжност като учител по трудово правоотношение със СУ „Х***** Б****“ – гр. К. , считано от 14.09.2004 г. до 31.12.2004 г., когато правоотношението й е било прекратено. На същата длъжност в посоченото общинско училище Миланова е назначена отново на 01.01.2005 г., като я заема и към настоящия момент.</w:t>
      </w:r>
    </w:p>
    <w:p w:rsidR="00000000" w:rsidDel="00000000" w:rsidP="00000000" w:rsidRDefault="00000000" w:rsidRPr="00000000" w14:paraId="0000001E">
      <w:pPr>
        <w:ind w:firstLine="709"/>
        <w:jc w:val="both"/>
        <w:rPr>
          <w:color w:val="000000"/>
          <w:sz w:val="24"/>
          <w:szCs w:val="24"/>
          <w:vertAlign w:val="baseline"/>
        </w:rPr>
      </w:pPr>
      <w:r w:rsidDel="00000000" w:rsidR="00000000" w:rsidRPr="00000000">
        <w:rPr>
          <w:color w:val="000000"/>
          <w:sz w:val="24"/>
          <w:szCs w:val="24"/>
          <w:vertAlign w:val="baseline"/>
          <w:rtl w:val="0"/>
        </w:rPr>
        <w:t xml:space="preserve">Считано от 14.08.2019 г. и към момента, Даниела Миланова е член на орган на управление – Проверителна комисия, на НЧ „Народно читалище „В********* ****“ с ЕИК ********* и седалище в с. Б. , общ. К. .</w:t>
      </w:r>
    </w:p>
    <w:p w:rsidR="00000000" w:rsidDel="00000000" w:rsidP="00000000" w:rsidRDefault="00000000" w:rsidRPr="00000000" w14:paraId="0000001F">
      <w:pPr>
        <w:ind w:firstLine="709"/>
        <w:jc w:val="both"/>
        <w:rPr>
          <w:color w:val="000000"/>
          <w:sz w:val="24"/>
          <w:szCs w:val="24"/>
          <w:vertAlign w:val="baseline"/>
        </w:rPr>
      </w:pPr>
      <w:r w:rsidDel="00000000" w:rsidR="00000000" w:rsidRPr="00000000">
        <w:rPr>
          <w:color w:val="000000"/>
          <w:sz w:val="24"/>
          <w:szCs w:val="24"/>
          <w:vertAlign w:val="baseline"/>
          <w:rtl w:val="0"/>
        </w:rPr>
        <w:t xml:space="preserve">Считано от 30.07.2020 г. и към настоящия момент, Миланова е член на управителния съвет /УС/ и председател на Сдружение „З***** ** *****“ с ЕИК ********* и седалище в с. Б. , общ. К. , регистрирано като юридическо лице с нестопанска цел за извършването на дейност в обществена полза. </w:t>
      </w:r>
    </w:p>
    <w:p w:rsidR="00000000" w:rsidDel="00000000" w:rsidP="00000000" w:rsidRDefault="00000000" w:rsidRPr="00000000" w14:paraId="00000020">
      <w:pPr>
        <w:ind w:firstLine="709"/>
        <w:jc w:val="both"/>
        <w:rPr>
          <w:b w:val="0"/>
          <w:bCs w:val="0"/>
          <w:vertAlign w:val="baseline"/>
        </w:rPr>
      </w:pPr>
      <w:r w:rsidDel="00000000" w:rsidR="00000000" w:rsidRPr="00000000">
        <w:rPr>
          <w:b w:val="1"/>
          <w:bCs w:val="1"/>
          <w:color w:val="000000"/>
          <w:sz w:val="24"/>
          <w:szCs w:val="24"/>
          <w:vertAlign w:val="baseline"/>
          <w:rtl w:val="0"/>
        </w:rPr>
        <w:t xml:space="preserve">Във връзка с изнесените в сигналите твърдения касателно участието на Даниела Миланова в гласуването за приемането на актове, отнасящи се до управлението и разпореждането с имоти – общинска собственост, както и отчетите от съответната дейност, по преписката са приобщени и анализирани множество решения на ОбС Кочериното, в резултат от което и в обобщение се установи следното:</w:t>
      </w:r>
      <w:r w:rsidDel="00000000" w:rsidR="00000000" w:rsidRPr="00000000">
        <w:rPr>
          <w:b w:val="1"/>
          <w:bCs w:val="1"/>
          <w:vertAlign w:val="baseline"/>
          <w:rtl w:val="0"/>
        </w:rPr>
        <w:t xml:space="preserve"> </w:t>
      </w:r>
      <w:r w:rsidDel="00000000" w:rsidR="00000000" w:rsidRPr="00000000">
        <w:rPr>
          <w:rtl w:val="0"/>
        </w:rPr>
      </w:r>
    </w:p>
    <w:p w:rsidR="00000000" w:rsidDel="00000000" w:rsidP="00000000" w:rsidRDefault="00000000" w:rsidRPr="00000000" w14:paraId="00000021">
      <w:pPr>
        <w:ind w:firstLine="709"/>
        <w:jc w:val="both"/>
        <w:rPr>
          <w:sz w:val="24"/>
          <w:szCs w:val="24"/>
          <w:vertAlign w:val="baseline"/>
        </w:rPr>
      </w:pPr>
      <w:r w:rsidDel="00000000" w:rsidR="00000000" w:rsidRPr="00000000">
        <w:rPr>
          <w:sz w:val="24"/>
          <w:szCs w:val="24"/>
          <w:vertAlign w:val="baseline"/>
          <w:rtl w:val="0"/>
        </w:rPr>
        <w:t xml:space="preserve">С Решение № 4 по Протокол № 2/07.02.2020 г. ОбС К.  е приел „Стратегия за управление на общинската собственост в община К.  за периода 2019-2023 г.“, а съответно с Решение № 32 по Протокол № 6/06.02.2024 г. – за периода 2024-2027 г. От приложените присъствени списъци се установи, че на проведените заседание Миланова е присъствала, като кворумът от присъствалите на първото заседание е бил от всички 11 /единадесет/ общински съветници, а на второто – от 10 /десет/ съветници от състава на ОбС К. . От съдържанието на протоките се установи, че Решение № 4 от 07.02.2020 г. е прието със 7 /седем/ гласа „За“ и 4 /четири/ гласа „Против“, а Решение № 32 от 06.02.2024 г. – с 8 /осем/ гласа „За“ и 2 /два/ гласа „Въздържал се“. По отношение и на двете решения не е налице обективирано в протокола поименно гласуване, както и нарочен списък с такова. Предвид същото, от установения кворум се извежда, че Миланова е гласувала по отношение и на двете решения, но поради липсата на обозначена поименност на гласуването – не би могло да се установи как, тоест с коя от използваните форми на гласуване.</w:t>
      </w:r>
    </w:p>
    <w:p w:rsidR="00000000" w:rsidDel="00000000" w:rsidP="00000000" w:rsidRDefault="00000000" w:rsidRPr="00000000" w14:paraId="00000022">
      <w:pPr>
        <w:ind w:firstLine="709"/>
        <w:jc w:val="both"/>
        <w:rPr>
          <w:sz w:val="24"/>
          <w:szCs w:val="24"/>
          <w:vertAlign w:val="baseline"/>
        </w:rPr>
      </w:pPr>
      <w:r w:rsidDel="00000000" w:rsidR="00000000" w:rsidRPr="00000000">
        <w:rPr>
          <w:sz w:val="24"/>
          <w:szCs w:val="24"/>
          <w:vertAlign w:val="baseline"/>
          <w:rtl w:val="0"/>
        </w:rPr>
        <w:t xml:space="preserve">По отношение на горепосочените актове на ОбС К.  се установи, че същите не касаят конкретни имоти, а в тях са посочени единствено данни за състоянието на общинската собственост като цяло, приоритетите за управлението, поддържането и развитието й, целите и насоките за ефективност и публична полза, както и мерките за прираст на приходите от стопанисването й.</w:t>
      </w:r>
    </w:p>
    <w:p w:rsidR="00000000" w:rsidDel="00000000" w:rsidP="00000000" w:rsidRDefault="00000000" w:rsidRPr="00000000" w14:paraId="00000023">
      <w:pPr>
        <w:ind w:firstLine="709"/>
        <w:jc w:val="both"/>
        <w:rPr>
          <w:sz w:val="24"/>
          <w:szCs w:val="24"/>
          <w:vertAlign w:val="baseline"/>
        </w:rPr>
      </w:pPr>
      <w:r w:rsidDel="00000000" w:rsidR="00000000" w:rsidRPr="00000000">
        <w:rPr>
          <w:sz w:val="24"/>
          <w:szCs w:val="24"/>
          <w:vertAlign w:val="baseline"/>
          <w:rtl w:val="0"/>
        </w:rPr>
        <w:t xml:space="preserve">С Решение № 5 по Протокол № 3/01.02.2019 г. ОбС К.  е приел „Годишна програма за управление и разпореждане с имотите-общинска собственост през 2019 г.“. На заседанието са присъствали всички 11 /единадесет/ общински съветници, включително Даниела Миланова, като решението е прието единодушно с гласовете на всички присъствали, от което и въпреки липсата на поименно гласуване, по категоричен начин се извежда, че Миланова е гласувала „За“ във връзка с приемането му.</w:t>
      </w:r>
    </w:p>
    <w:p w:rsidR="00000000" w:rsidDel="00000000" w:rsidP="00000000" w:rsidRDefault="00000000" w:rsidRPr="00000000" w14:paraId="00000024">
      <w:pPr>
        <w:ind w:firstLine="709"/>
        <w:jc w:val="both"/>
        <w:rPr>
          <w:sz w:val="24"/>
          <w:szCs w:val="24"/>
          <w:vertAlign w:val="baseline"/>
        </w:rPr>
      </w:pPr>
      <w:r w:rsidDel="00000000" w:rsidR="00000000" w:rsidRPr="00000000">
        <w:rPr>
          <w:sz w:val="24"/>
          <w:szCs w:val="24"/>
          <w:vertAlign w:val="baseline"/>
          <w:rtl w:val="0"/>
        </w:rPr>
        <w:t xml:space="preserve">С Решение № 6 по Протокол № 1/31.01.2022 г. ОбС К.  е приел „Годишна програма за управление и разпореждане с имотите-общинска собственост през 2022 г.“. Решението е прието при разнородност на упражнените форми на гласуването – „За“ и „Въздържал се“. Даниела Миланова е присъствала на заседанието, гласувала е във връзка с приемането на решението, доколкото кворумът на присъствалите съвпада с броя на гласувалите съветници, но при липсата на документ, обективиращ поименното гласуване – отново не би могло да се заключи как е гласувала.</w:t>
      </w:r>
    </w:p>
    <w:p w:rsidR="00000000" w:rsidDel="00000000" w:rsidP="00000000" w:rsidRDefault="00000000" w:rsidRPr="00000000" w14:paraId="00000025">
      <w:pPr>
        <w:jc w:val="both"/>
        <w:rPr>
          <w:sz w:val="24"/>
          <w:szCs w:val="24"/>
          <w:vertAlign w:val="baseline"/>
        </w:rPr>
      </w:pPr>
      <w:r w:rsidDel="00000000" w:rsidR="00000000" w:rsidRPr="00000000">
        <w:rPr>
          <w:sz w:val="24"/>
          <w:szCs w:val="24"/>
          <w:vertAlign w:val="baseline"/>
          <w:rtl w:val="0"/>
        </w:rPr>
        <w:t xml:space="preserve">            По отношение и на двете годишни програми се установи, че съдържат предвидените за отдаване под наем, за продажба или учредявани на ограничени вещни права общински имоти съответно за всяка от посочените календарни години, като сред заложените имоти е включително общински недвижим имот, представляващ обособено помещение – стая с площ от 97 кв. м. /деветдесет и седем квадратни метра/, находящо се на първия етаж в сградата на Детска градина /ДГ/ „А*** ***“ в с. Б. .</w:t>
      </w:r>
    </w:p>
    <w:p w:rsidR="00000000" w:rsidDel="00000000" w:rsidP="00000000" w:rsidRDefault="00000000" w:rsidRPr="00000000" w14:paraId="00000026">
      <w:pPr>
        <w:ind w:firstLine="709"/>
        <w:jc w:val="both"/>
        <w:rPr>
          <w:sz w:val="24"/>
          <w:szCs w:val="24"/>
          <w:vertAlign w:val="baseline"/>
        </w:rPr>
      </w:pPr>
      <w:r w:rsidDel="00000000" w:rsidR="00000000" w:rsidRPr="00000000">
        <w:rPr>
          <w:sz w:val="24"/>
          <w:szCs w:val="24"/>
          <w:vertAlign w:val="baseline"/>
          <w:rtl w:val="0"/>
        </w:rPr>
        <w:t xml:space="preserve"> По преписката са приложени и 2 /две/ решения на ОбС К. , касаещи приемането на отчета за състоянието на общинската собственост и резултатите от нейното управление, отнасящи се до различни времеви периоди, както следва: за периода от 01.01.2021 г. до 31.12.2021 г. – Решение № 21 по Протокол № 3/05.04.2022 г., а за периода от 01.01.2022 г. до 31.12.2022 г. – Решение № 46 по Протокол № 5/02.05.2023 г. На съответните заседания са присъствали всички общо 11 /единадесет/ общински съветници, съответно и Даниела Миланова. И двете решения са приети с абсолютно мнозинство от гласовете на присъствалите, поради което и въпреки липсата на документи, удостоверяващо поименното гласуване – по категоричен начин се извежда, че Миланова е гласувала „За“ във връзка с приемането на Решение № 21 по Протокол № 3/05.04.2022 г. и Решение № 46 по Протокол № 5/02.05.2023 г. на ОбС К. .</w:t>
      </w:r>
    </w:p>
    <w:p w:rsidR="00000000" w:rsidDel="00000000" w:rsidP="00000000" w:rsidRDefault="00000000" w:rsidRPr="00000000" w14:paraId="00000027">
      <w:pPr>
        <w:ind w:firstLine="709"/>
        <w:jc w:val="both"/>
        <w:rPr>
          <w:b w:val="0"/>
          <w:bCs w:val="0"/>
          <w:sz w:val="24"/>
          <w:szCs w:val="24"/>
          <w:vertAlign w:val="baseline"/>
        </w:rPr>
      </w:pPr>
      <w:r w:rsidDel="00000000" w:rsidR="00000000" w:rsidRPr="00000000">
        <w:rPr>
          <w:b w:val="1"/>
          <w:bCs w:val="1"/>
          <w:sz w:val="24"/>
          <w:szCs w:val="24"/>
          <w:vertAlign w:val="baseline"/>
          <w:rtl w:val="0"/>
        </w:rPr>
        <w:t xml:space="preserve">Предвид изнесените в сигналите твърдения за участието на Даниела Миланова в гласуването за приемането на актове, отнасящи се до развитието на читалищната дейност в община К. , по преписката са приобщени и анализирани множество решения на ОбС Кочериното, в резултат от което и в обобщение се установи следното: </w:t>
      </w:r>
      <w:r w:rsidDel="00000000" w:rsidR="00000000" w:rsidRPr="00000000">
        <w:rPr>
          <w:rtl w:val="0"/>
        </w:rPr>
      </w:r>
    </w:p>
    <w:p w:rsidR="00000000" w:rsidDel="00000000" w:rsidP="00000000" w:rsidRDefault="00000000" w:rsidRPr="00000000" w14:paraId="00000028">
      <w:pPr>
        <w:ind w:firstLine="709"/>
        <w:jc w:val="both"/>
        <w:rPr>
          <w:sz w:val="24"/>
          <w:szCs w:val="24"/>
          <w:vertAlign w:val="baseline"/>
        </w:rPr>
      </w:pPr>
      <w:r w:rsidDel="00000000" w:rsidR="00000000" w:rsidRPr="00000000">
        <w:rPr>
          <w:sz w:val="24"/>
          <w:szCs w:val="24"/>
          <w:vertAlign w:val="baseline"/>
          <w:rtl w:val="0"/>
        </w:rPr>
        <w:t xml:space="preserve">С Решение № 99 по Протокол № 14/07.12.2021 г., ОбС единодушно е приел  „Годишната програма за развитието на читалищната дейност в община К.  за 2022 г.“, като е гласувал анблок по отношение на 4 /четири/ читалища, находящи се на територията на общината, сред които и НЧ „Народно читалище „В********* ****“ – с. Б. . Даниела Миланова е присъствала на заседанието и предвид установеното единодушие при гласуването на посоченото решение, същата е гласувала „За“ приемането му.</w:t>
      </w:r>
    </w:p>
    <w:p w:rsidR="00000000" w:rsidDel="00000000" w:rsidP="00000000" w:rsidRDefault="00000000" w:rsidRPr="00000000" w14:paraId="00000029">
      <w:pPr>
        <w:ind w:firstLine="709"/>
        <w:jc w:val="both"/>
        <w:rPr>
          <w:sz w:val="24"/>
          <w:szCs w:val="24"/>
          <w:vertAlign w:val="baseline"/>
        </w:rPr>
      </w:pPr>
      <w:r w:rsidDel="00000000" w:rsidR="00000000" w:rsidRPr="00000000">
        <w:rPr>
          <w:sz w:val="24"/>
          <w:szCs w:val="24"/>
          <w:vertAlign w:val="baseline"/>
          <w:rtl w:val="0"/>
        </w:rPr>
        <w:t xml:space="preserve">Отново единодушно – с гласовете на всички 11 /единадесет/ общински съветници, с Решение № 28 по Протокол № 3/05.04.2022 г. ОбС К.  е приел „Доклад за осъществените читалищни дейности в НЧ „Народно читалище „В********* ****“ – с. Б.  през 2021 г.“, респективно Миланова е упражнила правомощие и по отношение приемането на Решение № 28 от 05.04.2022 г., като е гласувала „За“.</w:t>
      </w:r>
    </w:p>
    <w:p w:rsidR="00000000" w:rsidDel="00000000" w:rsidP="00000000" w:rsidRDefault="00000000" w:rsidRPr="00000000" w14:paraId="0000002A">
      <w:pPr>
        <w:ind w:firstLine="709"/>
        <w:jc w:val="both"/>
        <w:rPr>
          <w:sz w:val="24"/>
          <w:szCs w:val="24"/>
          <w:vertAlign w:val="baseline"/>
        </w:rPr>
      </w:pPr>
      <w:r w:rsidDel="00000000" w:rsidR="00000000" w:rsidRPr="00000000">
        <w:rPr>
          <w:sz w:val="24"/>
          <w:szCs w:val="24"/>
          <w:vertAlign w:val="baseline"/>
          <w:rtl w:val="0"/>
        </w:rPr>
        <w:t xml:space="preserve">С Решение № 107 по Протокол № 13/06.12.2022 г. на ОбС К.  е приета „Годишната програма за развитието на читалищната дейност в община К.  за 2023 г.“, като съветниците отново са гласували анблок, но този път по отношение на 6 /шест/ читалища, находящи се на територията на общината, включително НЧ „Народно читалище „В********* ****“ – с. Б. . Решението отново е прието с единодушие от всички общо 11 /единадесет/ общински съветници в ОбС К. , сред които и Даниела Миланова, респективно същата е гласувала „За“ във връзка с приемането му.</w:t>
      </w:r>
    </w:p>
    <w:p w:rsidR="00000000" w:rsidDel="00000000" w:rsidP="00000000" w:rsidRDefault="00000000" w:rsidRPr="00000000" w14:paraId="0000002B">
      <w:pPr>
        <w:ind w:firstLine="709"/>
        <w:jc w:val="both"/>
        <w:rPr>
          <w:sz w:val="24"/>
          <w:szCs w:val="24"/>
          <w:vertAlign w:val="baseline"/>
        </w:rPr>
      </w:pPr>
      <w:r w:rsidDel="00000000" w:rsidR="00000000" w:rsidRPr="00000000">
        <w:rPr>
          <w:sz w:val="24"/>
          <w:szCs w:val="24"/>
          <w:vertAlign w:val="baseline"/>
          <w:rtl w:val="0"/>
        </w:rPr>
        <w:t xml:space="preserve">По отношение на Решение № 55 от 02.05.2023 г. по Протокол № 5/02.05.2023 г. на ОбС К. , отнасящ се до приемането на „Доклад за осъществените читалищни дейности в НЧ „Народно читалище „В********* ****“ – с. Б.  през 2022 г.“, както и по отношение на Решение № 14 от извънредно заседание на ОбС К. , проведено на 20.12.2023 г., във връзка с приемането на „Годишната програма за развитието на читалищната дейност в община К.  за 2024 г.“ касателно 6 /шест/ читалища, включително НЧ „Народно читалище „В********* ****“ – с. Б. , предвид изричното удостоверение от председателя на ПК по ЗПК при ОбС К. , че Общинският съвет не изготвя списъци с поименно гласуване, не би могло да се установи не само дали Миланова е гласувала във връзка със същите, но и дали изобщо е присъствала на проведените заседания, доколкото освен списъци с поименно гласуване, по преписката не са налице дори присъствени списъци, а в приложената извадка по отношение на посоченото решение от извънредно заседание на ОбС К.  изобщо не е обективирано с колко гласа и при какви форми на гласуване е прието същото.</w:t>
      </w:r>
    </w:p>
    <w:p w:rsidR="00000000" w:rsidDel="00000000" w:rsidP="00000000" w:rsidRDefault="00000000" w:rsidRPr="00000000" w14:paraId="0000002C">
      <w:pPr>
        <w:ind w:firstLine="709"/>
        <w:jc w:val="both"/>
        <w:rPr>
          <w:sz w:val="24"/>
          <w:szCs w:val="24"/>
          <w:vertAlign w:val="baseline"/>
        </w:rPr>
      </w:pPr>
      <w:r w:rsidDel="00000000" w:rsidR="00000000" w:rsidRPr="00000000">
        <w:rPr>
          <w:sz w:val="24"/>
          <w:szCs w:val="24"/>
          <w:vertAlign w:val="baseline"/>
          <w:rtl w:val="0"/>
        </w:rPr>
        <w:t xml:space="preserve">С Решение № 72 по Протокол № 10/26.04.2024 г. ОбС К.  е приел „Доклад за осъществените читалищни дейности в НЧ „Народно читалище „В********* ****“ – с. Б.  през 2023 г.“. Видно от обективираното по протокола, на заседанието са присъствали всички 11 /единадесет/ общински съветници в ОбС К. , включително Даниела Миланова. Решението е прието единодушно с гласовете на всички присъствали, което налага безспорен извод, че Миланова е гласувала „За“ приемането му.</w:t>
      </w:r>
    </w:p>
    <w:p w:rsidR="00000000" w:rsidDel="00000000" w:rsidP="00000000" w:rsidRDefault="00000000" w:rsidRPr="00000000" w14:paraId="0000002D">
      <w:pPr>
        <w:ind w:firstLine="709"/>
        <w:jc w:val="both"/>
        <w:rPr>
          <w:b w:val="0"/>
          <w:bCs w:val="0"/>
          <w:sz w:val="24"/>
          <w:szCs w:val="24"/>
          <w:vertAlign w:val="baseline"/>
        </w:rPr>
      </w:pPr>
      <w:r w:rsidDel="00000000" w:rsidR="00000000" w:rsidRPr="00000000">
        <w:rPr>
          <w:b w:val="1"/>
          <w:bCs w:val="1"/>
          <w:sz w:val="24"/>
          <w:szCs w:val="24"/>
          <w:vertAlign w:val="baseline"/>
          <w:rtl w:val="0"/>
        </w:rPr>
        <w:t xml:space="preserve">По отношение на визираните в сигнала договори и споразумения за безвъзмездното ползване на общински имот, от събраната по преписката документация се установи следното:</w:t>
      </w:r>
      <w:r w:rsidDel="00000000" w:rsidR="00000000" w:rsidRPr="00000000">
        <w:rPr>
          <w:rtl w:val="0"/>
        </w:rPr>
      </w:r>
    </w:p>
    <w:p w:rsidR="00000000" w:rsidDel="00000000" w:rsidP="00000000" w:rsidRDefault="00000000" w:rsidRPr="00000000" w14:paraId="0000002E">
      <w:pPr>
        <w:ind w:firstLine="709"/>
        <w:jc w:val="both"/>
        <w:rPr>
          <w:sz w:val="24"/>
          <w:szCs w:val="24"/>
          <w:vertAlign w:val="baseline"/>
        </w:rPr>
      </w:pPr>
      <w:r w:rsidDel="00000000" w:rsidR="00000000" w:rsidRPr="00000000">
        <w:rPr>
          <w:sz w:val="24"/>
          <w:szCs w:val="24"/>
          <w:vertAlign w:val="baseline"/>
          <w:rtl w:val="0"/>
        </w:rPr>
        <w:t xml:space="preserve">Между Община К. , представлявана от кмета на общината, и СУ „Х***** Б****“ – гр. К. , представлявано от директора на училището, е сключен Договор за безвъзмездно ползване с изх. № АГ-13-2/01.04.2019 г. на Община К. , по силата на който на училището временно и безвъзмездно е предоставен за ползване недвижим имот – общинска собственост, представляващ обособено помещение – стая с площ пт 97 кв. м. /деветдесет и седем квадратни метра/, находящо се на първия етаж в сградата на ДГ „А*** ***“ в с. Б.  /</w:t>
      </w:r>
      <w:r w:rsidDel="00000000" w:rsidR="00000000" w:rsidRPr="00000000">
        <w:rPr>
          <w:i w:val="1"/>
          <w:iCs w:val="1"/>
          <w:sz w:val="24"/>
          <w:szCs w:val="24"/>
          <w:vertAlign w:val="baseline"/>
          <w:rtl w:val="0"/>
        </w:rPr>
        <w:t xml:space="preserve">за краткост наричан „общински имот“</w:t>
      </w:r>
      <w:r w:rsidDel="00000000" w:rsidR="00000000" w:rsidRPr="00000000">
        <w:rPr>
          <w:sz w:val="24"/>
          <w:szCs w:val="24"/>
          <w:vertAlign w:val="baseline"/>
          <w:rtl w:val="0"/>
        </w:rPr>
        <w:t xml:space="preserve">/. Договорът е сключен между страните на 28.03.2019 г., за срок от 3 /три/ години, считано от датата на сключването му. В чл. 2 и 3 от посочения договор са уредени правата и задълженията на страните, сред които и правото на ползвателя да предостави общинския имот на Сдружение „З***** ** *****“ – с. Б.  за извънкласни дейности и работа с деца, заложеното в чл. 3, ал. 4, т. 10 от същия.</w:t>
      </w:r>
    </w:p>
    <w:p w:rsidR="00000000" w:rsidDel="00000000" w:rsidP="00000000" w:rsidRDefault="00000000" w:rsidRPr="00000000" w14:paraId="0000002F">
      <w:pPr>
        <w:ind w:firstLine="709"/>
        <w:jc w:val="both"/>
        <w:rPr>
          <w:sz w:val="24"/>
          <w:szCs w:val="24"/>
          <w:vertAlign w:val="baseline"/>
        </w:rPr>
      </w:pPr>
      <w:r w:rsidDel="00000000" w:rsidR="00000000" w:rsidRPr="00000000">
        <w:rPr>
          <w:sz w:val="24"/>
          <w:szCs w:val="24"/>
          <w:vertAlign w:val="baseline"/>
          <w:rtl w:val="0"/>
        </w:rPr>
        <w:t xml:space="preserve">На основание горепосочения договор, между училището, представлявано от директора на същото, и Сдружение „З***** ** *****“ – с. Б. , представлявано от Даниела Миланова, като председател на същото, е сключено Споразумение за безвъзмездно ползване</w:t>
      </w:r>
      <w:r w:rsidDel="00000000" w:rsidR="00000000" w:rsidRPr="00000000">
        <w:rPr>
          <w:vertAlign w:val="baseline"/>
          <w:rtl w:val="0"/>
        </w:rPr>
        <w:t xml:space="preserve"> </w:t>
      </w:r>
      <w:r w:rsidDel="00000000" w:rsidR="00000000" w:rsidRPr="00000000">
        <w:rPr>
          <w:sz w:val="24"/>
          <w:szCs w:val="24"/>
          <w:vertAlign w:val="baseline"/>
          <w:rtl w:val="0"/>
        </w:rPr>
        <w:t xml:space="preserve">от 02.04.2019 г., по силата на което общинският имот е предоставен за временно и безвъзмездно ползване на сдружението. Споразумението е сключено за срок от 3 /три/ години от датата на подписването му, като в същото изрично е посочено, че имотът ще се ползва за извънкласни дейности, занимания по интереси и работа с деца.</w:t>
      </w:r>
    </w:p>
    <w:p w:rsidR="00000000" w:rsidDel="00000000" w:rsidP="00000000" w:rsidRDefault="00000000" w:rsidRPr="00000000" w14:paraId="00000030">
      <w:pPr>
        <w:ind w:firstLine="709"/>
        <w:jc w:val="both"/>
        <w:rPr>
          <w:sz w:val="24"/>
          <w:szCs w:val="24"/>
          <w:vertAlign w:val="baseline"/>
        </w:rPr>
      </w:pPr>
      <w:r w:rsidDel="00000000" w:rsidR="00000000" w:rsidRPr="00000000">
        <w:rPr>
          <w:sz w:val="24"/>
          <w:szCs w:val="24"/>
          <w:vertAlign w:val="baseline"/>
          <w:rtl w:val="0"/>
        </w:rPr>
        <w:t xml:space="preserve">По отношение на общинския имот, между Община К.  и СУ „Х***** Б****“ – гр. К.  е сключен и Договор за безвъзмездно ползване с изх. № ОС-09-47/12.10.2022 г. на Община К. , по силата на който имотът  временно и безвъзмездно е предоставен за ползване на училището, като отново изрично е предвидено, че имотът ще се ползва за извънкласна дейност, съобразно нуждите на училището. Договорът е сключен на 06.10.2022 г., за срок от 5 /пет/ години от датата на сключването му, като не предвижда изрична клауза, предоставяща на ползвателя право по своя воля и преценка да преотстъпи имота конкретно на Сдружение „З***** ** *****“ – с. Б.  или на друга трета страна.</w:t>
      </w:r>
    </w:p>
    <w:p w:rsidR="00000000" w:rsidDel="00000000" w:rsidP="00000000" w:rsidRDefault="00000000" w:rsidRPr="00000000" w14:paraId="00000031">
      <w:pPr>
        <w:ind w:firstLine="709"/>
        <w:jc w:val="both"/>
        <w:rPr>
          <w:sz w:val="24"/>
          <w:szCs w:val="24"/>
          <w:vertAlign w:val="baseline"/>
        </w:rPr>
      </w:pPr>
      <w:r w:rsidDel="00000000" w:rsidR="00000000" w:rsidRPr="00000000">
        <w:rPr>
          <w:sz w:val="24"/>
          <w:szCs w:val="24"/>
          <w:vertAlign w:val="baseline"/>
          <w:rtl w:val="0"/>
        </w:rPr>
        <w:t xml:space="preserve">Въпреки горното, между СУ „Х***** Б****“ – гр. К.  и посоченото сдружение отново е сключено споразумение – Споразумение за безвъзмездно ползване от 12.10.2022 г. В последното е обективирано, че същото е сключено въз основа на сключения между училището и Общината Договор за безвъзмездно ползване с изх. № ОС-09-47/12.10.2022 г. Споразумението е с идентичен на предходното предмет, но е сключено за срок от 5 /пет/ години, считано от датата на подписването му.</w:t>
      </w:r>
    </w:p>
    <w:p w:rsidR="00000000" w:rsidDel="00000000" w:rsidP="00000000" w:rsidRDefault="00000000" w:rsidRPr="00000000" w14:paraId="00000032">
      <w:pPr>
        <w:ind w:firstLine="709"/>
        <w:jc w:val="both"/>
        <w:rPr>
          <w:sz w:val="24"/>
          <w:szCs w:val="24"/>
          <w:vertAlign w:val="baseline"/>
        </w:rPr>
      </w:pPr>
      <w:r w:rsidDel="00000000" w:rsidR="00000000" w:rsidRPr="00000000">
        <w:rPr>
          <w:sz w:val="24"/>
          <w:szCs w:val="24"/>
          <w:vertAlign w:val="baseline"/>
          <w:rtl w:val="0"/>
        </w:rPr>
        <w:t xml:space="preserve">На 12.10.2022 г., между СУ „Х***** Б****“ – гр. К.  и Сдружение „З***** ** *****“ – с. Б. , представлявани съответно от директора на училището и от председателя на сдружението, е сключено Допълнително споразумение /АНЕКС/, съгласно което страните са се съгласили, че сключените помежду им Споразумения за безвъзмездно ползване от 02.04.2019 г. и от 12.10.2022 г., чийто предмет е общинският имот, не са произвели действие, предвид което същите са прекратени със задна дата. В споразумението е обективирано още и съглашение между страните, че посоченият имот е използван само от СУ „Х***** Б****“ – гр. К. , а председателят на Сдружение „З***** ** *****“ – с. Б.  – Даниела К. Миланова, е спомагала в извършваните образователни и културни дейности единствено в качеството си на преподавател в училището.</w:t>
      </w:r>
    </w:p>
    <w:p w:rsidR="00000000" w:rsidDel="00000000" w:rsidP="00000000" w:rsidRDefault="00000000" w:rsidRPr="00000000" w14:paraId="00000033">
      <w:pPr>
        <w:ind w:firstLine="709"/>
        <w:jc w:val="both"/>
        <w:rPr>
          <w:sz w:val="24"/>
          <w:szCs w:val="24"/>
          <w:vertAlign w:val="baseline"/>
        </w:rPr>
      </w:pPr>
      <w:r w:rsidDel="00000000" w:rsidR="00000000" w:rsidRPr="00000000">
        <w:rPr>
          <w:sz w:val="24"/>
          <w:szCs w:val="24"/>
          <w:vertAlign w:val="baseline"/>
          <w:rtl w:val="0"/>
        </w:rPr>
        <w:t xml:space="preserve">За изясняването на допълнителни обстоятелства във връзка с горното,  от директора на СУ „Х***** Б****“ – гр. К.  е изискана информация и в писмо с вх. № КПК-9611-5/19.09.2024 г. на КПК същият е обективирал изрично писмено удостоверение, че Даниела К. Миланова не получава възнаграждение по правоотношението си с управляваното от него училище, извън трудовото й такова.</w:t>
      </w:r>
    </w:p>
    <w:p w:rsidR="00000000" w:rsidDel="00000000" w:rsidP="00000000" w:rsidRDefault="00000000" w:rsidRPr="00000000" w14:paraId="00000034">
      <w:pPr>
        <w:ind w:firstLine="709"/>
        <w:jc w:val="both"/>
        <w:rPr>
          <w:sz w:val="24"/>
          <w:szCs w:val="24"/>
          <w:vertAlign w:val="baseline"/>
        </w:rPr>
      </w:pPr>
      <w:r w:rsidDel="00000000" w:rsidR="00000000" w:rsidRPr="00000000">
        <w:rPr>
          <w:sz w:val="24"/>
          <w:szCs w:val="24"/>
          <w:vertAlign w:val="baseline"/>
          <w:rtl w:val="0"/>
        </w:rPr>
        <w:t xml:space="preserve">От председателя на Сдружение „З***** ** *****“ – с. Б.  пък е приложено копие от</w:t>
      </w:r>
      <w:r w:rsidDel="00000000" w:rsidR="00000000" w:rsidRPr="00000000">
        <w:rPr>
          <w:vertAlign w:val="baseline"/>
          <w:rtl w:val="0"/>
        </w:rPr>
        <w:t xml:space="preserve"> </w:t>
      </w:r>
      <w:r w:rsidDel="00000000" w:rsidR="00000000" w:rsidRPr="00000000">
        <w:rPr>
          <w:sz w:val="24"/>
          <w:szCs w:val="24"/>
          <w:vertAlign w:val="baseline"/>
          <w:rtl w:val="0"/>
        </w:rPr>
        <w:t xml:space="preserve">Уведомително писмо с изх. № 576-И/29.07.2024 г. на СУ „Х***** Б****“, с което директорът на посоченото училище е информирал кмета на община К. , за сключения между училището и сдружението Анекс относно ретроактивното прекратяване на сключените между същите споразумения във връзка с безвъзмездното ползвания на общинския имот -</w:t>
      </w:r>
      <w:r w:rsidDel="00000000" w:rsidR="00000000" w:rsidRPr="00000000">
        <w:rPr>
          <w:vertAlign w:val="baseline"/>
          <w:rtl w:val="0"/>
        </w:rPr>
        <w:t xml:space="preserve"> </w:t>
      </w:r>
      <w:r w:rsidDel="00000000" w:rsidR="00000000" w:rsidRPr="00000000">
        <w:rPr>
          <w:sz w:val="24"/>
          <w:szCs w:val="24"/>
          <w:vertAlign w:val="baseline"/>
          <w:rtl w:val="0"/>
        </w:rPr>
        <w:t xml:space="preserve">Споразумение за безвъзмездно ползване от 02.04.2019 г. и Споразумение за безвъзмездно ползване от 12.10.2022 г.</w:t>
      </w:r>
    </w:p>
    <w:p w:rsidR="00000000" w:rsidDel="00000000" w:rsidP="00000000" w:rsidRDefault="00000000" w:rsidRPr="00000000" w14:paraId="00000035">
      <w:pPr>
        <w:ind w:firstLine="709"/>
        <w:jc w:val="both"/>
        <w:rPr>
          <w:sz w:val="24"/>
          <w:szCs w:val="24"/>
          <w:vertAlign w:val="baseline"/>
        </w:rPr>
      </w:pPr>
      <w:r w:rsidDel="00000000" w:rsidR="00000000" w:rsidRPr="00000000">
        <w:rPr>
          <w:sz w:val="24"/>
          <w:szCs w:val="24"/>
          <w:vertAlign w:val="baseline"/>
          <w:rtl w:val="0"/>
        </w:rPr>
        <w:t xml:space="preserve">От приложеното ведно с горното извлечение от банковата сметка на Сдружение „З***** ** *****“ – с. Б.  пък се установи, че за периода на извлечението – от 01.01.2019 до 16.09.2024 г., сметката е с начално и крайно салдо от 0, 86 лв. /нула лева и осемдесет и шест стотинки/, по същата не са извършвани никакви транзакции – нито входящи, нито изходящи, тоест сметката е с нулева активност – не е закрита, но в посочения период от повече от 5 /пет/ години реално не е използвана.</w:t>
      </w:r>
    </w:p>
    <w:p w:rsidR="00000000" w:rsidDel="00000000" w:rsidP="00000000" w:rsidRDefault="00000000" w:rsidRPr="00000000" w14:paraId="00000036">
      <w:pPr>
        <w:ind w:firstLine="709"/>
        <w:jc w:val="both"/>
        <w:rPr>
          <w:b w:val="0"/>
          <w:bCs w:val="0"/>
          <w:sz w:val="24"/>
          <w:szCs w:val="24"/>
          <w:vertAlign w:val="baseline"/>
        </w:rPr>
      </w:pPr>
      <w:r w:rsidDel="00000000" w:rsidR="00000000" w:rsidRPr="00000000">
        <w:rPr>
          <w:b w:val="1"/>
          <w:bCs w:val="1"/>
          <w:sz w:val="24"/>
          <w:szCs w:val="24"/>
          <w:vertAlign w:val="baseline"/>
          <w:rtl w:val="0"/>
        </w:rPr>
        <w:t xml:space="preserve">Във връзка с цитираните в сигнала конкретни решения на ОбС К. , по отношение на които се твърдят упражнени от Даниела Миланова правомощия в интерес на СУ „Х***** Б****“ – гр. К. , се установи следното:</w:t>
      </w:r>
      <w:r w:rsidDel="00000000" w:rsidR="00000000" w:rsidRPr="00000000">
        <w:rPr>
          <w:rtl w:val="0"/>
        </w:rPr>
      </w:r>
    </w:p>
    <w:p w:rsidR="00000000" w:rsidDel="00000000" w:rsidP="00000000" w:rsidRDefault="00000000" w:rsidRPr="00000000" w14:paraId="00000037">
      <w:pPr>
        <w:ind w:firstLine="709"/>
        <w:jc w:val="both"/>
        <w:rPr>
          <w:sz w:val="24"/>
          <w:szCs w:val="24"/>
          <w:vertAlign w:val="baseline"/>
        </w:rPr>
      </w:pPr>
      <w:r w:rsidDel="00000000" w:rsidR="00000000" w:rsidRPr="00000000">
        <w:rPr>
          <w:sz w:val="24"/>
          <w:szCs w:val="24"/>
          <w:vertAlign w:val="baseline"/>
          <w:rtl w:val="0"/>
        </w:rPr>
        <w:t xml:space="preserve">На заседание на ОбС К. , обективирано по Протокол № 4 от 03.05.2022 г., Общинският съвет е разгледал подадени от физически лица общо 8 /осем/ молби за отпускането на еднократна финансова помощ, сред които и молба от директора на СУ „Х***** Б****“ – гр. К. , касаеща необходимостта от финансово подпомагане на зрелостници – възпитаници на училището. Видно от обективираното по протокола, на проведеното заседание са присъствали всички 11 /единадесет/ общински съветници. Последните са гласували по всяка от разгледаните молби поотделно, като конкретно молбата за отпускане на еднократна помощ на посоченото училище е уважена с единодушие – 11 /единадесет/ гласа „За“, сред които и гласът на Даниела Миланова. В резултат на така проведеното гласуване, с Решение № 39 по Протокол № 4/03.05.2022 г. ОбС К.  е отказал отпускането на помощ по 4 /четири/ от разгледаните молби, а по останалите е приел отпускането на такава, включително по отношение на СУ „Х***** Б****“ – гр. К. . </w:t>
      </w:r>
    </w:p>
    <w:p w:rsidR="00000000" w:rsidDel="00000000" w:rsidP="00000000" w:rsidRDefault="00000000" w:rsidRPr="00000000" w14:paraId="00000038">
      <w:pPr>
        <w:ind w:firstLine="709"/>
        <w:jc w:val="both"/>
        <w:rPr>
          <w:sz w:val="24"/>
          <w:szCs w:val="24"/>
          <w:vertAlign w:val="baseline"/>
        </w:rPr>
      </w:pPr>
      <w:r w:rsidDel="00000000" w:rsidR="00000000" w:rsidRPr="00000000">
        <w:rPr>
          <w:sz w:val="24"/>
          <w:szCs w:val="24"/>
          <w:vertAlign w:val="baseline"/>
          <w:rtl w:val="0"/>
        </w:rPr>
        <w:t xml:space="preserve">С Решение № 77 по Протокол № 9/31.08.2023 г. ОбС К.  е разрешил в СУ „Х***** Б****“ – гр. К.  да се допуснат изключения от нормативно определения минимален брой ученици в паралелките с не по-малко от 10 /десет/ ученици за учебната 2023/2024 г., като е дал и съгласие за отпускането на допълнително финансиране за обезпечаване на учебния процес в съответните паралелки. От обективираното в посочения протокол се установи, че на заседанието са присъствали 10 /десет/ общински съветници, включително и Даниела Миланова, като решението е прието с абсолютно мнозинство от присъствалите. От изложеното и въпреки липсата на обективирано по какъвто и да е начин поименно гласуване, налага се безспорен извод, че Миланова е гласувала „За“ във връзка с приемането на Решение № 77 по Протокол № 9/31.08.2023 г. ОбС К. .</w:t>
      </w:r>
    </w:p>
    <w:p w:rsidR="00000000" w:rsidDel="00000000" w:rsidP="00000000" w:rsidRDefault="00000000" w:rsidRPr="00000000" w14:paraId="00000039">
      <w:pPr>
        <w:ind w:firstLine="709"/>
        <w:jc w:val="both"/>
        <w:rPr>
          <w:sz w:val="24"/>
          <w:szCs w:val="24"/>
          <w:vertAlign w:val="baseline"/>
        </w:rPr>
      </w:pPr>
      <w:r w:rsidDel="00000000" w:rsidR="00000000" w:rsidRPr="00000000">
        <w:rPr>
          <w:sz w:val="24"/>
          <w:szCs w:val="24"/>
          <w:vertAlign w:val="baseline"/>
          <w:rtl w:val="0"/>
        </w:rPr>
        <w:t xml:space="preserve">Видно от съдържанието на приложен Протокол № 13/27.06.2024 г. от заседание на ОбС К. , по т. 1.2 от дневния ред за заседанието е разгледана Докладна записка /ДЗ/ № РД-01-03-51/18.04.2024 г. от кмета на общината, отнасяща се до приемането на „Отчет за състоянието на общинската собственост и резултатите от нейното управление за периода 01.01.2023 г. – 31.12.2023 г.“. От обективираните по протокола обсъждания по съответната точка и по-конкретно от участието на кмета на община К.  в същите става ясно, че посочената ДЗ е била включена в дневния ред на ОбС К.  от 31.05.2024 г., но по решение на ОбС К.  разглеждането й е отложено, поради необходимостта от изясняване на факти и обстоятелства относно стопанисването на недвижим имот – общинска собственост, представляващ обособено помещение в сградата на ДГ „А*** ***“ – с. Б.  – стая с площ от 97 кв. м.</w:t>
      </w:r>
      <w:r w:rsidDel="00000000" w:rsidR="00000000" w:rsidRPr="00000000">
        <w:rPr>
          <w:vertAlign w:val="baseline"/>
          <w:rtl w:val="0"/>
        </w:rPr>
        <w:t xml:space="preserve"> /</w:t>
      </w:r>
      <w:r w:rsidDel="00000000" w:rsidR="00000000" w:rsidRPr="00000000">
        <w:rPr>
          <w:i w:val="1"/>
          <w:iCs w:val="1"/>
          <w:sz w:val="24"/>
          <w:szCs w:val="24"/>
          <w:vertAlign w:val="baseline"/>
          <w:rtl w:val="0"/>
        </w:rPr>
        <w:t xml:space="preserve">за краткост вече наричан „общински имот“</w:t>
      </w:r>
      <w:r w:rsidDel="00000000" w:rsidR="00000000" w:rsidRPr="00000000">
        <w:rPr>
          <w:sz w:val="24"/>
          <w:szCs w:val="24"/>
          <w:vertAlign w:val="baseline"/>
          <w:rtl w:val="0"/>
        </w:rPr>
        <w:t xml:space="preserve">/. От обективираното изказване се извежда още, че общинският имот е предоставен за безвъзмездно ползване на СУ „Х***** Б****“, което на свой ред и по силата на споразумение е предоставило същия на Сдружение „З***** ** *****“ – с. Б. , но по лично разпореждане на кмета за прекратяването на посоченото споразумение, същото е било прекратено. От обективирания присъствен списък се установи, че на заседанието са присъствали всички 11 /единадесет/ общински съветници в ОбС К. , сред които и Даниела Миланова, но от протокола не се установи същата да е взела участие в проведеното обсъждане. След приключване на дискусиите по съответната точка, ОбС К.  единодушно е приел Решение № 107 от 26.07.2024 г., с което е одобрил представения „Отчет за състоянието на общинската собственост и резултатите от нейното управление за периода 01.01.2023 г. – 31.12.2023 г.“. В протокола отново не е обективирано поименно гласуване, не е изготвен и нарочен списък с такова, но от така установените кворум на присъствалите и единодушие по приемането на посоченото решение се обосновава извод, че Даниела Миланова е гласувала „За“ във връзка с приемането му.</w:t>
      </w:r>
    </w:p>
    <w:p w:rsidR="00000000" w:rsidDel="00000000" w:rsidP="00000000" w:rsidRDefault="00000000" w:rsidRPr="00000000" w14:paraId="0000003A">
      <w:pPr>
        <w:ind w:firstLine="709"/>
        <w:jc w:val="both"/>
        <w:rPr>
          <w:sz w:val="24"/>
          <w:szCs w:val="24"/>
          <w:vertAlign w:val="baseline"/>
        </w:rPr>
      </w:pPr>
      <w:r w:rsidDel="00000000" w:rsidR="00000000" w:rsidRPr="00000000">
        <w:rPr>
          <w:sz w:val="24"/>
          <w:szCs w:val="24"/>
          <w:vertAlign w:val="baseline"/>
          <w:rtl w:val="0"/>
        </w:rPr>
        <w:t xml:space="preserve">С Решение № 143 по Протокол № 16/25.10.2024 г. ОбС К.  отново е разрешил в СУ „Х***** Б****“ – гр. К.  да се допуснат изключения от нормативно определения минимален брой ученици в паралелките с не по-малко от 10 /десет/ ученици за учебната 2024/2025 г., като е дал и съгласие за отпускането на допълнително финансиране за обезпечаването на учебния процес в съответните паралелки. От обективираното в посочения протокол се установи, че на заседанието са присъствали 9 /девет/ общински съветници, но Даниела Миланова не е сред присъствалите, от което следва категоричен извод, че същата не е взела участие в гласуването на посоченото решение.</w:t>
      </w:r>
    </w:p>
    <w:p w:rsidR="00000000" w:rsidDel="00000000" w:rsidP="00000000" w:rsidRDefault="00000000" w:rsidRPr="00000000" w14:paraId="0000003B">
      <w:pPr>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3C">
      <w:pPr>
        <w:ind w:firstLine="720"/>
        <w:jc w:val="both"/>
        <w:rPr>
          <w:i w:val="0"/>
          <w:iCs w:val="0"/>
          <w:sz w:val="24"/>
          <w:szCs w:val="24"/>
          <w:vertAlign w:val="baseline"/>
        </w:rPr>
      </w:pPr>
      <w:r w:rsidDel="00000000" w:rsidR="00000000" w:rsidRPr="00000000">
        <w:rPr>
          <w:i w:val="1"/>
          <w:iCs w:val="1"/>
          <w:sz w:val="24"/>
          <w:szCs w:val="24"/>
          <w:vertAlign w:val="baseline"/>
          <w:rtl w:val="0"/>
        </w:rPr>
        <w:t xml:space="preserve">Въз основа на така изяснената фактическа обстановка Комисията за противодействие на корупцията установи  следното от правна страна:</w:t>
      </w:r>
      <w:r w:rsidDel="00000000" w:rsidR="00000000" w:rsidRPr="00000000">
        <w:rPr>
          <w:rtl w:val="0"/>
        </w:rPr>
      </w:r>
    </w:p>
    <w:p w:rsidR="00000000" w:rsidDel="00000000" w:rsidP="00000000" w:rsidRDefault="00000000" w:rsidRPr="00000000" w14:paraId="0000003D">
      <w:pPr>
        <w:ind w:firstLine="720"/>
        <w:jc w:val="both"/>
        <w:rPr>
          <w:i w:val="0"/>
          <w:iCs w:val="0"/>
          <w:sz w:val="24"/>
          <w:szCs w:val="24"/>
          <w:vertAlign w:val="baseline"/>
        </w:rPr>
      </w:pPr>
      <w:r w:rsidDel="00000000" w:rsidR="00000000" w:rsidRPr="00000000">
        <w:rPr>
          <w:rtl w:val="0"/>
        </w:rPr>
      </w:r>
    </w:p>
    <w:p w:rsidR="00000000" w:rsidDel="00000000" w:rsidP="00000000" w:rsidRDefault="00000000" w:rsidRPr="00000000" w14:paraId="0000003E">
      <w:pPr>
        <w:jc w:val="both"/>
        <w:rPr>
          <w:sz w:val="24"/>
          <w:szCs w:val="24"/>
          <w:vertAlign w:val="baseline"/>
        </w:rPr>
      </w:pPr>
      <w:r w:rsidDel="00000000" w:rsidR="00000000" w:rsidRPr="00000000">
        <w:rPr>
          <w:sz w:val="24"/>
          <w:szCs w:val="24"/>
          <w:vertAlign w:val="baseline"/>
          <w:rtl w:val="0"/>
        </w:rPr>
        <w:t xml:space="preserve">            Разгледаните в настоящото производство сигнали са подадени от лица, идентифицирани по реда на чл. 62, ал. 2 от ЗПК във връзка с чл. 15, ал. 2 от Закона за защита на лицата, подаващи сигнали или публично оповестяващи информация за нарушения, като в същите се съдържат данни, явяващи се основание за Комисията да упражни правомощията си по чл. 13, ал. 1. Т. 6 и т. 8 от ЗПК във връзка с § 7, ал. 2 от ПЗР на ЗПК, както по отношение на конфликта на интереси, така и по отношение на несъвместимостта.</w:t>
      </w:r>
    </w:p>
    <w:p w:rsidR="00000000" w:rsidDel="00000000" w:rsidP="00000000" w:rsidRDefault="00000000" w:rsidRPr="00000000" w14:paraId="0000003F">
      <w:pPr>
        <w:jc w:val="both"/>
        <w:rPr>
          <w:sz w:val="24"/>
          <w:szCs w:val="24"/>
          <w:vertAlign w:val="baseline"/>
        </w:rPr>
      </w:pPr>
      <w:r w:rsidDel="00000000" w:rsidR="00000000" w:rsidRPr="00000000">
        <w:rPr>
          <w:sz w:val="24"/>
          <w:szCs w:val="24"/>
          <w:vertAlign w:val="baseline"/>
          <w:rtl w:val="0"/>
        </w:rPr>
        <w:t xml:space="preserve">            Конфликт на интереси</w:t>
      </w:r>
      <w:r w:rsidDel="00000000" w:rsidR="00000000" w:rsidRPr="00000000">
        <w:rPr>
          <w:vertAlign w:val="baseline"/>
          <w:rtl w:val="0"/>
        </w:rPr>
        <w:t xml:space="preserve"> </w:t>
      </w:r>
      <w:r w:rsidDel="00000000" w:rsidR="00000000" w:rsidRPr="00000000">
        <w:rPr>
          <w:sz w:val="24"/>
          <w:szCs w:val="24"/>
          <w:vertAlign w:val="baseline"/>
          <w:rtl w:val="0"/>
        </w:rPr>
        <w:t xml:space="preserve">съгласно разпоредбата на чл. 70 от ЗПК възниква, когато заемащо публична длъжност лице има частен интерес, който би могъл да повлияе върху неговите безпристрастност и обективност при изпълнение на правомощията или задълженията му по служба.</w:t>
      </w:r>
    </w:p>
    <w:p w:rsidR="00000000" w:rsidDel="00000000" w:rsidP="00000000" w:rsidRDefault="00000000" w:rsidRPr="00000000" w14:paraId="00000040">
      <w:pPr>
        <w:ind w:firstLine="720"/>
        <w:jc w:val="both"/>
        <w:rPr>
          <w:sz w:val="24"/>
          <w:szCs w:val="24"/>
          <w:vertAlign w:val="baseline"/>
        </w:rPr>
      </w:pPr>
      <w:r w:rsidDel="00000000" w:rsidR="00000000" w:rsidRPr="00000000">
        <w:rPr>
          <w:sz w:val="24"/>
          <w:szCs w:val="24"/>
          <w:vertAlign w:val="baseline"/>
          <w:rtl w:val="0"/>
        </w:rPr>
        <w:t xml:space="preserve">Несъвместимостта пък по смисъла на § 1, т. 4 от ДР на ЗПК съставлява заемането на друга длъжност или извършването на дейност, които съгласно Конституцията или закон са несъвместими с положението на лицето, като заемащо публична длъжност. </w:t>
      </w:r>
    </w:p>
    <w:p w:rsidR="00000000" w:rsidDel="00000000" w:rsidP="00000000" w:rsidRDefault="00000000" w:rsidRPr="00000000" w14:paraId="00000041">
      <w:pPr>
        <w:jc w:val="both"/>
        <w:rPr>
          <w:sz w:val="24"/>
          <w:szCs w:val="24"/>
          <w:vertAlign w:val="baseline"/>
        </w:rPr>
      </w:pPr>
      <w:r w:rsidDel="00000000" w:rsidR="00000000" w:rsidRPr="00000000">
        <w:rPr>
          <w:sz w:val="24"/>
          <w:szCs w:val="24"/>
          <w:vertAlign w:val="baseline"/>
          <w:rtl w:val="0"/>
        </w:rPr>
        <w:t xml:space="preserve">            Първи и основен елемент по отношение установяването на всяко от горепосочените нарушения е наличието на лице, заемащо публична длъжност, каквито са лицата по чл. 6, ал. 1, т. 1-51 от ЗПК.</w:t>
      </w:r>
    </w:p>
    <w:p w:rsidR="00000000" w:rsidDel="00000000" w:rsidP="00000000" w:rsidRDefault="00000000" w:rsidRPr="00000000" w14:paraId="00000042">
      <w:pPr>
        <w:jc w:val="both"/>
        <w:rPr>
          <w:sz w:val="24"/>
          <w:szCs w:val="24"/>
          <w:vertAlign w:val="baseline"/>
        </w:rPr>
      </w:pPr>
      <w:r w:rsidDel="00000000" w:rsidR="00000000" w:rsidRPr="00000000">
        <w:rPr>
          <w:sz w:val="24"/>
          <w:szCs w:val="24"/>
          <w:vertAlign w:val="baseline"/>
          <w:rtl w:val="0"/>
        </w:rPr>
        <w:t xml:space="preserve">            В качеството си на общински съветник в ОбС К. , Даниела К. Миланова е лице, заемащо публична длъжност по чл. 6, ал. 1, т. 32 от ЗПКОНПИ /отм./, съответно по чл. 6, ал. 1, т. 32 от ЗПК, респективно и в това й качество за същата са налице както забраните и ограниченията във връзка с конфликта на интереси, така и тези, чието нарушаване би довело до несъвместимост.</w:t>
      </w:r>
    </w:p>
    <w:p w:rsidR="00000000" w:rsidDel="00000000" w:rsidP="00000000" w:rsidRDefault="00000000" w:rsidRPr="00000000" w14:paraId="00000043">
      <w:pPr>
        <w:jc w:val="both"/>
        <w:rPr>
          <w:sz w:val="24"/>
          <w:szCs w:val="24"/>
          <w:vertAlign w:val="baseline"/>
        </w:rPr>
      </w:pPr>
      <w:r w:rsidDel="00000000" w:rsidR="00000000" w:rsidRPr="00000000">
        <w:rPr>
          <w:sz w:val="24"/>
          <w:szCs w:val="24"/>
          <w:vertAlign w:val="baseline"/>
          <w:rtl w:val="0"/>
        </w:rPr>
        <w:t xml:space="preserve">            По отношение установяването на наличието или липсата на конфликт на интереси в настоящия случай обаче са налице и определени особености, които са от значение за изхода на производство, като същите са в две посоки – по посока фиксирането на давностния срок за преследването на административното нарушение и по посока определянето на приложимия материален закон.</w:t>
      </w:r>
    </w:p>
    <w:p w:rsidR="00000000" w:rsidDel="00000000" w:rsidP="00000000" w:rsidRDefault="00000000" w:rsidRPr="00000000" w14:paraId="00000044">
      <w:pPr>
        <w:jc w:val="both"/>
        <w:rPr>
          <w:sz w:val="24"/>
          <w:szCs w:val="24"/>
          <w:vertAlign w:val="baseline"/>
        </w:rPr>
      </w:pPr>
      <w:r w:rsidDel="00000000" w:rsidR="00000000" w:rsidRPr="00000000">
        <w:rPr>
          <w:sz w:val="24"/>
          <w:szCs w:val="24"/>
          <w:vertAlign w:val="baseline"/>
          <w:rtl w:val="0"/>
        </w:rPr>
        <w:t xml:space="preserve">            Така на първо място и съгласно разпоредбата на чл. 91 от ЗПК, производството за установяване на конфликт на интереси се образува в срок до 6 /шест/ месеца от откриване на нарушението, но не по-късно от 3 /три/ години от извършването му. От посочената разпоредба се извежда, че евентуални нарушения, съставляващи конфликт на интереси по смисъла на приложимия закон, се преследват от органа в период, датиращ три години назад от датата, на която същият е образувал производство. В настоящия случай производство е образувано с Решение № № КИ-263 от 16.07.2024 г. на КПК, респективно началната дата на ревизирания период е три години назад от 16.07.2024 г., а именно 16.07.2021 г. В този смисъл и с оглед разпоредбата на чл. 91 от ЗПК – визираният 3-годишен срок се явява и давностен по отношение преследването на административното нарушение конфликт на интереси, с оглед което релевантни от правна страна във връзка с предмета на настоящото производство са само евентуални нарушения, извършени от задълженото лице в периода от 16.07.2021 г. насам.</w:t>
      </w:r>
    </w:p>
    <w:p w:rsidR="00000000" w:rsidDel="00000000" w:rsidP="00000000" w:rsidRDefault="00000000" w:rsidRPr="00000000" w14:paraId="00000045">
      <w:pPr>
        <w:jc w:val="both"/>
        <w:rPr>
          <w:sz w:val="24"/>
          <w:szCs w:val="24"/>
          <w:vertAlign w:val="baseline"/>
        </w:rPr>
      </w:pPr>
      <w:r w:rsidDel="00000000" w:rsidR="00000000" w:rsidRPr="00000000">
        <w:rPr>
          <w:sz w:val="24"/>
          <w:szCs w:val="24"/>
          <w:vertAlign w:val="baseline"/>
          <w:rtl w:val="0"/>
        </w:rPr>
        <w:t xml:space="preserve">             На следващо място, така фиксираната начална дата на проверката обуславя необходимостта да бъдат обследвани както евентуални нарушения, извършени от лицето в съответната част от мандат 2019 – 2023 г., така и през настоящия мандат – 2023 – 2027 г., доколкото периодът на проверката попада и в двата мандата, в които Миланова е носила съответното служебно качество. Същото обаче е определящо и за приложението на материалния закон, уреждащ съответните обществени отношения през релевантния период, за част от който, а именно частта от 16.07.2021 г. до 06.10.2023 г., когато е обнародван и влязал в сила ЗПК /обн. ДВ, бр. 84 от 06.10.2023 г./, по отношение на материалното право приложение ще намерят отменените разпоредби на Закона за противодействие на корупцията и за отнемане на незаконно придобитото имущество /ЗПКОНПИ/ и по-конкретно забраните и ограниченията по Глава осма, Раздел втори от ЗПКОНПИ /отм./, а за периода след 06.10.2023 г. – забраните и ограниченията по Глава осма, Раздел втори от действащия към момента ЗПК.  </w:t>
      </w:r>
    </w:p>
    <w:p w:rsidR="00000000" w:rsidDel="00000000" w:rsidP="00000000" w:rsidRDefault="00000000" w:rsidRPr="00000000" w14:paraId="00000046">
      <w:pPr>
        <w:tabs>
          <w:tab w:val="left" w:leader="none" w:pos="1134"/>
        </w:tabs>
        <w:jc w:val="both"/>
        <w:rPr>
          <w:sz w:val="24"/>
          <w:szCs w:val="24"/>
          <w:vertAlign w:val="baseline"/>
        </w:rPr>
      </w:pPr>
      <w:r w:rsidDel="00000000" w:rsidR="00000000" w:rsidRPr="00000000">
        <w:rPr>
          <w:sz w:val="24"/>
          <w:szCs w:val="24"/>
          <w:vertAlign w:val="baseline"/>
          <w:rtl w:val="0"/>
        </w:rPr>
        <w:t xml:space="preserve">              Наред с изложеното, за да е осъществен конфликт на интереси по смисъла на чл. 52 от ЗПКОНПИ /отм./, респективно по смисъла на чл. 70 от ЗПК, освен наличието на заемащо публична длъжност лице, необходимо е и кумулативното наличие на още две  материалноправни предпоставки - частен интерес, който може да повлияе върху безпристрастното и обективно изпълнение на неговата служба, както и действително упражнено правомощие или задължение в полза на този частен интерес.</w:t>
      </w:r>
    </w:p>
    <w:p w:rsidR="00000000" w:rsidDel="00000000" w:rsidP="00000000" w:rsidRDefault="00000000" w:rsidRPr="00000000" w14:paraId="00000047">
      <w:pPr>
        <w:tabs>
          <w:tab w:val="left" w:leader="none" w:pos="1134"/>
        </w:tabs>
        <w:jc w:val="both"/>
        <w:rPr>
          <w:sz w:val="24"/>
          <w:szCs w:val="24"/>
          <w:vertAlign w:val="baseline"/>
        </w:rPr>
      </w:pPr>
      <w:r w:rsidDel="00000000" w:rsidR="00000000" w:rsidRPr="00000000">
        <w:rPr>
          <w:sz w:val="24"/>
          <w:szCs w:val="24"/>
          <w:vertAlign w:val="baseline"/>
          <w:rtl w:val="0"/>
        </w:rPr>
        <w:t xml:space="preserve">             Легалните дефиниции на понятията „частен интерес” и „облага” се съдържат съответно в чл. 53 и чл. 54 от ЗПКОНПИ /отм./, и чл. 71 и чл. 72 от действащия към момента ЗПК. Частен интерес е всеки интерес, който води до облага от материален или нематериален характер за лицето, заемащо публична длъжност, или за свързаното с него лице. Облага е всеки доход в пари, парични средства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 </w:t>
      </w:r>
    </w:p>
    <w:p w:rsidR="00000000" w:rsidDel="00000000" w:rsidP="00000000" w:rsidRDefault="00000000" w:rsidRPr="00000000" w14:paraId="00000048">
      <w:pPr>
        <w:tabs>
          <w:tab w:val="left" w:leader="none" w:pos="1134"/>
        </w:tabs>
        <w:jc w:val="both"/>
        <w:rPr>
          <w:sz w:val="24"/>
          <w:szCs w:val="24"/>
          <w:vertAlign w:val="baseline"/>
        </w:rPr>
      </w:pPr>
      <w:r w:rsidDel="00000000" w:rsidR="00000000" w:rsidRPr="00000000">
        <w:rPr>
          <w:sz w:val="24"/>
          <w:szCs w:val="24"/>
          <w:vertAlign w:val="baseline"/>
          <w:rtl w:val="0"/>
        </w:rPr>
        <w:t xml:space="preserve">             От така възведените законови дефиниции става ясно, че за осъществяването на конфликт на интереси релевантен е само този частен интерес, който е от естество да доведе до облага – пряко за лицето или за свързано с него лице.</w:t>
      </w:r>
    </w:p>
    <w:p w:rsidR="00000000" w:rsidDel="00000000" w:rsidP="00000000" w:rsidRDefault="00000000" w:rsidRPr="00000000" w14:paraId="00000049">
      <w:pPr>
        <w:tabs>
          <w:tab w:val="left" w:leader="none" w:pos="1134"/>
        </w:tabs>
        <w:jc w:val="both"/>
        <w:rPr>
          <w:sz w:val="24"/>
          <w:szCs w:val="24"/>
          <w:vertAlign w:val="baseline"/>
        </w:rPr>
      </w:pPr>
      <w:r w:rsidDel="00000000" w:rsidR="00000000" w:rsidRPr="00000000">
        <w:rPr>
          <w:sz w:val="24"/>
          <w:szCs w:val="24"/>
          <w:vertAlign w:val="baseline"/>
          <w:rtl w:val="0"/>
        </w:rPr>
        <w:t xml:space="preserve">             Във връзка с последното – по отношение определянето на кръга свързани лица следва да се има предвид, че както в § 1, т. 15, б. „а“ и „б“ от ДР на ЗПКОНПИ /отм./, така и в § 1, т. 9, б. „а“ и „б“ от ДР на ЗПК, законодателят е предвидил два вида свързаност – такава между лицето и физически лица, основаваща се на брак, фактическо съжителство на съпружески начала или родство, както и такава между лицето и физически или юридически лица, основаваща се върху наличието на икономически или политически зависимости, чието наличие освен това би породило основателни съмнения в безпристрастността на лицето, заемащо публична длъжност. В тази връзка и в контекста на обследваните по настоящото производство твърдения за наличието на свързаност именно между физическото лице Даниела К. Миланова и всяко от посочените юридически лица - НЧ “Народно читалище „В********* ****“ – с. Б. , Сдружение „З***** ** *****“ – с. Б.  и СУ „Х***** Б****“ – гр. К. , се обосновава извод, че между същите евентуално би могла да е налице свързаност само по § 1, т. 15, б. „б” от ДР на ЗПКОНПИ /отм./, респективно по смисъла на § 1, т. 9, б. „б” от ЗПК, а по-конкретно основаваща се на икономически зависимости, като единствената хипотетично възможна пряка свързаност между физическо и юридическо лице.</w:t>
      </w:r>
    </w:p>
    <w:p w:rsidR="00000000" w:rsidDel="00000000" w:rsidP="00000000" w:rsidRDefault="00000000" w:rsidRPr="00000000" w14:paraId="0000004A">
      <w:pPr>
        <w:tabs>
          <w:tab w:val="left" w:leader="none" w:pos="1134"/>
        </w:tabs>
        <w:jc w:val="both"/>
        <w:rPr>
          <w:sz w:val="24"/>
          <w:szCs w:val="24"/>
          <w:vertAlign w:val="baseline"/>
        </w:rPr>
      </w:pPr>
      <w:r w:rsidDel="00000000" w:rsidR="00000000" w:rsidRPr="00000000">
        <w:rPr>
          <w:sz w:val="24"/>
          <w:szCs w:val="24"/>
          <w:vertAlign w:val="baseline"/>
          <w:rtl w:val="0"/>
        </w:rPr>
        <w:t xml:space="preserve">             С оглед обстоятелството, че и двата закона не съдържат легална дефиниция на понятието „икономически зависимости“, както и с оглед съдържанието на актуалната съдебната практика по въпроса, следва да се отчете още, че това са зависимости, които биха могли да имат различни практически проявления и хипотези. При всички случаи обаче оперативната приложимост на понятието предполага обективно състояние, при което са налице трайни стопанско-икономически взаимоотношения, които поради характера, обема или интензивността си биха могли да породят основателни съмнения в безпристрастността на лицето, заемащо публична длъжност.</w:t>
      </w:r>
    </w:p>
    <w:p w:rsidR="00000000" w:rsidDel="00000000" w:rsidP="00000000" w:rsidRDefault="00000000" w:rsidRPr="00000000" w14:paraId="0000004B">
      <w:pPr>
        <w:tabs>
          <w:tab w:val="left" w:leader="none" w:pos="1134"/>
        </w:tabs>
        <w:jc w:val="both"/>
        <w:rPr>
          <w:sz w:val="24"/>
          <w:szCs w:val="24"/>
          <w:vertAlign w:val="baseline"/>
        </w:rPr>
      </w:pPr>
      <w:r w:rsidDel="00000000" w:rsidR="00000000" w:rsidRPr="00000000">
        <w:rPr>
          <w:sz w:val="24"/>
          <w:szCs w:val="24"/>
          <w:vertAlign w:val="baseline"/>
          <w:rtl w:val="0"/>
        </w:rPr>
        <w:t xml:space="preserve">             В съвкупност дотук изложеното налага необходимост от обстоен анализ на установените между Даниела Миланова и всяко от посочените юридически лица взаимоотношения, в контекста на икономически зависимости, както следва:</w:t>
      </w:r>
    </w:p>
    <w:p w:rsidR="00000000" w:rsidDel="00000000" w:rsidP="00000000" w:rsidRDefault="00000000" w:rsidRPr="00000000" w14:paraId="0000004C">
      <w:pPr>
        <w:tabs>
          <w:tab w:val="left" w:leader="none" w:pos="1134"/>
        </w:tabs>
        <w:jc w:val="both"/>
        <w:rPr>
          <w:sz w:val="24"/>
          <w:szCs w:val="24"/>
          <w:vertAlign w:val="baseline"/>
        </w:rPr>
      </w:pPr>
      <w:r w:rsidDel="00000000" w:rsidR="00000000" w:rsidRPr="00000000">
        <w:rPr>
          <w:sz w:val="24"/>
          <w:szCs w:val="24"/>
          <w:vertAlign w:val="baseline"/>
          <w:rtl w:val="0"/>
        </w:rPr>
        <w:t xml:space="preserve">             Установената трудовоправна връзка между Миланова и СУ „Х***** Б****“ – гр. К.  е трайна, но същата не е от естетство в достатъчна степен да обоснове наличието на икономически зависимости, пораждащи съмнения по отношение на нейната безпристрастност, което се обуславя от обстоятелствата, че: заеманата учителска длъжност е регулирана от специален закон - Закона за предучилищното и училищното образование (чл. 219, ал. 1 от ЗПУО); установеното трудовото правоотношение е подчинено на общите правила по Кодекса на труда; лицето не участва в управленските, финансовите или контролните функции на институцията; същото не е в позиция на каквато и да е зависимост, различна от обичайното подчинение в рамките на всяко трудово правоотношение, тъй като не се ползва с облаги, извън дължимото възнаграждение срещу престирания труд. </w:t>
      </w:r>
    </w:p>
    <w:p w:rsidR="00000000" w:rsidDel="00000000" w:rsidP="00000000" w:rsidRDefault="00000000" w:rsidRPr="00000000" w14:paraId="0000004D">
      <w:pPr>
        <w:ind w:firstLine="709"/>
        <w:jc w:val="both"/>
        <w:rPr>
          <w:sz w:val="24"/>
          <w:szCs w:val="24"/>
          <w:vertAlign w:val="baseline"/>
        </w:rPr>
      </w:pPr>
      <w:r w:rsidDel="00000000" w:rsidR="00000000" w:rsidRPr="00000000">
        <w:rPr>
          <w:sz w:val="24"/>
          <w:szCs w:val="24"/>
          <w:vertAlign w:val="baseline"/>
          <w:rtl w:val="0"/>
        </w:rPr>
        <w:t xml:space="preserve"> Участието на Миланова като член на Проверителната комисия на НЧ „Народно читалище „В********* ****“ с ЕИК ********* и седалище в с. Б. , общ. К.  също не е от естетство в достатъчна степен да обоснове наличието на икономически зависимости, пораждащи съмнения по отношение на нейната безпристрастност. Този извод се налага от обстоятелството, че статутът и режимът на народните читалища се уреждат от Закона за народните читалища /ЗНЧ/ и устройствените им устави. А съгласно чл. 18 от ЗНЧ, правомощията на Проверителната комисия се ограничават до осъществяването на вътрешен контрол, за което в закона не е предвидено възнаграждение, от което следва също, че режимът на членовете на органите на народните читалища значително се различава от този на служителите им, по отношение на които е налице трудова възмездност. От същото следва още, че за членството в Проверителна комисия на НЧ по правило не се дължи и заплаща възнаграждение. Въпреки това обаче изплащането на такова теоретично и хипотетично е възможно при наличието на изрична уредба и средства за изплащането му, респективно в случай че изрично е предвидено в учредителния акт на съответното читалище /устав/. Конкретно в действащия Устав на НЧ „Народно читалище „В********* ****“ – с. Б. , общ. К.  от 2016 г., приет от Общото събрание на читалището на 30.06.2016 г., не е предвидено изплащането на възнаграждение и/ или друг вид дивидент от дейността на читалището не само в полза на членовете на Проверителната му комисия, но и в полза на тези на останалите му органи – Общо събрание и Настоятелство.</w:t>
      </w:r>
    </w:p>
    <w:p w:rsidR="00000000" w:rsidDel="00000000" w:rsidP="00000000" w:rsidRDefault="00000000" w:rsidRPr="00000000" w14:paraId="0000004E">
      <w:pPr>
        <w:ind w:firstLine="709"/>
        <w:jc w:val="both"/>
        <w:rPr>
          <w:sz w:val="24"/>
          <w:szCs w:val="24"/>
          <w:vertAlign w:val="baseline"/>
        </w:rPr>
      </w:pPr>
      <w:r w:rsidDel="00000000" w:rsidR="00000000" w:rsidRPr="00000000">
        <w:rPr>
          <w:sz w:val="24"/>
          <w:szCs w:val="24"/>
          <w:vertAlign w:val="baseline"/>
          <w:rtl w:val="0"/>
        </w:rPr>
        <w:t xml:space="preserve"> Наред с изложеното, по отношение на членството на Миланова в УС на Сдружение „З***** ** *****“ с ЕИК ********* и седалище в с. Б. , общ. К. , както и по отношение качеството й на председател на същото, на първо място следва да се изходи от правно-организационната форма на сдружението като юридическо лице с нестопанска цел, регистрирано като такова в обществена полза. В тази връзка и по аргумент на чл. 3, ал. 6 от Закона за юридическите лица с нестопанска цел е налице законова забрана за същото да разпределя печалба. На следващо място, от приложеното по преписката банково извлечение по разплащателната сметка на сдружението безспорно се установи, че в рамките на периода от 01.01.2019 г. до 16.09.2024 г. по същата не са извършвани никакви финансови транзакции – нито входящи, нито изходящи. Обективната липса на последните обосновава извод за липсата и на извършени от сдружението разходи, включително под формата на изплатени възнаграждения, договорни плащания или какъвто и да е финансов ресурс. От така установеното пък не би могло да се заключи, че между Даниела Миланова и посоченото сдружение са налице трайни стопанско-икономически обвързаности с характер на икономически зависимости.</w:t>
      </w:r>
    </w:p>
    <w:p w:rsidR="00000000" w:rsidDel="00000000" w:rsidP="00000000" w:rsidRDefault="00000000" w:rsidRPr="00000000" w14:paraId="0000004F">
      <w:pPr>
        <w:ind w:firstLine="709"/>
        <w:jc w:val="both"/>
        <w:rPr>
          <w:sz w:val="24"/>
          <w:szCs w:val="24"/>
          <w:vertAlign w:val="baseline"/>
        </w:rPr>
      </w:pPr>
      <w:r w:rsidDel="00000000" w:rsidR="00000000" w:rsidRPr="00000000">
        <w:rPr>
          <w:sz w:val="24"/>
          <w:szCs w:val="24"/>
          <w:vertAlign w:val="baseline"/>
          <w:rtl w:val="0"/>
        </w:rPr>
        <w:t xml:space="preserve">В съвкупност изложеното налага извод за липсата на пораждащи основателно съмнение в безпристрастността на Даниела К. Миланова икономически зависимости</w:t>
      </w:r>
      <w:r w:rsidDel="00000000" w:rsidR="00000000" w:rsidRPr="00000000">
        <w:rPr>
          <w:vertAlign w:val="baseline"/>
          <w:rtl w:val="0"/>
        </w:rPr>
        <w:t xml:space="preserve"> </w:t>
      </w:r>
      <w:r w:rsidDel="00000000" w:rsidR="00000000" w:rsidRPr="00000000">
        <w:rPr>
          <w:sz w:val="24"/>
          <w:szCs w:val="24"/>
          <w:vertAlign w:val="baseline"/>
          <w:rtl w:val="0"/>
        </w:rPr>
        <w:t xml:space="preserve">между последната и всяко от посочените юридически лица, а именно СУ „Х***** Б****“ – гр. К. , НЧ „Народно читалище „В********* ****“ - с. Б.  и Сдружение „З***** ** *****“ с ЕИК ********* - с. Б. , което пък категорично обосновава и извод за липсата на свързаност между нея и всяко от изброените по смисъла на § 1, т. 15, б. „б“ от ДР на ЗПКОНПИ /отм./, респективно на § 1, т. 9, б. „б“ от ДР на ЗПК, която да предопределя водещ до облага частен интерес.</w:t>
      </w:r>
    </w:p>
    <w:p w:rsidR="00000000" w:rsidDel="00000000" w:rsidP="00000000" w:rsidRDefault="00000000" w:rsidRPr="00000000" w14:paraId="00000050">
      <w:pPr>
        <w:ind w:firstLine="709"/>
        <w:jc w:val="both"/>
        <w:rPr>
          <w:sz w:val="24"/>
          <w:szCs w:val="24"/>
          <w:vertAlign w:val="baseline"/>
        </w:rPr>
      </w:pPr>
      <w:r w:rsidDel="00000000" w:rsidR="00000000" w:rsidRPr="00000000">
        <w:rPr>
          <w:sz w:val="24"/>
          <w:szCs w:val="24"/>
          <w:vertAlign w:val="baseline"/>
          <w:rtl w:val="0"/>
        </w:rPr>
        <w:t xml:space="preserve">По отношение на установените по преписката упражнени от Даниела Миланова правомощия, като общински съветник в ОбС К.  в рамките на ревизирания период, анализът налага следните изводи:</w:t>
      </w:r>
    </w:p>
    <w:p w:rsidR="00000000" w:rsidDel="00000000" w:rsidP="00000000" w:rsidRDefault="00000000" w:rsidRPr="00000000" w14:paraId="00000051">
      <w:pPr>
        <w:ind w:firstLine="709"/>
        <w:jc w:val="both"/>
        <w:rPr>
          <w:sz w:val="24"/>
          <w:szCs w:val="24"/>
          <w:vertAlign w:val="baseline"/>
        </w:rPr>
      </w:pPr>
      <w:r w:rsidDel="00000000" w:rsidR="00000000" w:rsidRPr="00000000">
        <w:rPr>
          <w:sz w:val="24"/>
          <w:szCs w:val="24"/>
          <w:vertAlign w:val="baseline"/>
          <w:rtl w:val="0"/>
        </w:rPr>
        <w:t xml:space="preserve">С оглед изтеклия давностен срок по чл. 91 от ЗПК, от съвкупността на релевантните за изхода на производството правомощия следва да се изключат упражнените от Миланова правомощия във връзка с гласуванията за приемането на Решение № 4 по Протокол № 2/07.02.2020 г. и Решение № 5 по Протокол № 3/01.02.2019 г. на ОбС К. , доколкото същите се явяват правомощия, упражнени от лицето извън срока на проверката, по отношение на които е погасена преследвателската давност, чийто начален период е три години назад от датата на образуване на настоящото производство, а именно 16.07.2021 г.</w:t>
      </w:r>
    </w:p>
    <w:p w:rsidR="00000000" w:rsidDel="00000000" w:rsidP="00000000" w:rsidRDefault="00000000" w:rsidRPr="00000000" w14:paraId="00000052">
      <w:pPr>
        <w:ind w:firstLine="709"/>
        <w:jc w:val="both"/>
        <w:rPr>
          <w:sz w:val="24"/>
          <w:szCs w:val="24"/>
          <w:vertAlign w:val="baseline"/>
        </w:rPr>
      </w:pPr>
      <w:r w:rsidDel="00000000" w:rsidR="00000000" w:rsidRPr="00000000">
        <w:rPr>
          <w:sz w:val="24"/>
          <w:szCs w:val="24"/>
          <w:vertAlign w:val="baseline"/>
          <w:rtl w:val="0"/>
        </w:rPr>
        <w:t xml:space="preserve">На следващо място и доколкото по преписката не се представиха обективни доказателства, от които по категоричен начин да е установено,  че Миланова действително е гласувала във връзка с приемането на</w:t>
      </w:r>
      <w:r w:rsidDel="00000000" w:rsidR="00000000" w:rsidRPr="00000000">
        <w:rPr>
          <w:vertAlign w:val="baseline"/>
          <w:rtl w:val="0"/>
        </w:rPr>
        <w:t xml:space="preserve"> </w:t>
      </w:r>
      <w:r w:rsidDel="00000000" w:rsidR="00000000" w:rsidRPr="00000000">
        <w:rPr>
          <w:sz w:val="24"/>
          <w:szCs w:val="24"/>
          <w:vertAlign w:val="baseline"/>
          <w:rtl w:val="0"/>
        </w:rPr>
        <w:t xml:space="preserve">Решение № 55 от 02.05.2023 г. по Протокол № 5/02.05.2023 г. и Решение № 14 от извънредно заседание на ОбС К. , проведено на 20.12.2023 г., а още повече дали изобщо е присъствала на проведените заседания – същите не могат да бъдат предмет на по-нататъшно обсъждане.</w:t>
      </w:r>
    </w:p>
    <w:p w:rsidR="00000000" w:rsidDel="00000000" w:rsidP="00000000" w:rsidRDefault="00000000" w:rsidRPr="00000000" w14:paraId="00000053">
      <w:pPr>
        <w:ind w:firstLine="709"/>
        <w:jc w:val="both"/>
        <w:rPr>
          <w:sz w:val="24"/>
          <w:szCs w:val="24"/>
          <w:vertAlign w:val="baseline"/>
        </w:rPr>
      </w:pPr>
      <w:r w:rsidDel="00000000" w:rsidR="00000000" w:rsidRPr="00000000">
        <w:rPr>
          <w:sz w:val="24"/>
          <w:szCs w:val="24"/>
          <w:vertAlign w:val="baseline"/>
          <w:rtl w:val="0"/>
        </w:rPr>
        <w:t xml:space="preserve">Наред с горното, по производството безспорно се установи, че на заседанието на ОбС К. , обективирано по Протокол № 16/25.10.2024 г., Даниела Миланова не е присъствала, респективно същата не е упражнила правомощия във връзка с гласуването на Решение № 143 по Протокол № 16/25.10.2024 г. на ОбС К. .</w:t>
      </w:r>
    </w:p>
    <w:p w:rsidR="00000000" w:rsidDel="00000000" w:rsidP="00000000" w:rsidRDefault="00000000" w:rsidRPr="00000000" w14:paraId="00000054">
      <w:pPr>
        <w:ind w:firstLine="709"/>
        <w:jc w:val="both"/>
        <w:rPr>
          <w:sz w:val="24"/>
          <w:szCs w:val="24"/>
          <w:vertAlign w:val="baseline"/>
        </w:rPr>
      </w:pPr>
      <w:r w:rsidDel="00000000" w:rsidR="00000000" w:rsidRPr="00000000">
        <w:rPr>
          <w:sz w:val="24"/>
          <w:szCs w:val="24"/>
          <w:vertAlign w:val="baseline"/>
          <w:rtl w:val="0"/>
        </w:rPr>
        <w:t xml:space="preserve">Категорично обаче по производството се установи, че в качеството си на общински съветник в ОбС К. , в релевантния период и в изпълнение на правомощията си по чл. 33, ал. 1, т. 3 от Закона за местното самоуправление и местната администрация (ЗМСМА), а именно да участва в решаването на въпроси от компетентността на съвета, Даниела К. Миланова действително е упражнила правомощия по служба, като е гласувала във връзка с приемането на следните решения на ОбС К. : Решение № 32 по Протокол № 6/06.02.2024 г., отнасящо се до приемането на стратегия за управление на общинската собственост в община К. ; Решение № 6 по Протокол № 1/31.01.2022 г. във връзка с приемането на годишна програма за управление и разпореждане с имотите-общинска собственост; Решение № 21 по Протокол № 3/05.04.2022 г. и Решение № 46 по Протокол № 5/02.05.2023 г. касателно приемането на отчети за състоянието на общинската собственост и резултатите от нейното управление; Решение № 99 по Протокол № 14/07.12.2021 г., Решение № 28 по Протокол № 3/05.04.2022 г., Решение № 107 по Протокол № 13/06.12.2022 г. и Решение № 72 по Протокол № 10/26.04.2024 г., по различни начини засягащи читалищната дейност на територията на община К. ; Решение № 39 по Протокол № 4/03.05.2022 г., Решение № 77 по Протокол № 9/31.08.2023 г. и Решение № 107 от 26.07.2024 г. по Протокол № 13/27.06.2024 г., отнасящи се до дейността на СУ „Х***** Б****“ – гр. К. .</w:t>
      </w:r>
    </w:p>
    <w:p w:rsidR="00000000" w:rsidDel="00000000" w:rsidP="00000000" w:rsidRDefault="00000000" w:rsidRPr="00000000" w14:paraId="00000055">
      <w:pPr>
        <w:ind w:firstLine="709"/>
        <w:jc w:val="both"/>
        <w:rPr>
          <w:sz w:val="24"/>
          <w:szCs w:val="24"/>
          <w:vertAlign w:val="baseline"/>
        </w:rPr>
      </w:pPr>
      <w:r w:rsidDel="00000000" w:rsidR="00000000" w:rsidRPr="00000000">
        <w:rPr>
          <w:sz w:val="24"/>
          <w:szCs w:val="24"/>
          <w:vertAlign w:val="baseline"/>
          <w:rtl w:val="0"/>
        </w:rPr>
        <w:t xml:space="preserve">Въпреки изложеното и дори да се приеме, че така установените и гореописани правомощия по някакъв начин – пряко или косвено, касаят интересите на СУ „Х***** Б****“ – гр. К. , НЧ „Народно читалище „В********* ****“ - с. Б.  и Сдружение „З***** ** *****“ с ЕИК ********* - с. Б. , или водят до каквато и да е благоприятна последица за последните, то не би могло да се заключи, че същите са упражнени от Даниела Миланова при наличието на водещ до облага частен интерес, който е от естетство да повлияе негативно върху нейните обективност и безпристрастност във връзка с изпълнението на публичната длъжност. Този извод се подкрепя от липсата на установени икономически зависимости между Миланова и всяко от посочените юридически лица, което в конкретния случай безспорно изключва наличието на свързаност между нея и всяко от тях, по който начин изключва и възможността от упражнените правомощия да настъпи облага за свързано лице, а с други думи – води до липса на частен интерес от упражняването им по конкретен начин.</w:t>
      </w:r>
    </w:p>
    <w:p w:rsidR="00000000" w:rsidDel="00000000" w:rsidP="00000000" w:rsidRDefault="00000000" w:rsidRPr="00000000" w14:paraId="00000056">
      <w:pPr>
        <w:ind w:firstLine="709"/>
        <w:jc w:val="both"/>
        <w:rPr>
          <w:sz w:val="24"/>
          <w:szCs w:val="24"/>
          <w:vertAlign w:val="baseline"/>
        </w:rPr>
      </w:pPr>
      <w:r w:rsidDel="00000000" w:rsidR="00000000" w:rsidRPr="00000000">
        <w:rPr>
          <w:sz w:val="24"/>
          <w:szCs w:val="24"/>
          <w:vertAlign w:val="baseline"/>
          <w:rtl w:val="0"/>
        </w:rPr>
        <w:t xml:space="preserve">В тази връзка ирелевантно остава обстоятелството за конкретно използваните от Даниела Миланова форми на гласуване касателно приемането на Решение № 32 по Протокол № 6/06.02.2024 г., Решение № 6 по Протокол № 1/31.01.2022 г., Решение № 21 по Протокол № 3/05.04.2022 г., Решение № 46 по Протокол № 5/02.05.2023 г. , Решение № 99 по Протокол № 14/07.12.2021 г., Решение № 28 по Протокол № 3/05.04.2022 г., Решение № 107 по Протокол № 13/06.12.2022 г., Решение № 72 по Протокол № 10/26.04.2024 г., Решение № 39 по Протокол № 4/03.05.2022 г., Решение № 77 по Протокол № 9/31.08.2023 г., Решение № 107 от 26.07.2024 г. по Протокол № 13/27.06.2024 г., Решение № 39 по Протокол № 4/03.05.2022 г., Решение № 77 по Протокол № 9/31.08.2023 г. и Решение № 107 от 26.07.2024 г.от Протокол № 13/27.06.2024 г. на ОбС К. , доколкото липсата на доказан частен интерес във връзка с упражняването на конкретните правомощия сам по себе си води до липса на осъществено от Миланова нарушение по чл. 52 от ЗПКОНПИ /отм./, респективно по чл. 70 от действащия към момента ЗПК.</w:t>
      </w:r>
    </w:p>
    <w:p w:rsidR="00000000" w:rsidDel="00000000" w:rsidP="00000000" w:rsidRDefault="00000000" w:rsidRPr="00000000" w14:paraId="00000057">
      <w:pPr>
        <w:ind w:firstLine="709"/>
        <w:jc w:val="both"/>
        <w:rPr>
          <w:sz w:val="24"/>
          <w:szCs w:val="24"/>
          <w:vertAlign w:val="baseline"/>
        </w:rPr>
      </w:pPr>
      <w:r w:rsidDel="00000000" w:rsidR="00000000" w:rsidRPr="00000000">
        <w:rPr>
          <w:sz w:val="24"/>
          <w:szCs w:val="24"/>
          <w:vertAlign w:val="baseline"/>
          <w:rtl w:val="0"/>
        </w:rPr>
        <w:t xml:space="preserve">Този извод се налага от обстоятелството, че не всяко упражнено от заемащо публична длъжност лице правомощие по служба води до осъществяването на административното нарушение по чл. 52 от ЗПКОНПИ /отм./ и чл. 70 от ЗПК. За да е осъществен конфликт на интереси по смисъла на всяка от цитираните разпоредби – необходимо е и наличието на обоснован частен интерес, който от една страна корелира с характера на упражненото правомощие, а от друга – с възможността за настъпване на облага. В настоящия случай тази корелативна структура -  </w:t>
      </w:r>
      <w:r w:rsidDel="00000000" w:rsidR="00000000" w:rsidRPr="00000000">
        <w:rPr>
          <w:b w:val="1"/>
          <w:bCs w:val="1"/>
          <w:sz w:val="24"/>
          <w:szCs w:val="24"/>
          <w:vertAlign w:val="baseline"/>
          <w:rtl w:val="0"/>
        </w:rPr>
        <w:t xml:space="preserve">правомощие – частен интерес – облага</w:t>
      </w:r>
      <w:r w:rsidDel="00000000" w:rsidR="00000000" w:rsidRPr="00000000">
        <w:rPr>
          <w:sz w:val="24"/>
          <w:szCs w:val="24"/>
          <w:vertAlign w:val="baseline"/>
          <w:rtl w:val="0"/>
        </w:rPr>
        <w:t xml:space="preserve">, не е налице поради липсата на свързаност между Миланова и СУ „Х***** Б****“ – гр. К. , НЧ „Народно читалище „В********* ****“ - с. Б.  и Сдружение „З***** ** *****“ с ЕИК ********* - с. Б. . Липсата на свързано лице в конкретния случай прекъсва връзката между частен интерес и облага за свързано лице, по който начин изключва наличието на частен интерес изобщо.</w:t>
      </w:r>
    </w:p>
    <w:p w:rsidR="00000000" w:rsidDel="00000000" w:rsidP="00000000" w:rsidRDefault="00000000" w:rsidRPr="00000000" w14:paraId="00000058">
      <w:pPr>
        <w:jc w:val="both"/>
        <w:rPr>
          <w:sz w:val="24"/>
          <w:szCs w:val="24"/>
          <w:vertAlign w:val="baseline"/>
        </w:rPr>
      </w:pPr>
      <w:r w:rsidDel="00000000" w:rsidR="00000000" w:rsidRPr="00000000">
        <w:rPr>
          <w:sz w:val="24"/>
          <w:szCs w:val="24"/>
          <w:vertAlign w:val="baseline"/>
          <w:rtl w:val="0"/>
        </w:rPr>
        <w:t xml:space="preserve">           В съвкупност изложеното налага извод, че гласувайки във връзка с приемането на Решение № 32 по Протокол № 6/06.02.2024 г., Решение № 6 по Протокол № 1/31.01.2022 г., Решение № 21 по Протокол № 3/05.04.2022 г., Решение № 46 по Протокол № 5/02.05.2023 г. , Решение № 99 по Протокол № 14/07.12.2021 г., Решение № 28 по Протокол № 3/05.04.2022 г., Решение № 107 по Протокол № 13/06.12.2022 г., Решение № 72 по Протокол № 10/26.04.2024 г.,</w:t>
      </w:r>
      <w:r w:rsidDel="00000000" w:rsidR="00000000" w:rsidRPr="00000000">
        <w:rPr>
          <w:vertAlign w:val="baseline"/>
          <w:rtl w:val="0"/>
        </w:rPr>
        <w:t xml:space="preserve"> </w:t>
      </w:r>
      <w:r w:rsidDel="00000000" w:rsidR="00000000" w:rsidRPr="00000000">
        <w:rPr>
          <w:sz w:val="24"/>
          <w:szCs w:val="24"/>
          <w:vertAlign w:val="baseline"/>
          <w:rtl w:val="0"/>
        </w:rPr>
        <w:t xml:space="preserve">Решение № 39 по Протокол № 4/03.05.2022 г., Решение № 77 по Протокол № 9/31.08.2023 г. и Решение № 107 от 26.07.2024 г.от Протокол № 13/27.06.2024 г., в качеството си на общински съветник в ОбС К. , Даниела К. Миланова не е извършила нарушение на разпоредбите по Глава осма, Раздел втори от ЗПКОНПИ /отм./, респективно по Глава осма, Раздел втори от дейтващия ЗПК, поради липса на частен интерес във връзка с така упражнените правомощия.</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Съобразно разпоредбата на чл. 90, ал. 5 от ЗПК, Комисията прави своите изводи за наличието на конфликт на интереси на база доказателства, събрани по реда на Административнопроцесуалния кодекс, а в случая събраните такива налагат безспорен извод, че не са налице всички кумулативно изискуеми материалноправни предпоставки от общия състав на конфликта на интереси както по чл. 52 от ЗПКОНПИ /отм./, така и по чл. 70 от ЗПК.</w:t>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1"/>
          <w:iCs w:val="1"/>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По отношение на несъвместимостта, в изпълнение на правомощията си по чл. 13, ал. 1, т. 8 от ЗПК във връзка с § 7, ал. 2 от ПЗР на ЗПК, Комисията направи следните изводи:</w:t>
      </w:r>
      <w:r w:rsidDel="00000000" w:rsidR="00000000" w:rsidRPr="00000000">
        <w:rPr>
          <w:rtl w:val="0"/>
        </w:rPr>
      </w:r>
    </w:p>
    <w:p w:rsidR="00000000" w:rsidDel="00000000" w:rsidP="00000000" w:rsidRDefault="00000000" w:rsidRPr="00000000" w14:paraId="0000005B">
      <w:pPr>
        <w:ind w:firstLine="720"/>
        <w:jc w:val="both"/>
        <w:rPr>
          <w:sz w:val="24"/>
          <w:szCs w:val="24"/>
          <w:vertAlign w:val="baseline"/>
        </w:rPr>
      </w:pPr>
      <w:r w:rsidDel="00000000" w:rsidR="00000000" w:rsidRPr="00000000">
        <w:rPr>
          <w:sz w:val="24"/>
          <w:szCs w:val="24"/>
          <w:vertAlign w:val="baseline"/>
          <w:rtl w:val="0"/>
        </w:rPr>
        <w:t xml:space="preserve">Несъвместимостта по смисъла на § 1, т. 4 от ДР на ЗПК е особено административно нарушение, чиято правната уредба има за цел да не допусне и да попречи изпълнението на определени длъжности да се осъществява по начин, който би влязъл в противоречие или би поставил под съмнение изискванията за независимост и добросъвестност на задължените лица. Несъвместимостта би могла да бъде както първоначална, така и последваща, но при всеки случай, като административнонаказателна последица, установяването ѝ решава въпроса как трябва да се развие конкретно правоотношение, с оглед възможността да се упражняват правата и задълженията по него. ЗПК не посочва самостоятелни основания за несъвместимост на изброените в чл. 6, ал. 1 от закона длъжности. Поради разнородността на правомощията, произтичащи от всяка от последните, във връзка с упражняването на всяка от тях са налице и различни предпоставки за възникване на несъвместимост, предвидени от законодателя в Конституцията или в специални закони.</w:t>
      </w:r>
    </w:p>
    <w:p w:rsidR="00000000" w:rsidDel="00000000" w:rsidP="00000000" w:rsidRDefault="00000000" w:rsidRPr="00000000" w14:paraId="0000005C">
      <w:pPr>
        <w:ind w:firstLine="720"/>
        <w:jc w:val="both"/>
        <w:rPr>
          <w:sz w:val="24"/>
          <w:szCs w:val="24"/>
          <w:vertAlign w:val="baseline"/>
        </w:rPr>
      </w:pPr>
      <w:r w:rsidDel="00000000" w:rsidR="00000000" w:rsidRPr="00000000">
        <w:rPr>
          <w:sz w:val="24"/>
          <w:szCs w:val="24"/>
          <w:vertAlign w:val="baseline"/>
          <w:rtl w:val="0"/>
        </w:rPr>
        <w:t xml:space="preserve">Предвид основните характеристики на разгледания правен институт, настоящата проверка изисква извършване на индивидуална и диференцирана преценка касателно предпоставките за възникването ѝ, валидни за конкретния случай, а именно кои са длъжностите и дейностите, чието заемане или извършване би довело до възникването на нарушение, обусловено от паралелното изпълнение на определена публична длъжност. Нарушение в този смисъл би могло да бъде налице само и доколкото установените фактически положения съвпадат с хипотезата на съдържащите се в приложимите закони ограничения и забрани. В тази връзка, при практическото прилагане на института на несъвместимостта е необходимо точно да се установи кои са приложимите разпоредби от Конституцията или от специалните закони, да се съпостави фактическата обстановка с възведените в тях забрани, за да се направи обоснован извод за наличието на нарушение, водещо до несъвместимост. Предвид изложеното и с оглед служебното положение на Даниела Миланова, като общински съветник, приложение във връзка с установяването на наличието или липсата на несъвместимост по отношение на същата намират разпоредбите на ЗМСМА и по-конкретно чл. 34, ал. 5, т. 1 и т. 2 от ЗМСМА.</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В чл. 34, ал. 5, т. 1 и т. 2 от ЗМСМА законодателят лимитативно е изброил длъжностите и дейностите, несъвместими с положението на един общински съветник. Съгласно цитираната правна уредба, общинският съветник не може да бъде член на управителен, надзорен или контролен съвет, съвет на директорите, контрольор, управител, прокурист, търговски пълномощник, синдик или ликвидатор на търговски дружества с общинско</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участие, или директор на общинско предприятие, да заема длъжност като общински съветник или подобна длъжност в друга държава - членка на Европейския съюз.</w:t>
      </w:r>
    </w:p>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567"/>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С оглед горното и предвид липсата на изрична забрана в този смисъл, заеманите от Даниела Миланова длъжности като учител в СУ „Х***** Б****“ – гр. К. , член на орган на управление /Проверителна комисия/ на НЧ „Народно читалище „В********* ****“ с ЕИК ********* и седалище в с. Б. , общ. К. , както и член на УС и председател на Сдружение „З***** ** *****“ с ЕИК ********* и седалище в с. Б. , общ. К. , не обосновават несъвместимост за същата по смисъла на § 1, т. 4 от ДР на ЗПК във връзка със заеманата публична длъжност като общински съветник в ОбС К. , доколкото нито едно от посочените юридически лица няма статут на търговско дружество с общинско участие или общинско предприятие.</w:t>
      </w:r>
    </w:p>
    <w:p w:rsidR="00000000" w:rsidDel="00000000" w:rsidP="00000000" w:rsidRDefault="00000000" w:rsidRPr="00000000" w14:paraId="0000005F">
      <w:pPr>
        <w:ind w:right="-68"/>
        <w:jc w:val="both"/>
        <w:rPr>
          <w:sz w:val="24"/>
          <w:szCs w:val="24"/>
          <w:vertAlign w:val="baseline"/>
        </w:rPr>
      </w:pPr>
      <w:r w:rsidDel="00000000" w:rsidR="00000000" w:rsidRPr="00000000">
        <w:rPr>
          <w:sz w:val="24"/>
          <w:szCs w:val="24"/>
          <w:vertAlign w:val="baseline"/>
          <w:rtl w:val="0"/>
        </w:rPr>
        <w:t xml:space="preserve">           Предвид изложеното и на основание чл. 92, ал. 1 и ал. 2 във вр. с чл. 13, ал. 1, т. 6 и т. 8 от ЗПК във връзка с § 7, ал. 2 от ПЗР на ЗПК, Комисията за противодействие на корупцията</w:t>
      </w:r>
    </w:p>
    <w:p w:rsidR="00000000" w:rsidDel="00000000" w:rsidP="00000000" w:rsidRDefault="00000000" w:rsidRPr="00000000" w14:paraId="00000060">
      <w:pPr>
        <w:ind w:right="-68"/>
        <w:jc w:val="both"/>
        <w:rPr>
          <w:sz w:val="24"/>
          <w:szCs w:val="24"/>
          <w:vertAlign w:val="baseline"/>
        </w:rPr>
      </w:pPr>
      <w:r w:rsidDel="00000000" w:rsidR="00000000" w:rsidRPr="00000000">
        <w:rPr>
          <w:rtl w:val="0"/>
        </w:rPr>
      </w:r>
    </w:p>
    <w:p w:rsidR="00000000" w:rsidDel="00000000" w:rsidP="00000000" w:rsidRDefault="00000000" w:rsidRPr="00000000" w14:paraId="00000061">
      <w:pPr>
        <w:ind w:left="3540" w:right="-68" w:firstLine="708.0000000000001"/>
        <w:jc w:val="both"/>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62">
      <w:pPr>
        <w:ind w:left="3540" w:right="-68" w:firstLine="708.0000000000001"/>
        <w:jc w:val="both"/>
        <w:rPr>
          <w:sz w:val="24"/>
          <w:szCs w:val="24"/>
          <w:vertAlign w:val="baseline"/>
        </w:rPr>
      </w:pPr>
      <w:r w:rsidDel="00000000" w:rsidR="00000000" w:rsidRPr="00000000">
        <w:rPr>
          <w:rtl w:val="0"/>
        </w:rPr>
      </w:r>
    </w:p>
    <w:p w:rsidR="00000000" w:rsidDel="00000000" w:rsidP="00000000" w:rsidRDefault="00000000" w:rsidRPr="00000000" w14:paraId="00000063">
      <w:pPr>
        <w:ind w:firstLine="708"/>
        <w:jc w:val="both"/>
        <w:rPr>
          <w:sz w:val="24"/>
          <w:szCs w:val="24"/>
          <w:vertAlign w:val="baseline"/>
        </w:rPr>
      </w:pP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Даниела К. Миланова с ЕГН ********** - общински съветник в ОбС К. , а в това си качество - лице, заемащо публична длъжност по чл. 6, ал. 1, т. 32 от ЗПКОНПИ /отм./, респективно по ЗПК, във връзка с упражненото от същата гласуване по приемането на Решение № 32 по Протокол № 6/06.02.2024 г., Решение № 6 по Протокол № 1/31.01.2022 г., Решение № 21 по Протокол № 3/05.04.2022 г., Решение № 46 по Протокол № 5/02.05.2023 г. , Решение № 99 по Протокол № 14/07.12.2021 г., Решение № 28 по Протокол № 3/05.04.2022 г., Решение № 107 по Протокол № 13/06.12.2022 г., Решение № 72 по Протокол № 10/26.04.2024 г., Решение № 39 по Протокол № 4/03.05.2022 г., Решение № 77 по Протокол № 9/31.08.2023 г. и Решение № 107 от 26.07.2024 г.от Протокол № 13/27.06.2024 г. на ОбС К. , поради липса на частен интерес – неин или на свързано с нея лице по смисъла на § 1, т. 15 от ДР на ЗПКОНПИ /отм./, съответно на § 1, т. 9 от ДР на ЗПК.</w:t>
      </w:r>
    </w:p>
    <w:p w:rsidR="00000000" w:rsidDel="00000000" w:rsidP="00000000" w:rsidRDefault="00000000" w:rsidRPr="00000000" w14:paraId="00000064">
      <w:pPr>
        <w:ind w:firstLine="708"/>
        <w:jc w:val="both"/>
        <w:rPr>
          <w:sz w:val="24"/>
          <w:szCs w:val="24"/>
          <w:vertAlign w:val="baseline"/>
        </w:rPr>
      </w:pPr>
      <w:r w:rsidDel="00000000" w:rsidR="00000000" w:rsidRPr="00000000">
        <w:rPr>
          <w:b w:val="1"/>
          <w:bCs w:val="1"/>
          <w:sz w:val="24"/>
          <w:szCs w:val="24"/>
          <w:vertAlign w:val="baseline"/>
          <w:rtl w:val="0"/>
        </w:rPr>
        <w:t xml:space="preserve">НЕ УСТАНОВЯВА НЕСЪВМЕСТИМОСТ </w:t>
      </w:r>
      <w:r w:rsidDel="00000000" w:rsidR="00000000" w:rsidRPr="00000000">
        <w:rPr>
          <w:sz w:val="24"/>
          <w:szCs w:val="24"/>
          <w:vertAlign w:val="baseline"/>
          <w:rtl w:val="0"/>
        </w:rPr>
        <w:t xml:space="preserve">по отношение на</w:t>
      </w:r>
      <w:r w:rsidDel="00000000" w:rsidR="00000000" w:rsidRPr="00000000">
        <w:rPr>
          <w:b w:val="1"/>
          <w:bCs w:val="1"/>
          <w:sz w:val="24"/>
          <w:szCs w:val="24"/>
          <w:vertAlign w:val="baseline"/>
          <w:rtl w:val="0"/>
        </w:rPr>
        <w:t xml:space="preserve"> </w:t>
      </w:r>
      <w:r w:rsidDel="00000000" w:rsidR="00000000" w:rsidRPr="00000000">
        <w:rPr>
          <w:sz w:val="24"/>
          <w:szCs w:val="24"/>
          <w:vertAlign w:val="baseline"/>
          <w:rtl w:val="0"/>
        </w:rPr>
        <w:t xml:space="preserve">Даниела К. Миланова с ЕГН 7607022958 - общински съветник в ОбС К. , а в това си качество - лице, заемащо публична длъжност по чл. 6, ал. 1, т. 32 от ЗПКОНПИ /отм./, респективно по ЗПК, във връзка със съвместяването на посочената длъжност с длъжностите като учител в СУ „Х***** Б****“ – гр. К. , член на орган на управление /Проверителна комисия/ на НЧ „Народно читалище „В********* ****“ с ЕИК ********* и седалище в с. Б. , общ. К. , член на УС и председател на Сдружение „З***** ** *****“ с ЕИК ********* и седалище в с. Б. , общ. К. .</w:t>
      </w:r>
    </w:p>
    <w:p w:rsidR="00000000" w:rsidDel="00000000" w:rsidP="00000000" w:rsidRDefault="00000000" w:rsidRPr="00000000" w14:paraId="00000065">
      <w:pPr>
        <w:jc w:val="both"/>
        <w:rPr>
          <w:sz w:val="24"/>
          <w:szCs w:val="24"/>
          <w:vertAlign w:val="baseline"/>
        </w:rPr>
      </w:pPr>
      <w:r w:rsidDel="00000000" w:rsidR="00000000" w:rsidRPr="00000000">
        <w:rPr>
          <w:rtl w:val="0"/>
        </w:rPr>
      </w:r>
    </w:p>
    <w:p w:rsidR="00000000" w:rsidDel="00000000" w:rsidP="00000000" w:rsidRDefault="00000000" w:rsidRPr="00000000" w14:paraId="00000066">
      <w:pPr>
        <w:ind w:firstLine="708"/>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Окръжна прокуратура – К., с оглед преценка за реализиране на правомощията ѝ по чл. 94, ал. 2 от ЗПК, съгласно който прокурорът може да подаде протест до съда в едномесечен срок от съобщаването на решението, с което се установява липсата на конфликт на интереси, както и с оглед правомощията ѝ по надзор за законност на административните актове.</w:t>
      </w:r>
    </w:p>
    <w:p w:rsidR="00000000" w:rsidDel="00000000" w:rsidP="00000000" w:rsidRDefault="00000000" w:rsidRPr="00000000" w14:paraId="00000067">
      <w:pPr>
        <w:tabs>
          <w:tab w:val="left" w:leader="none" w:pos="6300"/>
        </w:tabs>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68">
      <w:pPr>
        <w:tabs>
          <w:tab w:val="left" w:leader="none" w:pos="6300"/>
        </w:tabs>
        <w:ind w:right="-68" w:firstLine="709"/>
        <w:jc w:val="both"/>
        <w:rPr>
          <w:sz w:val="24"/>
          <w:szCs w:val="24"/>
          <w:vertAlign w:val="baseline"/>
        </w:rPr>
      </w:pPr>
      <w:r w:rsidDel="00000000" w:rsidR="00000000" w:rsidRPr="00000000">
        <w:rPr>
          <w:rtl w:val="0"/>
        </w:rPr>
      </w:r>
    </w:p>
    <w:p w:rsidR="00000000" w:rsidDel="00000000" w:rsidP="00000000" w:rsidRDefault="00000000" w:rsidRPr="00000000" w14:paraId="00000069">
      <w:pPr>
        <w:tabs>
          <w:tab w:val="left" w:leader="none" w:pos="6300"/>
        </w:tabs>
        <w:ind w:right="-68" w:firstLine="709"/>
        <w:jc w:val="both"/>
        <w:rPr>
          <w:b w:val="0"/>
          <w:bCs w:val="0"/>
          <w:sz w:val="24"/>
          <w:szCs w:val="24"/>
          <w:vertAlign w:val="baseline"/>
        </w:rPr>
      </w:pPr>
      <w:r w:rsidDel="00000000" w:rsidR="00000000" w:rsidRPr="00000000">
        <w:rPr>
          <w:b w:val="1"/>
          <w:bCs w:val="1"/>
          <w:sz w:val="24"/>
          <w:szCs w:val="24"/>
          <w:vertAlign w:val="baseline"/>
          <w:rtl w:val="0"/>
        </w:rPr>
        <w:t xml:space="preserve">                       КОМИСИЯ:</w:t>
      </w:r>
      <w:r w:rsidDel="00000000" w:rsidR="00000000" w:rsidRPr="00000000">
        <w:rPr>
          <w:rtl w:val="0"/>
        </w:rPr>
      </w:r>
    </w:p>
    <w:p w:rsidR="00000000" w:rsidDel="00000000" w:rsidP="00000000" w:rsidRDefault="00000000" w:rsidRPr="00000000" w14:paraId="0000006A">
      <w:pPr>
        <w:tabs>
          <w:tab w:val="left" w:leader="none" w:pos="6300"/>
        </w:tabs>
        <w:ind w:right="-68" w:firstLine="709"/>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B">
      <w:pPr>
        <w:ind w:left="2112" w:right="-68" w:firstLine="11.999999999999886"/>
        <w:jc w:val="both"/>
        <w:rPr>
          <w:b w:val="0"/>
          <w:bCs w:val="0"/>
          <w:sz w:val="24"/>
          <w:szCs w:val="24"/>
          <w:vertAlign w:val="baseline"/>
        </w:rPr>
      </w:pPr>
      <w:r w:rsidDel="00000000" w:rsidR="00000000" w:rsidRPr="00000000">
        <w:rPr>
          <w:b w:val="1"/>
          <w:bCs w:val="1"/>
          <w:sz w:val="24"/>
          <w:szCs w:val="24"/>
          <w:vertAlign w:val="baseline"/>
          <w:rtl w:val="0"/>
        </w:rPr>
        <w:t xml:space="preserve">ЗА ПРЕДСЕДАТЕЛ:................................................./АНТОН СЛАВЧЕВ/</w:t>
      </w:r>
      <w:r w:rsidDel="00000000" w:rsidR="00000000" w:rsidRPr="00000000">
        <w:rPr>
          <w:rtl w:val="0"/>
        </w:rPr>
      </w:r>
    </w:p>
    <w:p w:rsidR="00000000" w:rsidDel="00000000" w:rsidP="00000000" w:rsidRDefault="00000000" w:rsidRPr="00000000" w14:paraId="0000006C">
      <w:pPr>
        <w:ind w:right="-68"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D">
      <w:pPr>
        <w:ind w:right="-68" w:firstLine="720"/>
        <w:jc w:val="both"/>
        <w:rPr>
          <w:b w:val="0"/>
          <w:bCs w:val="0"/>
          <w:sz w:val="24"/>
          <w:szCs w:val="24"/>
          <w:vertAlign w:val="baseline"/>
        </w:rPr>
      </w:pPr>
      <w:r w:rsidDel="00000000" w:rsidR="00000000" w:rsidRPr="00000000">
        <w:rPr>
          <w:b w:val="1"/>
          <w:bCs w:val="1"/>
          <w:sz w:val="24"/>
          <w:szCs w:val="24"/>
          <w:vertAlign w:val="baseline"/>
          <w:rtl w:val="0"/>
        </w:rPr>
        <w:tab/>
        <w:tab/>
        <w:t xml:space="preserve">ЧЛЕН.............................................................../АНТОАНЕТА ЦОНКОВА/</w:t>
      </w:r>
      <w:r w:rsidDel="00000000" w:rsidR="00000000" w:rsidRPr="00000000">
        <w:rPr>
          <w:rtl w:val="0"/>
        </w:rPr>
      </w:r>
    </w:p>
    <w:p w:rsidR="00000000" w:rsidDel="00000000" w:rsidP="00000000" w:rsidRDefault="00000000" w:rsidRPr="00000000" w14:paraId="0000006E">
      <w:pPr>
        <w:ind w:right="-68"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6F">
      <w:pPr>
        <w:ind w:right="-68" w:firstLine="720"/>
        <w:jc w:val="both"/>
        <w:rPr>
          <w:b w:val="0"/>
          <w:bCs w:val="0"/>
          <w:sz w:val="24"/>
          <w:szCs w:val="24"/>
          <w:vertAlign w:val="baseline"/>
        </w:rPr>
      </w:pPr>
      <w:r w:rsidDel="00000000" w:rsidR="00000000" w:rsidRPr="00000000">
        <w:rPr>
          <w:b w:val="1"/>
          <w:bCs w:val="1"/>
          <w:sz w:val="24"/>
          <w:szCs w:val="24"/>
          <w:vertAlign w:val="baseline"/>
          <w:rtl w:val="0"/>
        </w:rPr>
        <w:tab/>
        <w:tab/>
        <w:t xml:space="preserve">ЧЛЕН.........................................................................../ПЛАМЕН ЙОЦОВ/ </w:t>
      </w:r>
      <w:r w:rsidDel="00000000" w:rsidR="00000000" w:rsidRPr="00000000">
        <w:rPr>
          <w:rtl w:val="0"/>
        </w:rPr>
      </w:r>
    </w:p>
    <w:p w:rsidR="00000000" w:rsidDel="00000000" w:rsidP="00000000" w:rsidRDefault="00000000" w:rsidRPr="00000000" w14:paraId="00000070">
      <w:pPr>
        <w:ind w:right="-68"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1">
      <w:pPr>
        <w:ind w:right="-68"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2">
      <w:pPr>
        <w:ind w:right="-68"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3">
      <w:pPr>
        <w:tabs>
          <w:tab w:val="center" w:leader="none" w:pos="4536"/>
          <w:tab w:val="right" w:leader="none" w:pos="8306"/>
        </w:tabs>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4">
      <w:pPr>
        <w:ind w:right="-68" w:firstLine="720"/>
        <w:jc w:val="both"/>
        <w:rPr>
          <w:b w:val="0"/>
          <w:bCs w:val="0"/>
          <w:sz w:val="24"/>
          <w:szCs w:val="24"/>
          <w:vertAlign w:val="baseline"/>
        </w:rPr>
      </w:pPr>
      <w:r w:rsidDel="00000000" w:rsidR="00000000" w:rsidRPr="00000000">
        <w:rPr>
          <w:rtl w:val="0"/>
        </w:rPr>
      </w:r>
    </w:p>
    <w:p w:rsidR="00000000" w:rsidDel="00000000" w:rsidP="00000000" w:rsidRDefault="00000000" w:rsidRPr="00000000" w14:paraId="00000075">
      <w:pPr>
        <w:tabs>
          <w:tab w:val="left" w:leader="none" w:pos="5400"/>
        </w:tabs>
        <w:ind w:right="-68"/>
        <w:jc w:val="both"/>
        <w:rPr>
          <w:b w:val="0"/>
          <w:bCs w:val="0"/>
          <w:sz w:val="24"/>
          <w:szCs w:val="24"/>
          <w:vertAlign w:val="baseline"/>
        </w:rPr>
      </w:pPr>
      <w:r w:rsidDel="00000000" w:rsidR="00000000" w:rsidRPr="00000000">
        <w:rPr>
          <w:rtl w:val="0"/>
        </w:rPr>
      </w:r>
    </w:p>
    <w:sectPr>
      <w:headerReference r:id="rId6" w:type="default"/>
      <w:headerReference r:id="rId7" w:type="first"/>
      <w:headerReference r:id="rId8" w:type="even"/>
      <w:footerReference r:id="rId9" w:type="default"/>
      <w:footerReference r:id="rId10" w:type="first"/>
      <w:footerReference r:id="rId11" w:type="even"/>
      <w:pgSz w:h="16834" w:w="11909" w:orient="portrait"/>
      <w:pgMar w:bottom="567" w:top="567" w:left="1021" w:right="1021" w:header="425"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4"/>
        <w:szCs w:val="24"/>
        <w:vertAlign w:val="baseline"/>
      </w:rPr>
    </w:pPr>
    <w:r w:rsidDel="00000000" w:rsidR="00000000" w:rsidRPr="00000000">
      <w:rPr>
        <w:rtl w:val="0"/>
      </w:rPr>
    </w:r>
  </w:p>
  <w:tbl>
    <w:tblPr>
      <w:tblStyle w:val="Table1"/>
      <w:tblW w:w="10348.999999999998" w:type="dxa"/>
      <w:jc w:val="left"/>
      <w:tblInd w:w="-426.0" w:type="dxa"/>
      <w:tblLayout w:type="fixed"/>
      <w:tblLook w:val="0000"/>
    </w:tblPr>
    <w:tblGrid>
      <w:gridCol w:w="426"/>
      <w:gridCol w:w="9923"/>
      <w:tblGridChange w:id="0">
        <w:tblGrid>
          <w:gridCol w:w="426"/>
          <w:gridCol w:w="9923"/>
        </w:tblGrid>
      </w:tblGridChange>
    </w:tblGrid>
    <w:tr>
      <w:trPr>
        <w:cantSplit w:val="0"/>
        <w:trHeight w:val="712" w:hRule="atLeast"/>
        <w:tblHeader w:val="0"/>
      </w:trPr>
      <w:tc>
        <w:tcPr>
          <w:vAlign w:val="center"/>
        </w:tcPr>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7A">
          <w:pPr>
            <w:pBdr>
              <w:bottom w:color="000000" w:space="1" w:sz="6" w:val="single"/>
            </w:pBdr>
            <w:tabs>
              <w:tab w:val="center" w:leader="none" w:pos="4153"/>
              <w:tab w:val="right" w:leader="none" w:pos="8306"/>
            </w:tabs>
            <w:spacing w:after="20" w:before="20" w:lineRule="auto"/>
            <w:ind w:left="-1578" w:firstLine="1578"/>
            <w:jc w:val="center"/>
            <w:rPr>
              <w:b w:val="0"/>
              <w:bCs w:val="0"/>
              <w:sz w:val="16"/>
              <w:szCs w:val="16"/>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spacing w:after="60" w:lineRule="auto"/>
      <w:jc w:val="center"/>
    </w:pPr>
    <w:rPr>
      <w:rFonts w:ascii="Cambria" w:cs="Cambria" w:eastAsia="Cambria" w:hAnsi="Cambria"/>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2.xml"/><Relationship Id="rId10" Type="http://schemas.openxmlformats.org/officeDocument/2006/relationships/footer" Target="footer1.xml"/><Relationship Id="rId9" Type="http://schemas.openxmlformats.org/officeDocument/2006/relationships/footer" Target="footer3.xml"/><Relationship Id="rId5" Type="http://schemas.openxmlformats.org/officeDocument/2006/relationships/styles" Target="styles.xml"/><Relationship Id="rId6" Type="http://schemas.openxmlformats.org/officeDocument/2006/relationships/header" Target="header3.xml"/><Relationship Id="rId7" Type="http://schemas.openxmlformats.org/officeDocument/2006/relationships/header" Target="header1.xml"/><Relationship Id="rId8"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