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720"/>
        <w:jc w:val="both"/>
        <w:rPr>
          <w:b w:val="1"/>
          <w:bCs w:val="1"/>
          <w:sz w:val="24"/>
          <w:szCs w:val="24"/>
        </w:rPr>
      </w:pPr>
      <w:r w:rsidDel="00000000" w:rsidR="00000000" w:rsidRPr="00000000">
        <w:rPr>
          <w:b w:val="1"/>
          <w:bCs w:val="1"/>
          <w:sz w:val="24"/>
          <w:szCs w:val="24"/>
          <w:rtl w:val="0"/>
        </w:rPr>
        <w:t xml:space="preserve">`</w:t>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left="3256" w:right="-284" w:firstLine="720"/>
        <w:jc w:val="both"/>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РС-481-22-106</w:t>
      </w:r>
      <w:r w:rsidDel="00000000" w:rsidR="00000000" w:rsidRPr="00000000">
        <w:rPr>
          <w:rtl w:val="0"/>
        </w:rPr>
      </w:r>
    </w:p>
    <w:p w:rsidR="00000000" w:rsidDel="00000000" w:rsidP="00000000" w:rsidRDefault="00000000" w:rsidRPr="00000000" w14:paraId="00000004">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1" w:firstLine="720"/>
        <w:jc w:val="both"/>
        <w:rPr>
          <w:sz w:val="24"/>
          <w:szCs w:val="24"/>
        </w:rPr>
      </w:pPr>
      <w:r w:rsidDel="00000000" w:rsidR="00000000" w:rsidRPr="00000000">
        <w:rPr>
          <w:sz w:val="24"/>
          <w:szCs w:val="24"/>
          <w:rtl w:val="0"/>
        </w:rPr>
        <w:t xml:space="preserve">Днес, на 02.11.2022 г., в град София,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7">
      <w:pPr>
        <w:ind w:left="-284" w:right="-141" w:firstLine="992.0000000000002"/>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8">
      <w:pPr>
        <w:ind w:left="-284" w:right="-141" w:firstLine="992.0000000000002"/>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ind w:left="-284" w:right="-141" w:firstLine="992.0000000000002"/>
        <w:jc w:val="both"/>
        <w:rPr>
          <w:sz w:val="24"/>
          <w:szCs w:val="24"/>
        </w:rPr>
      </w:pPr>
      <w:r w:rsidDel="00000000" w:rsidR="00000000" w:rsidRPr="00000000">
        <w:rPr>
          <w:b w:val="1"/>
          <w:bCs w:val="1"/>
          <w:sz w:val="24"/>
          <w:szCs w:val="24"/>
          <w:rtl w:val="0"/>
        </w:rPr>
        <w:t xml:space="preserve">Член: Силвия Къдрева</w:t>
      </w:r>
      <w:r w:rsidDel="00000000" w:rsidR="00000000" w:rsidRPr="00000000">
        <w:rPr>
          <w:rtl w:val="0"/>
        </w:rPr>
      </w:r>
    </w:p>
    <w:p w:rsidR="00000000" w:rsidDel="00000000" w:rsidP="00000000" w:rsidRDefault="00000000" w:rsidRPr="00000000" w14:paraId="0000000A">
      <w:pPr>
        <w:ind w:left="-284" w:firstLine="720"/>
        <w:jc w:val="both"/>
        <w:rPr>
          <w:sz w:val="24"/>
          <w:szCs w:val="24"/>
        </w:rPr>
      </w:pPr>
      <w:r w:rsidDel="00000000" w:rsidR="00000000" w:rsidRPr="00000000">
        <w:rPr>
          <w:sz w:val="24"/>
          <w:szCs w:val="24"/>
          <w:rtl w:val="0"/>
        </w:rPr>
        <w:tab/>
        <w:tab/>
        <w:tab/>
        <w:tab/>
        <w:tab/>
      </w:r>
    </w:p>
    <w:p w:rsidR="00000000" w:rsidDel="00000000" w:rsidP="00000000" w:rsidRDefault="00000000" w:rsidRPr="00000000" w14:paraId="0000000B">
      <w:pPr>
        <w:ind w:left="-284" w:firstLine="720"/>
        <w:jc w:val="center"/>
        <w:rPr>
          <w:b w:val="1"/>
          <w:bCs w:val="1"/>
          <w:sz w:val="24"/>
          <w:szCs w:val="24"/>
        </w:rPr>
      </w:pP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color w:val="000000"/>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КИ-189 от 22.06.2022 г.</w:t>
      </w:r>
      <w:r w:rsidDel="00000000" w:rsidR="00000000" w:rsidRPr="00000000">
        <w:rPr>
          <w:color w:val="000000"/>
          <w:sz w:val="24"/>
          <w:szCs w:val="24"/>
          <w:rtl w:val="0"/>
        </w:rPr>
        <w:t xml:space="preserve"> по сигнал с вх.№ ЦУ01/С-481/07.06.2022 г. на КПКОНПИ</w:t>
      </w:r>
      <w:r w:rsidDel="00000000" w:rsidR="00000000" w:rsidRPr="00000000">
        <w:rPr>
          <w:rtl w:val="0"/>
        </w:rPr>
        <w:t xml:space="preserve"> </w:t>
      </w:r>
      <w:r w:rsidDel="00000000" w:rsidR="00000000" w:rsidRPr="00000000">
        <w:rPr>
          <w:color w:val="000000"/>
          <w:sz w:val="24"/>
          <w:szCs w:val="24"/>
          <w:rtl w:val="0"/>
        </w:rPr>
        <w:t xml:space="preserve">към което е приобщен сигнал с вх. № ЦУ01-6579/14.06.2022 г. по описа на КПКОНПИ.</w:t>
      </w:r>
    </w:p>
    <w:p w:rsidR="00000000" w:rsidDel="00000000" w:rsidP="00000000" w:rsidRDefault="00000000" w:rsidRPr="00000000" w14:paraId="0000000E">
      <w:pPr>
        <w:ind w:firstLine="720"/>
        <w:jc w:val="both"/>
        <w:rPr>
          <w:sz w:val="24"/>
          <w:szCs w:val="24"/>
        </w:rPr>
      </w:pPr>
      <w:bookmarkStart w:colFirst="0" w:colLast="0" w:name="_7s89ymnn5kx8" w:id="0"/>
      <w:bookmarkEnd w:id="0"/>
      <w:r w:rsidDel="00000000" w:rsidR="00000000" w:rsidRPr="00000000">
        <w:rPr>
          <w:sz w:val="24"/>
          <w:szCs w:val="24"/>
          <w:rtl w:val="0"/>
        </w:rPr>
        <w:t xml:space="preserve">Производството е образувано срещу доц. Добри Ярков – ректор на Т. университет /ТрУ/, С. З.</w:t>
      </w:r>
    </w:p>
    <w:p w:rsidR="00000000" w:rsidDel="00000000" w:rsidP="00000000" w:rsidRDefault="00000000" w:rsidRPr="00000000" w14:paraId="0000000F">
      <w:pPr>
        <w:ind w:firstLine="720"/>
        <w:jc w:val="both"/>
        <w:rPr>
          <w:sz w:val="24"/>
          <w:szCs w:val="24"/>
        </w:rPr>
      </w:pPr>
      <w:r w:rsidDel="00000000" w:rsidR="00000000" w:rsidRPr="00000000">
        <w:rPr>
          <w:sz w:val="24"/>
          <w:szCs w:val="24"/>
          <w:rtl w:val="0"/>
        </w:rPr>
        <w:t xml:space="preserve">В сигнала се съдържат твърдения, че за период от 20 месеца, ректорът на Т. университет, С. З., не влиза в правомощията си по доклад на декана на В. м. факултет (ВМФ), умишлено поставя член на академичния състав в подчинено, унизително положение, като не само не взема отношение в синхрон с решението на ръководството на ВМФ, но и открито действа срещу интересите на Факултета, чрез целенасочено осъществяване, организиране и участие в събития и мероприятия, лансиращи докладваната за административни нарушения доц. Г.Б. в публичното пространство. Твърди се още, че е подаден сигнал с вх. № 565/19.10.2020 г. до ВМФ, касаещ изясняване на въпроси, описани като попадащи в компетенциите на ВМФ и установяване на нарушения на клаузи на Етичен кодекс на академичната общност на Т. университет, С.З., нарушения на приетите процедури за утвърждаване на учебни помагала във ВМФ във връзка с качеството на обучение по специалността „в. медицина“, свързани с деяние, показващо видими белези на плагиатство. След 19.10.2020 г. са открити и налични данни за нарушения на действащи университетски правилници, правила и процедури от едно и също лице – доц. Г.Б. До момента от страна на сезираните органи отговор няма, за което е сезиран и ректорът на Т. университет, С.З. Липсва отговор и становище и от страна на ректора, както по случая по същество, така и по отношение на нарушенията на Комисията по качество на обучението, по отношение на доклада на декана на ВМФ. Твърди се още, че доц. Добри Ярков, в качеството му на ректор на Т. университет, С.З., пряко оказва нерегламентиран натиск чрез действия и бездействия върху ръководството на ВМФ в ущърб на интересите на ВМФ и в полза на доц. Г.Б. Сигналоподателят посочва също, че по случая е подаден сигнал и до министъра на земеделието, заведен е също иск по чл. 173 от НК /през март 2021 г./, по който към момента на писане на сигнала /препратен по компетентност с вх. № ЦУ01-6579 на 14.06.2022 г. по описа на КПКОНПИ/ е в ход съдебното производство. Към сигнала са приложени доказателства по опис, записани на магнитен носител-1 бр. CD.</w:t>
      </w:r>
    </w:p>
    <w:p w:rsidR="00000000" w:rsidDel="00000000" w:rsidP="00000000" w:rsidRDefault="00000000" w:rsidRPr="00000000" w14:paraId="00000010">
      <w:pPr>
        <w:ind w:firstLine="720"/>
        <w:jc w:val="both"/>
        <w:rPr>
          <w:sz w:val="24"/>
          <w:szCs w:val="24"/>
        </w:rPr>
      </w:pPr>
      <w:r w:rsidDel="00000000" w:rsidR="00000000" w:rsidRPr="00000000">
        <w:rPr>
          <w:sz w:val="24"/>
          <w:szCs w:val="24"/>
          <w:rtl w:val="0"/>
        </w:rPr>
        <w:t xml:space="preserve">Във връзка с твърденията в сигнала Комисията е изискала и с писмо с вх. № ЦУ01-7096#3/29.08.2022 г. и вх. № ЦУ01-7096#5/21.10.2022 г. на КПКОНПИ са представени от Председателя на Общото събрание на ТрУ – С. З. следните доказателства: Препис-извлечение от Протокол от 27.11.2019 г. от заседание на Общото събрание на ТрУ; Договор за управление на Т. университет № Д01-248/24.09.2020 г.; Допълнително споразумение № 242/28.11.2019 г. към Трудов договор № 640/22.12.1987 г.; Трудов договор № 392/16.07.2007 г.; Допълнително споразумение № 92/11.03.2020 г. с Академичен наставник за участие в практическо обучение по проект BG05M2ДЗ001-2.013-0001 „Студентски практики“ – Фаза 2; Допълнително споразумение № 186/24.07.2020 г. към Трудов договор № 392/16.07.2007 г.; Допълнително споразумение № 138/27.01.2021 г. към Трудов договор № 392/16.07.2007 г.; Споразумение за увеличение на възнаграждението № 296/14.06.2021 г. към Допълнително споразумение с Академичен наставник за участие в практическо обучение по проект BG05M2ДЗ001-2.013-0001 „Студентски практики“ – Фаза 2; Допълнително споразумение № 387/08.07.2021 г. към Трудов договор № 392/16.07.2007 г.; Допълнително споразумение № 498/16.09.2021 г. към Трудов договор № 392/16.07.2007 г.; Допълнително споразумение № 426/02.08.2021 г. към Трудов договор № 392/16.07.2007 г.; Заповед № 1350/11.06.2020 г. на ректора на ТрУ; Заповед № 313/06.02.2020 г. на ректора на ТрУ; Сигнал с вх. № 565/19.10.2020 г. по описа на ТрУ; писмо изх. № 2293/17.05.2021 г. на ТрУ от председателя по академична етика; Доклад с вх. № 5625/11.11.2020 г. от доц. д-р Т. С. - декан на В. факултет при ТрУ, С. З.; Протоколи от проведени заседания на 11.02.2021 г. и на 08.03.2021 г. на Комисията по академична етика; Протокол от проведено заседание на 20.10.2020 г. на Комисията по качество на обучението; Утвърдена „Политика за развитие на Т. университет- С.З., ведно със Заповед №РД09-1412/03.07.2020 г. на министъра на образованието и науката, неразделна част от чл. 1.2 от Договор за управление на ТрУ № Д01-248/24.09.2020 г.; Писмо с изх №  0406-111 от 28.10.2021 на министъра на образованието и науката, ведно с приложен Формуляр за определяне на годишната оценка за изпълнението на договора за управление на ректора на ТрУ; Правила за дейността и управлението на Издателство „Т. университет“ С. З.. </w:t>
      </w:r>
    </w:p>
    <w:p w:rsidR="00000000" w:rsidDel="00000000" w:rsidP="00000000" w:rsidRDefault="00000000" w:rsidRPr="00000000" w14:paraId="00000011">
      <w:pPr>
        <w:ind w:firstLine="720"/>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(ТРРЮЛНЦ) и на електронната интернет страница на Т. университет, С. З..</w:t>
      </w:r>
    </w:p>
    <w:p w:rsidR="00000000" w:rsidDel="00000000" w:rsidP="00000000" w:rsidRDefault="00000000" w:rsidRPr="00000000" w14:paraId="00000012">
      <w:pPr>
        <w:ind w:firstLine="720"/>
        <w:jc w:val="both"/>
        <w:rPr>
          <w:sz w:val="24"/>
          <w:szCs w:val="24"/>
        </w:rPr>
      </w:pPr>
      <w:r w:rsidDel="00000000" w:rsidR="00000000" w:rsidRPr="00000000">
        <w:rPr>
          <w:rtl w:val="0"/>
        </w:rPr>
      </w:r>
    </w:p>
    <w:p w:rsidR="00000000" w:rsidDel="00000000" w:rsidP="00000000" w:rsidRDefault="00000000" w:rsidRPr="00000000" w14:paraId="00000013">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5">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ЕГН, адрес и е подписан.</w:t>
      </w:r>
    </w:p>
    <w:p w:rsidR="00000000" w:rsidDel="00000000" w:rsidP="00000000" w:rsidRDefault="00000000" w:rsidRPr="00000000" w14:paraId="00000016">
      <w:pPr>
        <w:ind w:right="1" w:firstLine="706"/>
        <w:jc w:val="both"/>
        <w:rPr>
          <w:sz w:val="24"/>
          <w:szCs w:val="24"/>
        </w:rPr>
      </w:pPr>
      <w:r w:rsidDel="00000000" w:rsidR="00000000" w:rsidRPr="00000000">
        <w:rPr>
          <w:sz w:val="24"/>
          <w:szCs w:val="24"/>
          <w:rtl w:val="0"/>
        </w:rPr>
        <w:t xml:space="preserve">На проведено на 27.11.2019 г. заседание на Общото събрание на Т. университет – С. З. по т. 3 от Протокол № 1 е прието решение от Общото събрание, с което след проведено гласуване е избран доц. Добри Ярков за Ректор на Т. университет. С Допълнително споразумение № 242/28.11.2019 г. към Трудов договор № 640/22.12.1987 г., сключено на основание чл. 119 във връзка с чл. 86 и чл. 107 от Кодекса на труда /КТ/ и Решение на Общото събрание на Т.У – С. З. от 27.11.2019 г., между председателя на Общото събрание на ТрУ от една страна и доц.д-р Добри Ярков, от друга, е договорено доц. д-р Якров от длъжност „доцент“ ВМФ – Катедра „Общо животновъдство“, да заеме длъжността „Ректор – Т. университет“, считано от 28.11.2019 г. до изтичане на мандата. На основание чл.10, ал. 2, т. 10 от ЗВО и Решение № 3 на Общото събрание на ТрУ – С. З., с Договор за управление на Университета № Д01-248/24.09.2020 г., министърът на образованието и науката възлага на доц. д-р Добри Ярков да упражнява правата и да изпълнява задълженията на Ректор на Т. университет- С. З. за срока на мандата му. Със сключения договор ректорът се задължава да изпълни в съответствие с действащата нормативна уредба и договора стратегическите цели и задачи, и да постигне съответните целеви стойности, определени в Политиката за развитие на ТрУ-С.З., утвърдена със заповед № РД09-1412/03.07.2020 г. на министъра на образованието и науката, неразделна част от договора.  </w:t>
      </w:r>
    </w:p>
    <w:p w:rsidR="00000000" w:rsidDel="00000000" w:rsidP="00000000" w:rsidRDefault="00000000" w:rsidRPr="00000000" w14:paraId="00000017">
      <w:pPr>
        <w:ind w:firstLine="720"/>
        <w:jc w:val="both"/>
        <w:rPr>
          <w:sz w:val="24"/>
          <w:szCs w:val="24"/>
        </w:rPr>
      </w:pPr>
      <w:r w:rsidDel="00000000" w:rsidR="00000000" w:rsidRPr="00000000">
        <w:rPr>
          <w:sz w:val="24"/>
          <w:szCs w:val="24"/>
          <w:rtl w:val="0"/>
        </w:rPr>
        <w:t xml:space="preserve">На 16.07.2007 г. Г. Н. е назначена от ректора на Т. университет-С.З. доц.дсн Т. по трудово правоотношение с Трудов договор № 392/16.07.2007 г. във В. факултет /ВМФ/ на университета, Катедра „Организация на ветеринарното дело и мениджмънт“, на длъжност „асистент“, категория „преподавател във ВУЗ“, за неопределено време на пълен работен ден. На 11.03.2020 г. между ректора на Т. университет – доц. д-р Ярков и Г. Б., наричана за целите на проекта „академичен наставник“ е сключено Допълнително споразумение № 92/11.03.2020 г. за участие в практическо обучение по проект BG05М2ОР001-2.013-0001 „Студентски практики“ – Фаза 2 към Трудов договор № 392/16.07.2007 г., считано от 12.03.2020 г. със срок да края на изпълнението на проекта. За изпълнение на задълженията си съгласно клаузите в допълнителното споразумение е договорено, че академичния наставник има право на възнаграждение за всяка успешно приключила практика въз основа на изготвен отчет и при ставка в размер на 16, 92 лв., при определените в същото условия. Към Трудов договор № 392/16.07.2007 г., на основание чл. 119 от Кодекса на труда, е сключено Допълнително споразумение № 186 от 24.07.2020 г. между ректора на Т. университет-доц.д-р Ярков и Г.Б. на длъжност „доцент“, с което считано от 01.07.2020 г. са договорени изменения на трудовия договор в частта на основното трудово и допълнителното възнаграждение на Б. Със следващо Допълнително споразумение № 138/27.01.2021 г. към Трудовия договор от 2007 г., сключено между ректора на ТрУ – доц.д-р Ярков, декана на ВМФ при ТрУ и Г. Б., на основание чл. 119 от КТ , във връзка с вътрешни правила за работната заплата на ТрУ /ВПРЗ/ от 2020 г., е договорено изменение в процента и размера на допълнителното възнаграждение на Б.. На 14.06.2021 г. е подписано Споразумение за увеличение на възнаграждението № 296, между ректора на ТрУ-доц.д-р Ярков и Г. Б.- академичен наставник, Споразумение към допълнителното споразумение с академичен наставник за участие в практическо обучение по проект BG05М2ОР001-2.013-0001 „Студентски практики“ – Фаза 2, на основание чл. 119 от КТ и писмо от м. май 2021 г. на Управляващия орган за актуализиране на разхода за единица продукт за провеждане на една студентска практика по посочения проект и указание, публикувано на електронната страница на ИА ОПНОИР. Съгласно клаузите в изменението на споразумението, ставката на час се променя в размер на 18,38 лв. и същото влиза в сила от 01.06.2021 г. Между ректора на ТрУ – доц. д-р Ярков, декана на ВМФ – С. и Г. Б., на 08.07.2021 г. е сключено Допълнително споразумение № 387/08.07.2021 г. към трудовия договор от 2007 г., с което на основание чл. 119 от КТ, Решение на Академичния съвет по Протокол № 19 от 2021 г., се увеличават размера на основното трудово възнаграждение и допълнителното възнаграждение на последната със срок до 31.01.2022 г. На 02.08.2021 г. между ректора на ТрУ-доц. д-р Ярков и Г.Б.е сключено Допълнително споразумение № 426/02.08.2021 г. към трудовия договор от 2007 г., с което й се възлагане да извърши определена работа по изпълнение на Проект BG05M2OP001-2.016-0009 „Съвместен интегриран подход за модернизация и цифрова трансформация на обучението в приоритетни професионални направления от висшето образование чрез партньорство между Т. университет, У., Р. университет и Б. с.к. /СИМПО-Т.У/“, със срок до 31.12.2023 г. и срещу това Б. получава допълнително възнаграждение с непостоянен характер в размер на 30,00 лв. за отработен час, с включени осигурителни вноски за сметка на работодателя. Със следващо Допълнително споразумение № 498/16.09.2021 г. към трудовия договор от 2007 г., от ректора на Т.У доц.д-р Ярков на Б. се възлага да работи като лектор по проект „Професионални обучения за земеделски стопани за надграждане на техните умения, водещи до повишаване конкурентоспособността на техните стопанства“, по подмярка 1.1 „Професионално обучение и придобиване на умения“ от мярка 1 „Трансфер на знания и действия за осведомяване по Програма за развитие на селските райони за периода 2014-2020 г.“, за определен срок до 15.06.2023 г. и съответно договорено допълнително възнаграждение с непостоянен характер в размер на 36,00 лв. за всеки отработен учебен час. </w:t>
      </w:r>
    </w:p>
    <w:p w:rsidR="00000000" w:rsidDel="00000000" w:rsidP="00000000" w:rsidRDefault="00000000" w:rsidRPr="00000000" w14:paraId="00000018">
      <w:pPr>
        <w:ind w:firstLine="720"/>
        <w:jc w:val="both"/>
        <w:rPr>
          <w:sz w:val="24"/>
          <w:szCs w:val="24"/>
        </w:rPr>
      </w:pPr>
      <w:r w:rsidDel="00000000" w:rsidR="00000000" w:rsidRPr="00000000">
        <w:rPr>
          <w:sz w:val="24"/>
          <w:szCs w:val="24"/>
          <w:rtl w:val="0"/>
        </w:rPr>
        <w:t xml:space="preserve">Доц. д-р Ярков, в качеството си на ректор на ТрУ издава Заповед № 313/06.02.2020 г., с която на основание решение на Академичния съвет по Протокол № 3/22.01.2020 г. назначава Комисия по академична етика с председател и членове на същата, сред които е доц. д-р Г. Б.</w:t>
      </w:r>
    </w:p>
    <w:p w:rsidR="00000000" w:rsidDel="00000000" w:rsidP="00000000" w:rsidRDefault="00000000" w:rsidRPr="00000000" w14:paraId="00000019">
      <w:pPr>
        <w:ind w:firstLine="720"/>
        <w:jc w:val="both"/>
        <w:rPr>
          <w:sz w:val="24"/>
          <w:szCs w:val="24"/>
        </w:rPr>
      </w:pPr>
      <w:r w:rsidDel="00000000" w:rsidR="00000000" w:rsidRPr="00000000">
        <w:rPr>
          <w:sz w:val="24"/>
          <w:szCs w:val="24"/>
          <w:rtl w:val="0"/>
        </w:rPr>
        <w:t xml:space="preserve">Със Заповед № 1350/11.06.2020 г. доц-д-р Добри Ярков, в качеството си на ректор на Т. университет, на основание решение на Академичния съвет с Протокол № 7/27.05.2020 г. назначава Университетска комисия по качество на обучението на Т. университет, в състав председател и членове, като един от членовете е доц. д-р Г. Б. от В. факултет. Контролът по изпълнението на заповедта се възлага на ръководителя на сектор „Качество и акредитация“ при Т. университет.</w:t>
      </w:r>
    </w:p>
    <w:p w:rsidR="00000000" w:rsidDel="00000000" w:rsidP="00000000" w:rsidRDefault="00000000" w:rsidRPr="00000000" w14:paraId="0000001A">
      <w:pPr>
        <w:ind w:firstLine="720"/>
        <w:jc w:val="both"/>
        <w:rPr>
          <w:i w:val="1"/>
          <w:iCs w:val="1"/>
          <w:sz w:val="24"/>
          <w:szCs w:val="24"/>
        </w:rPr>
      </w:pPr>
      <w:r w:rsidDel="00000000" w:rsidR="00000000" w:rsidRPr="00000000">
        <w:rPr>
          <w:sz w:val="24"/>
          <w:szCs w:val="24"/>
          <w:rtl w:val="0"/>
        </w:rPr>
        <w:t xml:space="preserve">На 19.10.2022 г., чрез декана на ВМФ на Т. университет - доц. д-р С., до ректора на Т. университет – доц. д-р Ярков, до Комисията по Академична етика към Т.У и до Комисията по качеството на Т.У е подаден сигнал с вх. № 565/19.10.2020 г. по описа на ВМФ, вх. № 5260/20.10.2020 г. по описа на ТрУ относно съмнения за извършено престъпление плагиатство по чл. 173 от НК, използване на нерегламентирани учебни помагала за обучение на студентите по ветеринарна медицина от випуск 92 по дисциплината „Обществено ветеринарно дело и законодателства“, нарушения на Етичния кодекс на Т. университет и нарушения във връзка с Наръчник по качество на обучението. Към сигнала са приложени 21 страници за открити степени на съвпадение между изброените в сигнала учебни помагала. На 19.10.2020 г. доц.д-р С. е поставил върху сигнала резолюция </w:t>
      </w:r>
      <w:r w:rsidDel="00000000" w:rsidR="00000000" w:rsidRPr="00000000">
        <w:rPr>
          <w:i w:val="1"/>
          <w:iCs w:val="1"/>
          <w:sz w:val="24"/>
          <w:szCs w:val="24"/>
          <w:rtl w:val="0"/>
        </w:rPr>
        <w:t xml:space="preserve">„да, за изясняване на случая!“</w:t>
      </w:r>
      <w:r w:rsidDel="00000000" w:rsidR="00000000" w:rsidRPr="00000000">
        <w:rPr>
          <w:sz w:val="24"/>
          <w:szCs w:val="24"/>
          <w:rtl w:val="0"/>
        </w:rPr>
        <w:t xml:space="preserve"> и се е подписал под същата, а на 20.10.2020 г. ректорът на ТрУ доц. д-р Ярков също е поставил резолюция, както следва: </w:t>
      </w:r>
      <w:r w:rsidDel="00000000" w:rsidR="00000000" w:rsidRPr="00000000">
        <w:rPr>
          <w:i w:val="1"/>
          <w:iCs w:val="1"/>
          <w:sz w:val="24"/>
          <w:szCs w:val="24"/>
          <w:rtl w:val="0"/>
        </w:rPr>
        <w:t xml:space="preserve">„До комисията по академична етика и комисията по качеството!“. </w:t>
      </w:r>
    </w:p>
    <w:p w:rsidR="00000000" w:rsidDel="00000000" w:rsidP="00000000" w:rsidRDefault="00000000" w:rsidRPr="00000000" w14:paraId="0000001B">
      <w:pPr>
        <w:ind w:firstLine="720"/>
        <w:jc w:val="both"/>
        <w:rPr>
          <w:sz w:val="24"/>
          <w:szCs w:val="24"/>
        </w:rPr>
      </w:pPr>
      <w:r w:rsidDel="00000000" w:rsidR="00000000" w:rsidRPr="00000000">
        <w:rPr>
          <w:sz w:val="24"/>
          <w:szCs w:val="24"/>
          <w:rtl w:val="0"/>
        </w:rPr>
        <w:t xml:space="preserve">Видно от представените доказателства, Комисията по Академична етика /КАЕ/ е разгледала сигнала на две заседания проведени онлайн на 11.02.2021 г. и на 08.03.2021 г., като е застъпила писмено в Протокол № 2 основно следната позиция: Комисията не разполага с правомощието да  се произнесе по поставения в сигнала въпрос – налице ли е плагиатство от страна на доц. Г. Б. Констатираното от комисията съвпадение на текстовете в посочените в сигнала учебни ръководства, предпоставя изследване на въпроса относно притежаването на авторски права върху всяко едно от тях, каквито правомощия комисията не притежава, тъй като в нейна компетентност е разглеждането единствено на морално-етичния аспект на поставения въпрос. В заключение  комисията е записала, че призовава страните да се въздържат от поведение, което би било в разрез с установените в Етичния кодекс на Т. университет правила и в нарушение на Закона за авторските права и сродните му права. В протоколите е записано, че доц. д-р Г. Б.-член на КАЕ и страна по постъпилата жалба е била включена в заседанието само за изслушване, след което е напуснала онлайн заседанието, а на следващото заседание на комисията е записано, че не е присъствала на онлайн заседанието. </w:t>
      </w:r>
    </w:p>
    <w:p w:rsidR="00000000" w:rsidDel="00000000" w:rsidP="00000000" w:rsidRDefault="00000000" w:rsidRPr="00000000" w14:paraId="0000001C">
      <w:pPr>
        <w:ind w:firstLine="720"/>
        <w:jc w:val="both"/>
        <w:rPr>
          <w:i w:val="1"/>
          <w:iCs w:val="1"/>
          <w:sz w:val="24"/>
          <w:szCs w:val="24"/>
        </w:rPr>
      </w:pPr>
      <w:r w:rsidDel="00000000" w:rsidR="00000000" w:rsidRPr="00000000">
        <w:rPr>
          <w:sz w:val="24"/>
          <w:szCs w:val="24"/>
          <w:rtl w:val="0"/>
        </w:rPr>
        <w:t xml:space="preserve">С писмо изх. № 2293/17.05.2021 г. на Т.У, председателят на Комисията по академична етика – проф. д-р К. информира ас. Л.А. за позицията на комисията, изложена и в протокола на комисията от 08.03.2021 г.</w:t>
      </w:r>
      <w:r w:rsidDel="00000000" w:rsidR="00000000" w:rsidRPr="00000000">
        <w:rPr>
          <w:rtl w:val="0"/>
        </w:rPr>
      </w:r>
    </w:p>
    <w:p w:rsidR="00000000" w:rsidDel="00000000" w:rsidP="00000000" w:rsidRDefault="00000000" w:rsidRPr="00000000" w14:paraId="0000001D">
      <w:pPr>
        <w:ind w:firstLine="720"/>
        <w:jc w:val="both"/>
        <w:rPr>
          <w:sz w:val="24"/>
          <w:szCs w:val="24"/>
        </w:rPr>
      </w:pPr>
      <w:r w:rsidDel="00000000" w:rsidR="00000000" w:rsidRPr="00000000">
        <w:rPr>
          <w:sz w:val="24"/>
          <w:szCs w:val="24"/>
          <w:rtl w:val="0"/>
        </w:rPr>
        <w:t xml:space="preserve">Университетската комисия по качество на обучението също е провела заседание на 20.10.2020 г. във връзка с постъпилия сигнал с вх. № 5260 от 20.10.2020 г. Доц. д-р Б.- член на посочената комисия и страна по сигнала е била поканена на заседанието, но само за изслушването й, след което е напуснала заседанието. В протокола от заседанието, комисията е записала следното: Извършени са нарушения на Правилата по качество на обучението в ТрУ /стриктно приложими във ВМФ/, като е използвано нерегламентирано учебно помагало /не е преминало през обсъждане на Катедрения и Факултетен съвет/ по дисциплината „Обществено ветеринарно дело и законодателство“ от учебния план на специалност Ветеринарна медицина. Комисията е констатирала, че няма достатъчно компетенции в коментираната научна област и е възложила на декана на ВМФ да изготви доклад, който да включва: становище относно статута на „Ръководство за упражнения…“ от 2016 г. с автори Г.Б. и Л.К. и „Ръководство за упражнения...“ от 2019 г. с автори И.К., В.К. Г.Б.по отношение на процедурите  за одобрение във ВМФ и ползването им в обучителния процес на студентите; както и да отговори установено ли е наличие на дословно копиране на текстове от изданието на ВМФ „Ръководство за упражнения…“ от 2016 г. в „Ръководство за упражнения…“ от 2019 г. </w:t>
      </w:r>
    </w:p>
    <w:p w:rsidR="00000000" w:rsidDel="00000000" w:rsidP="00000000" w:rsidRDefault="00000000" w:rsidRPr="00000000" w14:paraId="0000001E">
      <w:pPr>
        <w:ind w:firstLine="720"/>
        <w:jc w:val="both"/>
        <w:rPr>
          <w:sz w:val="24"/>
          <w:szCs w:val="24"/>
        </w:rPr>
      </w:pPr>
      <w:r w:rsidDel="00000000" w:rsidR="00000000" w:rsidRPr="00000000">
        <w:rPr>
          <w:sz w:val="24"/>
          <w:szCs w:val="24"/>
          <w:rtl w:val="0"/>
        </w:rPr>
        <w:t xml:space="preserve">Доц. д-р С.-декан на ВМФ при ТрУ, С. З. е изготвил доклад до ректора на ТрУ доц. д-р Ярков с вх. № 5625 от 11.11.2020 г. по описа на ТрУ. Съгласно изнесеното в доклада се сочи, че още при постъпването на сигнала е свикан Декански съвет, на който са обсъдени действията по разясняване на процедурите по одобрение и сравнение на текстовете на двете издания чрез софтуер. В заключение в доклада на декана е записано следното: налице е дословно копиране на текстовете от изданието на ВМФ – „Ръководство за упражнения...“, издадено през 2016 г. в изданието „Ръководство за упражнения по …“ с основен авторски колектив от Лесотехническия факултет през 2019 г. /в т.ч. и един от авторите посочен е Г. Б./. Дословното копиране на текстове включва текстове от разделите на Л.К., включително и такива, които програмата за плагиатство отчита като изцяло авторски и уникални. Налице е било доказателства за ползване на ВМФ за подготовка и издаване на файлът на изданието „Ръководство за упражнения по …“ през 2019 г. с еднаква логическа последователност в съдържанието на текстовете на разделите. Преподавателят от ВМФ доц. Б. е нарушила процедурата на ТрУ за одобрение и издаване на официални учебници и ръководства. Нарушени са авторските права на ас. Л.К. и е създадено напрежение в колектива на секция „Ветеринарно законодателство и мениджмънт“. Нарушението попадало в обхвата на Комисията по академична етика при ТрУ. С посочения доклад се предлага налагане на административно наказание на доц. Б. за пренебрегване на разпоредбите за издаване на учебници и ръководства на ТрУ и за нарушаване на правата на интелектуалната собственост на ас. К. от същата секция и създаване на условия на конфликт и междуличностно напрежение. Деканът предлага да бъде признато за нищожно изданието на „Ръководство за упражнения по …“ през 2019 г. и предприемане на доброволни мерки от авторите К., К. и Б. за изтегляне на изданието от пазара и унищожаване.   </w:t>
      </w:r>
    </w:p>
    <w:p w:rsidR="00000000" w:rsidDel="00000000" w:rsidP="00000000" w:rsidRDefault="00000000" w:rsidRPr="00000000" w14:paraId="0000001F">
      <w:pPr>
        <w:ind w:firstLine="708"/>
        <w:jc w:val="both"/>
        <w:rPr>
          <w:sz w:val="24"/>
          <w:szCs w:val="24"/>
        </w:rPr>
      </w:pPr>
      <w:r w:rsidDel="00000000" w:rsidR="00000000" w:rsidRPr="00000000">
        <w:rPr>
          <w:sz w:val="24"/>
          <w:szCs w:val="24"/>
          <w:rtl w:val="0"/>
        </w:rPr>
        <w:t xml:space="preserve">От извършената справка в НБД „Население“ за родствени връзки на Добри Ярков, не се установява наличие на родство по права линия, по съребрена линия-до четвърта степен включително, и по сватовство-до втора степен, включително, с Г. Б. /до 29.08.2009 г. Н./.</w:t>
      </w:r>
    </w:p>
    <w:p w:rsidR="00000000" w:rsidDel="00000000" w:rsidP="00000000" w:rsidRDefault="00000000" w:rsidRPr="00000000" w14:paraId="00000020">
      <w:pPr>
        <w:ind w:firstLine="720"/>
        <w:jc w:val="both"/>
        <w:rPr>
          <w:color w:val="000000"/>
          <w:sz w:val="24"/>
          <w:szCs w:val="24"/>
        </w:rPr>
      </w:pPr>
      <w:r w:rsidDel="00000000" w:rsidR="00000000" w:rsidRPr="00000000">
        <w:rPr>
          <w:color w:val="000000"/>
          <w:sz w:val="24"/>
          <w:szCs w:val="24"/>
          <w:rtl w:val="0"/>
        </w:rPr>
        <w:t xml:space="preserve">Видно от справка в Търговски регистър и регистър на юридическите лица с нестопанска цел, не се установява Добри Ярков и Г. Б. /до 29.08.2009 г. Н./, да са вписани като съдружници, акционери, членове на управителни и контролни органи на търговски дружества и сдружения с нестопанска цел. </w:t>
      </w:r>
    </w:p>
    <w:p w:rsidR="00000000" w:rsidDel="00000000" w:rsidP="00000000" w:rsidRDefault="00000000" w:rsidRPr="00000000" w14:paraId="00000021">
      <w:pPr>
        <w:shd w:fill="fefefe" w:val="clear"/>
        <w:ind w:firstLine="708"/>
        <w:jc w:val="both"/>
        <w:rPr>
          <w:color w:val="000000"/>
          <w:sz w:val="24"/>
          <w:szCs w:val="24"/>
        </w:rPr>
      </w:pPr>
      <w:r w:rsidDel="00000000" w:rsidR="00000000" w:rsidRPr="00000000">
        <w:rPr>
          <w:color w:val="000000"/>
          <w:sz w:val="24"/>
          <w:szCs w:val="24"/>
          <w:rtl w:val="0"/>
        </w:rPr>
        <w:t xml:space="preserve">От писмо с изх. № 94-485 от 11.02.2022 г. на заместник-министъра на образованието и науката, съдържащо и отговор до сигналоподателя по отправената от него молба относно твърдения за плагиатство е видно, че последният е потърсил правата си по съдебен ред.</w:t>
      </w:r>
    </w:p>
    <w:p w:rsidR="00000000" w:rsidDel="00000000" w:rsidP="00000000" w:rsidRDefault="00000000" w:rsidRPr="00000000" w14:paraId="00000022">
      <w:pPr>
        <w:ind w:firstLine="720"/>
        <w:jc w:val="both"/>
        <w:rPr>
          <w:sz w:val="24"/>
          <w:szCs w:val="24"/>
        </w:rPr>
      </w:pPr>
      <w:r w:rsidDel="00000000" w:rsidR="00000000" w:rsidRPr="00000000">
        <w:rPr>
          <w:rtl w:val="0"/>
        </w:rPr>
      </w:r>
    </w:p>
    <w:p w:rsidR="00000000" w:rsidDel="00000000" w:rsidP="00000000" w:rsidRDefault="00000000" w:rsidRPr="00000000" w14:paraId="00000023">
      <w:pPr>
        <w:ind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4">
      <w:pPr>
        <w:ind w:left="-284" w:right="-284" w:firstLine="720"/>
        <w:jc w:val="both"/>
        <w:rPr>
          <w:sz w:val="24"/>
          <w:szCs w:val="24"/>
        </w:rPr>
      </w:pPr>
      <w:r w:rsidDel="00000000" w:rsidR="00000000" w:rsidRPr="00000000">
        <w:rPr>
          <w:sz w:val="24"/>
          <w:szCs w:val="24"/>
          <w:rtl w:val="0"/>
        </w:rPr>
        <w:tab/>
      </w:r>
    </w:p>
    <w:p w:rsidR="00000000" w:rsidDel="00000000" w:rsidP="00000000" w:rsidRDefault="00000000" w:rsidRPr="00000000" w14:paraId="00000025">
      <w:pPr>
        <w:ind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6">
      <w:pPr>
        <w:ind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7">
      <w:pPr>
        <w:tabs>
          <w:tab w:val="left" w:leader="none" w:pos="709"/>
        </w:tabs>
        <w:ind w:right="49"/>
        <w:jc w:val="both"/>
        <w:rPr>
          <w:sz w:val="24"/>
          <w:szCs w:val="24"/>
        </w:rPr>
      </w:pPr>
      <w:r w:rsidDel="00000000" w:rsidR="00000000" w:rsidRPr="00000000">
        <w:rPr>
          <w:sz w:val="24"/>
          <w:szCs w:val="24"/>
          <w:rtl w:val="0"/>
        </w:rPr>
        <w:tab/>
        <w:t xml:space="preserve">Следователно, за да е осъществен конфликт на интереси по смисъла на закона, следва да са налични три кумулативни предпоставки: лице, заемащо висша публична длъжност; наличие на негов или на свързани с него лица частен интерес, както и възможност частният интерес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28">
      <w:pPr>
        <w:shd w:fill="fefefe" w:val="clear"/>
        <w:ind w:firstLine="709"/>
        <w:jc w:val="both"/>
        <w:rPr>
          <w:color w:val="000000"/>
          <w:sz w:val="24"/>
          <w:szCs w:val="24"/>
          <w:shd w:fill="fefefe" w:val="clear"/>
        </w:rPr>
      </w:pPr>
      <w:r w:rsidDel="00000000" w:rsidR="00000000" w:rsidRPr="00000000">
        <w:rPr>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r w:rsidDel="00000000" w:rsidR="00000000" w:rsidRPr="00000000">
        <w:rPr>
          <w:color w:val="000000"/>
          <w:sz w:val="24"/>
          <w:szCs w:val="24"/>
          <w:shd w:fill="fefefe" w:val="clear"/>
          <w:rtl w:val="0"/>
        </w:rPr>
        <w:t xml:space="preserve">Съгласно легалното определение в §1 т. 15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29">
      <w:pPr>
        <w:ind w:firstLine="720"/>
        <w:jc w:val="both"/>
        <w:rPr>
          <w:sz w:val="24"/>
          <w:szCs w:val="24"/>
        </w:rPr>
      </w:pPr>
      <w:r w:rsidDel="00000000" w:rsidR="00000000" w:rsidRPr="00000000">
        <w:rPr>
          <w:sz w:val="24"/>
          <w:szCs w:val="24"/>
          <w:rtl w:val="0"/>
        </w:rPr>
        <w:t xml:space="preserve">Като ректор на Т. университет – С. З. доц. д-р Добри Ярков е лице, заемащо висша публична длъжност по чл. 6, ал. 1, т. 45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2A">
      <w:pPr>
        <w:ind w:firstLine="709"/>
        <w:jc w:val="both"/>
        <w:rPr>
          <w:sz w:val="24"/>
          <w:szCs w:val="24"/>
        </w:rPr>
      </w:pPr>
      <w:r w:rsidDel="00000000" w:rsidR="00000000" w:rsidRPr="00000000">
        <w:rPr>
          <w:sz w:val="24"/>
          <w:szCs w:val="24"/>
          <w:rtl w:val="0"/>
        </w:rPr>
        <w:t xml:space="preserve">В хода на производството не се установи родство по права линия, по съребрена - до четвърта степен, както и по сватовство - до втора степен, както и свързаност по смисъла на б. „б“ от ДР на ЗПКОНПИ на база икономически зависимости между Добри Ярков и Г. Б.  /до 29.08.2009 г. Н/.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 университет (ТрУ) е създаден с</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Решение за създаване и преобразуване на висши училища на Народно събрание на Република България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обнародвано в ДВ, бр.68 от 1 август 1995 г., на основание чл. 53, ал.5 и чл. 86, ал.1 от Конституцията на Република България и чл. 2, ал. 1 от Закона за висшето образование (ЗВО) на базата на Висшия институт по зоотехника и ветеринарна медицина (ВИЗВМ), С. З. и Висшия медицински институт (ВМИ), С. З., със съществуващите към тях факултети и самостоятелни учебни звена сък седалище в С. З.. Съгласно чл. 1- чл. 2 от Правилника за структурата и дейността на Т. университет /Правилника на ТрУ/, същият е висше държавно училище, юридическо лице със седалище С. З., учредено по реда и условията на Закона за висшето образование. Университетът осъществява дейността си върху принципа на академичната автономия в съответствие с Конституцията и законите на Република България. Основни структурни звена на Университета са факултетите, департаментите, институтите и колежите, като съгласно чл. 7, ал. 3 от Правилника на ТрУ В. факултет е един от тях. Те се създават, преобразуват и закриват по предложение на Академичния съвет при условията и по реда, установени в Закона за висшето образование. Ректорът на университета, съгласно чл. 32, ал. 1, т. 1-3 от ЗВО, представлява висшето училище, по право е член на Академичния съвет и негов Председател, сключва и прекратява трудови договори, както и изпълнява други функции, произтичащи от законите и от решенията на Академичния съвет или Общото събрание, които са другите два органа на управление, съгласно чл. 9, ал. 1 от Правилника на Т.У. Съгласно чл. 15 т. 3 от Правилника на ТрУ, Общото събрание избира ректора с тайно гласуване и предлага на министъра на образованието и науката сключване на договор по чл. 10, ал. 2, т. 10 от ЗВО, а именно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сключва договор за управление с ректора на държавното висше училище при условията и по реда на този закон за срока на неговия мандат, осъществява контрол по договора и приема ежегоден отчет за изпълнението му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чл. 29, ал.1 и ал. 2 от Правилника са регламентирани правомощията на ректора на Т.У, в т.ч.: ръководи и представлява Университета; по право е член на Академичния съвет и негов Председател; сключва и прекратява трудови договори; представя на Общото събрание отчет за работата си и за резултатите от изпълнението на политиката за развитие на Университета, за финансовото му състояние и за съществуващите проблеми и предприема мерки и тяхното решаване; изпълнява и други функции, произтичащи от законите, от политиката за развитие на Университета и от решенията на Общото събрание или на Академичния съвет.</w:t>
      </w:r>
    </w:p>
    <w:p w:rsidR="00000000" w:rsidDel="00000000" w:rsidP="00000000" w:rsidRDefault="00000000" w:rsidRPr="00000000" w14:paraId="0000002C">
      <w:pPr>
        <w:ind w:right="1" w:firstLine="436"/>
        <w:jc w:val="both"/>
        <w:rPr>
          <w:sz w:val="24"/>
          <w:szCs w:val="24"/>
          <w:highlight w:val="white"/>
        </w:rPr>
      </w:pPr>
      <w:r w:rsidDel="00000000" w:rsidR="00000000" w:rsidRPr="00000000">
        <w:rPr>
          <w:sz w:val="24"/>
          <w:szCs w:val="24"/>
          <w:rtl w:val="0"/>
        </w:rPr>
        <w:t xml:space="preserve">Съгласно чл. 19, ал. 1 и ал. 3 от Закона за висшето образование, в</w:t>
      </w:r>
      <w:r w:rsidDel="00000000" w:rsidR="00000000" w:rsidRPr="00000000">
        <w:rPr>
          <w:sz w:val="24"/>
          <w:szCs w:val="24"/>
          <w:highlight w:val="white"/>
          <w:rtl w:val="0"/>
        </w:rPr>
        <w:t xml:space="preserve">исшите училища се ползват с академична автономия. В нея намира израз интелектуалната свобода на академичната общност и творческата природа на образователния, изследователския и художествено-творческия процес като върховни ценности.</w:t>
      </w:r>
      <w:r w:rsidDel="00000000" w:rsidR="00000000" w:rsidRPr="00000000">
        <w:rPr>
          <w:sz w:val="24"/>
          <w:szCs w:val="24"/>
          <w:rtl w:val="0"/>
        </w:rPr>
        <w:t xml:space="preserve"> </w:t>
      </w:r>
      <w:r w:rsidDel="00000000" w:rsidR="00000000" w:rsidRPr="00000000">
        <w:rPr>
          <w:sz w:val="24"/>
          <w:szCs w:val="24"/>
          <w:highlight w:val="white"/>
          <w:rtl w:val="0"/>
        </w:rPr>
        <w:t xml:space="preserve">Академичната автономия включва академични свободи, академично самоуправление и неприкосновеност на територията на висшето училище.</w:t>
      </w:r>
    </w:p>
    <w:p w:rsidR="00000000" w:rsidDel="00000000" w:rsidP="00000000" w:rsidRDefault="00000000" w:rsidRPr="00000000" w14:paraId="0000002D">
      <w:pPr>
        <w:ind w:right="1" w:firstLine="436"/>
        <w:jc w:val="both"/>
        <w:rPr>
          <w:sz w:val="24"/>
          <w:szCs w:val="24"/>
        </w:rPr>
      </w:pPr>
      <w:r w:rsidDel="00000000" w:rsidR="00000000" w:rsidRPr="00000000">
        <w:rPr>
          <w:sz w:val="24"/>
          <w:szCs w:val="24"/>
          <w:rtl w:val="0"/>
        </w:rPr>
        <w:t xml:space="preserve">Видно от събраните по преписката доказателства доц.д-р Добри Ярков, в качеството си на ректор на ТрУ – С. З. е упражнил свои правомощия по служба по отношение на доц. Г. Б., като е подписал: Допълнително споразумение № 92/11.03.2020 г. с Академичен наставник за участие в практическо обучение по проект BG05M2ДЗ001-2.013-0001 „Студентски практики“ – Фаза 2; Допълнително споразумение № 186/24.07.2020 г. към Трудов договор № 392/16.07.2007 г.; Допълнително споразумение № 138/27.01.2021 г. към Трудов договор № 392/16.07.2007 г.; Споразумение за увеличение на възнаграждението № 296/14.06.2021 г. към Допълнително споразумение с Академичен наставник за участие в практическо обучение по проект BG05M2ДЗ001-2.013-0001 „Студентски практики“ – Фаза 2; Допълнително споразумение № 387/08.07.2021 г. към Трудов договор № 392/16.07.2007 г.; Допълнително споразумение № 426/02.08.2021 г. към Трудов договор № 392/16.07.2007 г.; Допълнително споразумение № 498/16.09.2021 г. към Трудов договор № 392/16.07.2007 г., както и Заповед № 1350/11.06.2020 г. и Заповед № 313/06.02.2020 г., с които е назначил доц.д-р Б. за член на Университетска комисия по качество на обучението и за член на Комисия по академична етика на Т.У, но при липсата на частен интерес.</w:t>
      </w:r>
    </w:p>
    <w:p w:rsidR="00000000" w:rsidDel="00000000" w:rsidP="00000000" w:rsidRDefault="00000000" w:rsidRPr="00000000" w14:paraId="0000002E">
      <w:pPr>
        <w:ind w:right="1" w:firstLine="436"/>
        <w:jc w:val="both"/>
        <w:rPr>
          <w:sz w:val="24"/>
          <w:szCs w:val="24"/>
        </w:rPr>
      </w:pPr>
      <w:r w:rsidDel="00000000" w:rsidR="00000000" w:rsidRPr="00000000">
        <w:rPr>
          <w:sz w:val="24"/>
          <w:szCs w:val="24"/>
          <w:rtl w:val="0"/>
        </w:rPr>
        <w:t xml:space="preserve">Това е така, тъй като обстоятелството, че не е налице свързаност по смисъла на § 1, т. 15 от ДР на ЗПКОНПИ между лицата доц. д-р Добри Ярков и доц.Г. Б., обуславя и липсата на частен интерес, за всяко от тях, от упражнените от Ярков правомощия по служба. Трудовото правоотношение не би могло да обуслови свързаност по смисъла на §1, т.15, б. „б“ от ДР на ЗПКОНПИ между </w:t>
      </w:r>
      <w:r w:rsidDel="00000000" w:rsidR="00000000" w:rsidRPr="00000000">
        <w:rPr>
          <w:sz w:val="24"/>
          <w:szCs w:val="24"/>
          <w:u w:val="none"/>
          <w:rtl w:val="0"/>
        </w:rPr>
        <w:t xml:space="preserve">доц. Г. Б.</w:t>
      </w:r>
      <w:r w:rsidDel="00000000" w:rsidR="00000000" w:rsidRPr="00000000">
        <w:rPr>
          <w:sz w:val="24"/>
          <w:szCs w:val="24"/>
          <w:rtl w:val="0"/>
        </w:rPr>
        <w:t xml:space="preserve">, като служител и </w:t>
      </w:r>
      <w:r w:rsidDel="00000000" w:rsidR="00000000" w:rsidRPr="00000000">
        <w:rPr>
          <w:sz w:val="24"/>
          <w:szCs w:val="24"/>
          <w:u w:val="none"/>
          <w:rtl w:val="0"/>
        </w:rPr>
        <w:t xml:space="preserve">Т. университет, представляван от ректора доц. д-р Добри Ярков</w:t>
      </w:r>
      <w:r w:rsidDel="00000000" w:rsidR="00000000" w:rsidRPr="00000000">
        <w:rPr>
          <w:sz w:val="24"/>
          <w:szCs w:val="24"/>
          <w:rtl w:val="0"/>
        </w:rPr>
        <w:t xml:space="preserve">, като неин работодател, нито между Б. и Ярков, тъй като не може да се изведе наличие на „икономически зависимости“ между нея и висшето училище, нито между нея и ректора Ярков, доколкото същата работи по трудов договор, получаваното от нея възнаграждение е за престиран труд, а трудовото й правоотношение може да бъде прекратено при условията предвидени в договора, в случая при условията на Кодекса на труда и Колективния трудов договор, както и с писмено предизвестие, отправено до насрещната страна със срок от 30 дни. Този извод се споделя и от установената съдебна практика (</w:t>
      </w:r>
      <w:r w:rsidDel="00000000" w:rsidR="00000000" w:rsidRPr="00000000">
        <w:rPr>
          <w:i w:val="1"/>
          <w:iCs w:val="1"/>
          <w:sz w:val="24"/>
          <w:szCs w:val="24"/>
          <w:rtl w:val="0"/>
        </w:rPr>
        <w:t xml:space="preserve">Решение № 4919 от 09.04.2013 г. на ВАС по адм. дело № 14435/2012 г.; Решение № 9973 от 03.07.2013 г. на ВАС по адм. дело № 1315/2013 г. и др.).</w:t>
      </w:r>
      <w:r w:rsidDel="00000000" w:rsidR="00000000" w:rsidRPr="00000000">
        <w:rPr>
          <w:rtl w:val="0"/>
        </w:rPr>
      </w:r>
    </w:p>
    <w:p w:rsidR="00000000" w:rsidDel="00000000" w:rsidP="00000000" w:rsidRDefault="00000000" w:rsidRPr="00000000" w14:paraId="0000002F">
      <w:pPr>
        <w:tabs>
          <w:tab w:val="left" w:leader="none" w:pos="6300"/>
        </w:tabs>
        <w:ind w:firstLine="720"/>
        <w:jc w:val="both"/>
        <w:rPr>
          <w:sz w:val="24"/>
          <w:szCs w:val="24"/>
        </w:rPr>
      </w:pPr>
      <w:r w:rsidDel="00000000" w:rsidR="00000000" w:rsidRPr="00000000">
        <w:rPr>
          <w:sz w:val="24"/>
          <w:szCs w:val="24"/>
          <w:rtl w:val="0"/>
        </w:rPr>
        <w:t xml:space="preserve">От изложеното следва, че по отношение на доц. д-р Добри Ярков, в качеството му на ректор на Т. университет – С. З. са налице две от предпоставките от общия състав на конфликт на интереси, а именно: лице, заемащо висша публична длъжност и упражнени правомощия. Не е налице обаче частен интерес от упражнените правомощия.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0">
      <w:pPr>
        <w:shd w:fill="fefefe" w:val="clear"/>
        <w:ind w:firstLine="708"/>
        <w:jc w:val="both"/>
        <w:rPr>
          <w:sz w:val="24"/>
          <w:szCs w:val="24"/>
        </w:rPr>
      </w:pPr>
      <w:r w:rsidDel="00000000" w:rsidR="00000000" w:rsidRPr="00000000">
        <w:rPr>
          <w:sz w:val="24"/>
          <w:szCs w:val="24"/>
          <w:rtl w:val="0"/>
        </w:rPr>
        <w:t xml:space="preserve">По отношение на твърденията, касаещи съмнения за извършено престъпление  плагиатство по чл. 173 от НК, използване на нерегламентирани учебни помагала за обучение на студентите по ветеринарна медицина по дисциплината „Обществено ветеринарно дело и законодателство“, нарушения на Етичния кодекс на Т. университет и нарушения във връзка с наръчник по качество на обучението, то същите не съставляват нарушения по Глава Осма от ЗПКОНПИ и не са предмет на настоящото производство.  </w:t>
      </w:r>
    </w:p>
    <w:p w:rsidR="00000000" w:rsidDel="00000000" w:rsidP="00000000" w:rsidRDefault="00000000" w:rsidRPr="00000000" w14:paraId="00000031">
      <w:pPr>
        <w:tabs>
          <w:tab w:val="left" w:leader="none" w:pos="6300"/>
        </w:tabs>
        <w:ind w:firstLine="720"/>
        <w:jc w:val="both"/>
        <w:rPr>
          <w:sz w:val="24"/>
          <w:szCs w:val="24"/>
        </w:rPr>
      </w:pPr>
      <w:r w:rsidDel="00000000" w:rsidR="00000000" w:rsidRPr="00000000">
        <w:rPr>
          <w:sz w:val="24"/>
          <w:szCs w:val="24"/>
          <w:rtl w:val="0"/>
        </w:rPr>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32">
      <w:pPr>
        <w:tabs>
          <w:tab w:val="left" w:leader="none" w:pos="6300"/>
        </w:tabs>
        <w:ind w:firstLine="720"/>
        <w:jc w:val="both"/>
        <w:rPr>
          <w:sz w:val="24"/>
          <w:szCs w:val="24"/>
        </w:rPr>
      </w:pPr>
      <w:r w:rsidDel="00000000" w:rsidR="00000000" w:rsidRPr="00000000">
        <w:rPr>
          <w:rtl w:val="0"/>
        </w:rPr>
      </w:r>
    </w:p>
    <w:p w:rsidR="00000000" w:rsidDel="00000000" w:rsidP="00000000" w:rsidRDefault="00000000" w:rsidRPr="00000000" w14:paraId="00000033">
      <w:pPr>
        <w:tabs>
          <w:tab w:val="left" w:leader="none" w:pos="6300"/>
        </w:tabs>
        <w:ind w:firstLine="720"/>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4">
      <w:pPr>
        <w:tabs>
          <w:tab w:val="left" w:leader="none" w:pos="6300"/>
        </w:tabs>
        <w:ind w:firstLine="720"/>
        <w:jc w:val="both"/>
        <w:rPr>
          <w:sz w:val="24"/>
          <w:szCs w:val="24"/>
        </w:rPr>
      </w:pPr>
      <w:r w:rsidDel="00000000" w:rsidR="00000000" w:rsidRPr="00000000">
        <w:rPr>
          <w:rtl w:val="0"/>
        </w:rPr>
      </w:r>
    </w:p>
    <w:p w:rsidR="00000000" w:rsidDel="00000000" w:rsidP="00000000" w:rsidRDefault="00000000" w:rsidRPr="00000000" w14:paraId="00000035">
      <w:pPr>
        <w:tabs>
          <w:tab w:val="left" w:leader="none" w:pos="6300"/>
        </w:tabs>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доц. д-р Добри Ярков, EГН ************, в качеството му на ректор на Т. университет – С. З. и лице, заемащо висша публична длъжност по смисъла на чл. 6, ал. 1, т. 45, за това, че е подписал Допълнително споразумение № 92/11.03.2020 г. с Академичен наставник за участие в практическо обучение по проект BG05M2ДЗ001-2.013-0001 „Студентски практики“ – Фаза 2; Допълнително споразумение № 186/24.07.2020 г. към Трудов договор № 392/16.07.2007 г.; Допълнително споразумение № 138/27.01.2021 г. към Трудов договор № 392/16.07.2007 г.; Споразумение за увеличение на възнаграждението № 296/14.06.2021 г. към Допълнително споразумение с Академичен наставник за участие в практическо обучение по проект BG05M2ДЗ001-2.013-0001 „Студентски практики“ – Фаза 2; Допълнително споразумение № 387/08.07.2021 г. към Трудов договор № 392/16.07.2007 г.; Допълнително споразумение № 426/02.08.2021 г. към Трудов договор № 392/16.07.2007 г.; Допълнително споразумение № 498/16.09.2021 г. към Трудов договор № 392/16.07.2007 г., както и Заповед № 1350/11.06.2020 г. и Заповед № 313/06.02.2020 г., поради липса на частен интерес, негов или на свързано с него лице. </w:t>
      </w:r>
    </w:p>
    <w:p w:rsidR="00000000" w:rsidDel="00000000" w:rsidP="00000000" w:rsidRDefault="00000000" w:rsidRPr="00000000" w14:paraId="00000036">
      <w:pPr>
        <w:tabs>
          <w:tab w:val="left" w:leader="none" w:pos="0"/>
        </w:tabs>
        <w:ind w:right="141" w:firstLine="709"/>
        <w:jc w:val="both"/>
        <w:rPr>
          <w:sz w:val="24"/>
          <w:szCs w:val="24"/>
        </w:rPr>
      </w:pPr>
      <w:r w:rsidDel="00000000" w:rsidR="00000000" w:rsidRPr="00000000">
        <w:rPr>
          <w:rtl w:val="0"/>
        </w:rPr>
      </w:r>
    </w:p>
    <w:p w:rsidR="00000000" w:rsidDel="00000000" w:rsidP="00000000" w:rsidRDefault="00000000" w:rsidRPr="00000000" w14:paraId="00000037">
      <w:pPr>
        <w:jc w:val="both"/>
        <w:rPr>
          <w:sz w:val="24"/>
          <w:szCs w:val="24"/>
        </w:rPr>
      </w:pPr>
      <w:r w:rsidDel="00000000" w:rsidR="00000000" w:rsidRPr="00000000">
        <w:rPr>
          <w:b w:val="1"/>
          <w:bCs w:val="1"/>
          <w:sz w:val="24"/>
          <w:szCs w:val="24"/>
          <w:rtl w:val="0"/>
        </w:rPr>
        <w:t xml:space="preserve">           ПРЕПРАЩА</w:t>
      </w:r>
      <w:r w:rsidDel="00000000" w:rsidR="00000000" w:rsidRPr="00000000">
        <w:rPr>
          <w:sz w:val="24"/>
          <w:szCs w:val="24"/>
          <w:rtl w:val="0"/>
        </w:rPr>
        <w:t xml:space="preserve"> сигнал с рег. № ЦУ01/С-481/07.06.2022 г. на КПКОНПИ на министъра на образованието и науката за предприемане на необходимите действия във връзка с твърденията за нарушения на етичните правила. </w:t>
      </w:r>
    </w:p>
    <w:p w:rsidR="00000000" w:rsidDel="00000000" w:rsidP="00000000" w:rsidRDefault="00000000" w:rsidRPr="00000000" w14:paraId="00000038">
      <w:pPr>
        <w:tabs>
          <w:tab w:val="left" w:leader="none" w:pos="6300"/>
        </w:tabs>
        <w:jc w:val="both"/>
        <w:rPr>
          <w:sz w:val="24"/>
          <w:szCs w:val="24"/>
        </w:rPr>
      </w:pPr>
      <w:r w:rsidDel="00000000" w:rsidR="00000000" w:rsidRPr="00000000">
        <w:rPr>
          <w:rtl w:val="0"/>
        </w:rPr>
      </w:r>
    </w:p>
    <w:p w:rsidR="00000000" w:rsidDel="00000000" w:rsidP="00000000" w:rsidRDefault="00000000" w:rsidRPr="00000000" w14:paraId="00000039">
      <w:pPr>
        <w:tabs>
          <w:tab w:val="left" w:leader="none" w:pos="6300"/>
        </w:tabs>
        <w:jc w:val="both"/>
        <w:rPr>
          <w:sz w:val="24"/>
          <w:szCs w:val="24"/>
        </w:rPr>
      </w:pPr>
      <w:r w:rsidDel="00000000" w:rsidR="00000000" w:rsidRPr="00000000">
        <w:rPr>
          <w:sz w:val="24"/>
          <w:szCs w:val="24"/>
          <w:rtl w:val="0"/>
        </w:rPr>
        <w:t xml:space="preserve">           Препис от Решението да се изпрати на Окръжна прокуратура – С. З., с оглед преценка за реализиране на правомощията ѝ по чл. 76, ал. 2 от ЗПКОНПИ. </w:t>
      </w:r>
    </w:p>
    <w:p w:rsidR="00000000" w:rsidDel="00000000" w:rsidP="00000000" w:rsidRDefault="00000000" w:rsidRPr="00000000" w14:paraId="0000003A">
      <w:pPr>
        <w:tabs>
          <w:tab w:val="left" w:leader="none" w:pos="426"/>
        </w:tabs>
        <w:ind w:right="49"/>
        <w:jc w:val="both"/>
        <w:rPr>
          <w:sz w:val="24"/>
          <w:szCs w:val="24"/>
        </w:rPr>
      </w:pPr>
      <w:r w:rsidDel="00000000" w:rsidR="00000000" w:rsidRPr="00000000">
        <w:rPr>
          <w:sz w:val="24"/>
          <w:szCs w:val="24"/>
          <w:rtl w:val="0"/>
        </w:rPr>
        <w:tab/>
        <w:tab/>
      </w:r>
    </w:p>
    <w:p w:rsidR="00000000" w:rsidDel="00000000" w:rsidP="00000000" w:rsidRDefault="00000000" w:rsidRPr="00000000" w14:paraId="0000003B">
      <w:pPr>
        <w:tabs>
          <w:tab w:val="left" w:leader="none" w:pos="426"/>
        </w:tabs>
        <w:ind w:right="49"/>
        <w:jc w:val="both"/>
        <w:rPr>
          <w:sz w:val="24"/>
          <w:szCs w:val="24"/>
        </w:rPr>
      </w:pPr>
      <w:r w:rsidDel="00000000" w:rsidR="00000000" w:rsidRPr="00000000">
        <w:rPr>
          <w:sz w:val="24"/>
          <w:szCs w:val="24"/>
          <w:rtl w:val="0"/>
        </w:rPr>
        <w:tab/>
        <w:t xml:space="preserve">    На основание чл. 75, т. 1 от ЗПКОНПИ</w:t>
      </w:r>
      <w:r w:rsidDel="00000000" w:rsidR="00000000" w:rsidRPr="00000000">
        <w:rPr>
          <w:b w:val="1"/>
          <w:bCs w:val="1"/>
          <w:sz w:val="24"/>
          <w:szCs w:val="24"/>
          <w:rtl w:val="0"/>
        </w:rPr>
        <w:t xml:space="preserve"> </w:t>
      </w:r>
      <w:r w:rsidDel="00000000" w:rsidR="00000000" w:rsidRPr="00000000">
        <w:rPr>
          <w:sz w:val="24"/>
          <w:szCs w:val="24"/>
          <w:rtl w:val="0"/>
        </w:rPr>
        <w:t xml:space="preserve">решението да се съобщи на заинтересованото лице доц. д-р Добри Ярков, ректор на Т. университет – с.З. </w:t>
      </w:r>
    </w:p>
    <w:p w:rsidR="00000000" w:rsidDel="00000000" w:rsidP="00000000" w:rsidRDefault="00000000" w:rsidRPr="00000000" w14:paraId="0000003C">
      <w:pPr>
        <w:tabs>
          <w:tab w:val="left" w:leader="none" w:pos="6300"/>
        </w:tabs>
        <w:ind w:firstLine="720"/>
        <w:jc w:val="both"/>
        <w:rPr>
          <w:sz w:val="24"/>
          <w:szCs w:val="24"/>
        </w:rPr>
      </w:pPr>
      <w:r w:rsidDel="00000000" w:rsidR="00000000" w:rsidRPr="00000000">
        <w:rPr>
          <w:rtl w:val="0"/>
        </w:rPr>
      </w:r>
    </w:p>
    <w:p w:rsidR="00000000" w:rsidDel="00000000" w:rsidP="00000000" w:rsidRDefault="00000000" w:rsidRPr="00000000" w14:paraId="0000003D">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E">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03F">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40">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041">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2">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ЗАМЕСТНИК-ПРЕДСЕДАТЕЛ:…………/П/….……..…./АНТОН СЛАВЧЕВ/</w:t>
      </w:r>
    </w:p>
    <w:p w:rsidR="00000000" w:rsidDel="00000000" w:rsidP="00000000" w:rsidRDefault="00000000" w:rsidRPr="00000000" w14:paraId="00000043">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4">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5">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ЧЛЕН:……………………/П/………………………....../АНТОАНЕТА ЦОНКОВА/</w:t>
      </w:r>
    </w:p>
    <w:p w:rsidR="00000000" w:rsidDel="00000000" w:rsidP="00000000" w:rsidRDefault="00000000" w:rsidRPr="00000000" w14:paraId="00000046">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7">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8">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ЧЛЕН:……….………/П/…………………….................……/СИЛВИЯ КЪДРЕВА/</w:t>
      </w:r>
    </w:p>
    <w:p w:rsidR="00000000" w:rsidDel="00000000" w:rsidP="00000000" w:rsidRDefault="00000000" w:rsidRPr="00000000" w14:paraId="00000049">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A">
      <w:pPr>
        <w:tabs>
          <w:tab w:val="left" w:leader="none" w:pos="6300"/>
        </w:tabs>
        <w:ind w:firstLine="720"/>
        <w:jc w:val="both"/>
        <w:rPr>
          <w:b w:val="1"/>
          <w:bCs w:val="1"/>
          <w:sz w:val="24"/>
          <w:szCs w:val="24"/>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4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4F">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