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left="3600" w:firstLine="720"/>
        <w:rPr>
          <w:i w:val="1"/>
          <w:iCs w:val="1"/>
          <w:vertAlign w:val="baseline"/>
        </w:rPr>
      </w:pPr>
      <w:r w:rsidDel="00000000" w:rsidR="00000000" w:rsidRPr="00000000">
        <w:rPr>
          <w:rtl w:val="0"/>
        </w:rPr>
      </w:r>
    </w:p>
    <w:p w:rsidR="00000000" w:rsidDel="00000000" w:rsidP="00000000" w:rsidRDefault="00000000" w:rsidRPr="00000000" w14:paraId="00000002">
      <w:pPr>
        <w:ind w:left="3600" w:firstLine="720"/>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ind w:left="3600" w:firstLine="0"/>
        <w:rPr>
          <w:b w:val="0"/>
          <w:bCs w:val="0"/>
          <w:vertAlign w:val="baseline"/>
        </w:rPr>
      </w:pPr>
      <w:r w:rsidDel="00000000" w:rsidR="00000000" w:rsidRPr="00000000">
        <w:rPr>
          <w:b w:val="1"/>
          <w:bCs w:val="1"/>
          <w:vertAlign w:val="baseline"/>
          <w:rtl w:val="0"/>
        </w:rPr>
        <w:t xml:space="preserve">       № РС-413-22-003</w:t>
      </w:r>
      <w:r w:rsidDel="00000000" w:rsidR="00000000" w:rsidRPr="00000000">
        <w:rPr>
          <w:rtl w:val="0"/>
        </w:rPr>
      </w:r>
    </w:p>
    <w:p w:rsidR="00000000" w:rsidDel="00000000" w:rsidP="00000000" w:rsidRDefault="00000000" w:rsidRPr="00000000" w14:paraId="00000004">
      <w:pPr>
        <w:ind w:left="3600" w:firstLine="0"/>
        <w:rPr>
          <w:b w:val="0"/>
          <w:bCs w:val="0"/>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vertAlign w:val="baseline"/>
        </w:rPr>
      </w:pPr>
      <w:r w:rsidDel="00000000" w:rsidR="00000000" w:rsidRPr="00000000">
        <w:rPr>
          <w:vertAlign w:val="baseline"/>
          <w:rtl w:val="0"/>
        </w:rPr>
        <w:t xml:space="preserve">Днес, 25.01.2023г., Комисията за противодействие на корупцията и за отнемане на незаконно придобитото имущество /КПКОНПИ/, в състав: </w:t>
        <w:tab/>
        <w:tab/>
      </w:r>
    </w:p>
    <w:p w:rsidR="00000000" w:rsidDel="00000000" w:rsidP="00000000" w:rsidRDefault="00000000" w:rsidRPr="00000000" w14:paraId="00000007">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8">
      <w:pPr>
        <w:ind w:right="-284" w:firstLine="720"/>
        <w:jc w:val="both"/>
        <w:rPr>
          <w:vertAlign w:val="baseline"/>
        </w:rPr>
      </w:pP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9">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B">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Силвия Къдрева- член</w:t>
      </w:r>
      <w:r w:rsidDel="00000000" w:rsidR="00000000" w:rsidRPr="00000000">
        <w:rPr>
          <w:rtl w:val="0"/>
        </w:rPr>
      </w:r>
    </w:p>
    <w:p w:rsidR="00000000" w:rsidDel="00000000" w:rsidP="00000000" w:rsidRDefault="00000000" w:rsidRPr="00000000" w14:paraId="0000000C">
      <w:pPr>
        <w:tabs>
          <w:tab w:val="left" w:leader="none" w:pos="709"/>
        </w:tabs>
        <w:ind w:left="-284" w:right="-141" w:firstLine="0"/>
        <w:jc w:val="both"/>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709"/>
        </w:tabs>
        <w:ind w:firstLine="720"/>
        <w:jc w:val="both"/>
        <w:rPr>
          <w:b w:val="0"/>
          <w:bCs w:val="0"/>
          <w:vertAlign w:val="baseline"/>
        </w:rPr>
      </w:pPr>
      <w:r w:rsidDel="00000000" w:rsidR="00000000" w:rsidRPr="00000000">
        <w:rPr>
          <w:b w:val="1"/>
          <w:bCs w:val="1"/>
          <w:vertAlign w:val="baseline"/>
          <w:rtl w:val="0"/>
        </w:rPr>
        <w:t xml:space="preserve">                     </w:t>
        <w:tab/>
        <w:tab/>
        <w:tab/>
        <w:t xml:space="preserve">     </w:t>
      </w:r>
      <w:r w:rsidDel="00000000" w:rsidR="00000000" w:rsidRPr="00000000">
        <w:rPr>
          <w:rtl w:val="0"/>
        </w:rPr>
      </w:r>
    </w:p>
    <w:p w:rsidR="00000000" w:rsidDel="00000000" w:rsidP="00000000" w:rsidRDefault="00000000" w:rsidRPr="00000000" w14:paraId="0000000F">
      <w:pPr>
        <w:tabs>
          <w:tab w:val="left" w:leader="none" w:pos="709"/>
        </w:tabs>
        <w:ind w:firstLine="720"/>
        <w:jc w:val="both"/>
        <w:rPr>
          <w:b w:val="0"/>
          <w:bCs w:val="0"/>
          <w:vertAlign w:val="baseline"/>
        </w:rPr>
      </w:pPr>
      <w:r w:rsidDel="00000000" w:rsidR="00000000" w:rsidRPr="00000000">
        <w:rPr>
          <w:b w:val="1"/>
          <w:bCs w:val="1"/>
          <w:vertAlign w:val="baseline"/>
          <w:rtl w:val="0"/>
        </w:rPr>
        <w:tab/>
        <w:tab/>
        <w:tab/>
        <w:tab/>
        <w:t xml:space="preserve">   У С Т А Н О В И:</w:t>
      </w:r>
      <w:r w:rsidDel="00000000" w:rsidR="00000000" w:rsidRPr="00000000">
        <w:rPr>
          <w:rtl w:val="0"/>
        </w:rPr>
      </w:r>
    </w:p>
    <w:p w:rsidR="00000000" w:rsidDel="00000000" w:rsidP="00000000" w:rsidRDefault="00000000" w:rsidRPr="00000000" w14:paraId="00000010">
      <w:pPr>
        <w:ind w:left="2880" w:firstLine="720"/>
        <w:rPr>
          <w:b w:val="0"/>
          <w:bCs w:val="0"/>
          <w:vertAlign w:val="baseline"/>
        </w:rPr>
      </w:pPr>
      <w:r w:rsidDel="00000000" w:rsidR="00000000" w:rsidRPr="00000000">
        <w:rPr>
          <w:rtl w:val="0"/>
        </w:rPr>
      </w:r>
    </w:p>
    <w:p w:rsidR="00000000" w:rsidDel="00000000" w:rsidP="00000000" w:rsidRDefault="00000000" w:rsidRPr="00000000" w14:paraId="00000011">
      <w:pPr>
        <w:tabs>
          <w:tab w:val="left" w:leader="none" w:pos="567"/>
        </w:tabs>
        <w:ind w:firstLine="720"/>
        <w:jc w:val="both"/>
        <w:rPr>
          <w:color w:val="000000"/>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КИ-238 от 17.08.2022 г.</w:t>
      </w:r>
      <w:r w:rsidDel="00000000" w:rsidR="00000000" w:rsidRPr="00000000">
        <w:rPr>
          <w:color w:val="000000"/>
          <w:vertAlign w:val="baseline"/>
          <w:rtl w:val="0"/>
        </w:rPr>
        <w:t xml:space="preserve"> по сигнал с вх. № ЦУ01/С-413/16.05.2022 г. на КПКОНПИ. </w:t>
      </w:r>
    </w:p>
    <w:p w:rsidR="00000000" w:rsidDel="00000000" w:rsidP="00000000" w:rsidRDefault="00000000" w:rsidRPr="00000000" w14:paraId="00000012">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Сигналът е насочен срещу проф. Христо Даскалов - изпълнителен директор на Българска агенция по безопасност на храните (БАБХ) и д-р Ангел Мавровски – заместник-изпълнителен директор на БАБХ. </w:t>
      </w:r>
    </w:p>
    <w:p w:rsidR="00000000" w:rsidDel="00000000" w:rsidP="00000000" w:rsidRDefault="00000000" w:rsidRPr="00000000" w14:paraId="00000013">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В сигнала се твърди, че в края на 2021 г. БАБХ е провела търг с тайно наддаване за отдаване под наем на акредитирана от Изпълнителна агенция „Българска служба за акредитация“ лаборатория, която се помещава в няколко сгради, намиращи се на ГКПП - К. А. На 31.12.2021 г. е сключен договор за наем № 95/31.12.2021 г. между БАБХ и дружеството „***“ ЕООД. На същата дата е издадена заповед, с която за изпълнителен директор на БАБХ е назначен проф. Христо Даскалов. След сключване на договора „***“ ЕООД изпълнява стриктно поетите по договора задължения, като използва имота изцяло по предназначение и плаща редовно посочения в него наем. Въпреки това, в началото на м. април 2022 г. е извършена проверка на място от министър-председателя на Република България, а от следващия ден започват такива и от четири институции, в това число и от БАБХ. На 20.04.2022 г. до дружеството „***“ ЕООД е отправена нотариална покана от БАБХ с изх. № ИД-93/19.04.2022 г., в която са изложени твърдения за пороци, свързани с провеждането на процедурата за отдаване под наем на обекта и е отправена покана за освобождаване на имота, поради нищожност на договора за наем. Твърди се, че при изпращане на нотариалната покана е налице превишаване на властнически правомощия, тък като макар и в текста на нотариалната покана да е посочено, че тя се изпраща от проф. Даскалов, в нотариалния печат е записано, че положеният подпис е на неговия заместник – д-р Ангел Мавровски, а освен това единствено съдът можел да прогласява нищожност. </w:t>
      </w:r>
    </w:p>
    <w:p w:rsidR="00000000" w:rsidDel="00000000" w:rsidP="00000000" w:rsidRDefault="00000000" w:rsidRPr="00000000" w14:paraId="00000014">
      <w:pPr>
        <w:tabs>
          <w:tab w:val="left" w:leader="none" w:pos="426"/>
        </w:tabs>
        <w:ind w:right="-176"/>
        <w:jc w:val="both"/>
        <w:rPr>
          <w:color w:val="000000"/>
          <w:vertAlign w:val="baseline"/>
        </w:rPr>
      </w:pPr>
      <w:r w:rsidDel="00000000" w:rsidR="00000000" w:rsidRPr="00000000">
        <w:rPr>
          <w:color w:val="000000"/>
          <w:vertAlign w:val="baseline"/>
          <w:rtl w:val="0"/>
        </w:rPr>
        <w:tab/>
        <w:tab/>
        <w:t xml:space="preserve">Със сигнала е предоставена Нотариалана покана с изх. № ИД-93 от 19.04.2022г. от БАБХ и отговор на Нотариална покана от „***“ ЕООД до БАБХ.</w:t>
      </w:r>
    </w:p>
    <w:p w:rsidR="00000000" w:rsidDel="00000000" w:rsidP="00000000" w:rsidRDefault="00000000" w:rsidRPr="00000000" w14:paraId="00000015">
      <w:pPr>
        <w:tabs>
          <w:tab w:val="left" w:leader="none" w:pos="0"/>
          <w:tab w:val="left" w:leader="none" w:pos="567"/>
        </w:tabs>
        <w:ind w:firstLine="720"/>
        <w:jc w:val="both"/>
        <w:rPr>
          <w:color w:val="000000"/>
          <w:vertAlign w:val="baseline"/>
        </w:rPr>
      </w:pPr>
      <w:r w:rsidDel="00000000" w:rsidR="00000000" w:rsidRPr="00000000">
        <w:rPr>
          <w:color w:val="000000"/>
          <w:vertAlign w:val="baseline"/>
          <w:rtl w:val="0"/>
        </w:rPr>
        <w:t xml:space="preserve">С писмо с вх. № ЦУ01-9829#3/18.10.2022г. на КПКОНПИ от ръководителя на Инспектората при Министерския съвет са предоставени Заповед № КВ-806/30.12.2021г. на министър - председателя на Република България за назначаване на Христо Даскалов на длъжност изпълнителен директор на БАБХ, Заповед № КВ-785/05.10.2022г. на министър - председателя на Република България за освобождаване на Христо Даскалов от длъжността изпълнителен директор на БАБХ, Заповед № КВ – 203/21.01.2022г. на министър – председателя за назначаване на Ангел Мавровски на длъжността заместник изпълнителен директор на БАБХ и Заповед № КВ-760/24.08.2022г. на министър – председателя за освобождаване на Ангел Мавровски от длъжността заместник изпълнителен директор на БАБХ. </w:t>
      </w:r>
    </w:p>
    <w:p w:rsidR="00000000" w:rsidDel="00000000" w:rsidP="00000000" w:rsidRDefault="00000000" w:rsidRPr="00000000" w14:paraId="00000016">
      <w:pPr>
        <w:tabs>
          <w:tab w:val="left" w:leader="none" w:pos="0"/>
          <w:tab w:val="left" w:leader="none" w:pos="567"/>
        </w:tabs>
        <w:ind w:firstLine="720"/>
        <w:jc w:val="both"/>
        <w:rPr>
          <w:color w:val="000000"/>
          <w:vertAlign w:val="baseline"/>
        </w:rPr>
      </w:pPr>
      <w:r w:rsidDel="00000000" w:rsidR="00000000" w:rsidRPr="00000000">
        <w:rPr>
          <w:color w:val="000000"/>
          <w:vertAlign w:val="baseline"/>
          <w:rtl w:val="0"/>
        </w:rPr>
        <w:t xml:space="preserve">С писмо с вх. № ЦУ01-9829#1/31.10.2022г. на КПКОНПИ, ръководителят на инспектората на Министерството на земеделието препраща писмо с рег. № Ю-931/17.10.2022г. на изпълнителния директор на БАБХ В., с което представя следните документи: Заповед с № КВ-203/21.01.2022 г. на министър-председателя на Република България; Заповед с № КВ-760/24.08.2022 г. на министър-председателя на Република България; Заповед с № РД 11-2875/29.11.2021 г. на изпълнителния директор на БАБХ; Указания за провеждане на търг с тайно наддаване за отдаване под наем на недвижими имоти на БАБХ, съгласно Заповед № 11-2875/29.11.2021 г. на изпълнителния директор на БАБХ; Документация за участие в търг с тайно наддаване за отдаване под наем на имоти, находящи се в с. К. А., община С., в зоната на ГКПП - К. А.; Заповед с № РД 11-3147/22.12.2021 г. на изпълнителния директор на БАБХ; Писмо с вх. № 28453/23.12.2021 г. на главния секретар на Министерството на земеделието; Заповед № РД 09-1234/22.12.2021 г. на министъра на земеделието; Заповед № РД 09-40/19.01.2022 г. на министъра на земеделието; Ценово предложение от „***“ ЕООД; Протокол от 31.12.2021 г. на комисия, определена със Заповед № РД 11-2875 от 29.11.2021 г. на изпълнителния директор на БАБХ; Заповед № РД 11-3180/31.12.2021 г. на изпълнителния директор на БАБХ; Договор за наем с peг. № 95/31.12.2021 г., сключен между БАБХ и „***“ ЕООД; Нотариална покана от БАБХ до „***“ ЕООД с изх. № ИД-93/19.04.2022 г.; Отговор на нотариална покана от „***“ ЕООД до БАБХ с вх. № 9385/10.05.2022 г.;  Разписка № 53 от 20.04.2022 г. за получена нотариална покана от В. Д. Д. - управител на „***“ ЕООД; Заповед № А 23/12.01.2022 г. на изпълнителния директор на Изпълнителна агенция „Българска служба за акредитация“; Заповед с № РД 11-1835/10.08.2022 г. на изпълнителния директор на БАБХ; Електронна поща от 10.08.2022 г.; Писмо с изх. № Ю-728/10.08.2022 г. на изпълнителния директор на БАБХ;  Електронна кореспонденция от 11.08.2022 г.; Заповед с № РД 11-1836/11.08.2022 г. на изпълнителния директор на БАБХ; Заповед с № РД 11-1768/29.07.2022 г. на изпълнителния директор на БАБХ; Заповед с № РД 11-1779/01.08.2022 г. на изпълнителния директор на БАБХ; Заповед с № РД 11-1074/25.05.2022 г. на изпълнителния директор на БАБХ; Заповед с № РД 11-1072/23.05.2022 г. на изпълнителния директор на БАБХ; Заповед с № РД 11-1000/19.05.2022 г. на изпълнителния директор на БАБХ; Заповед с № РД 11-858/05.05.2022 г. на изпълнителния директор на БАБХ; Заповед с № РД 11-842/04.05.2022 г. на изпълнителния директор на БАБХ;  Заповед с № РД 11-775/18.04.2022 г. на изпълнителния директор на БАБХ; Заповед с № РД 11-539/23.03.2022 г. на изпълнителния директор на БАБХ; Заповед с № РД 11-562/28.03.2022 г. на изпълнителния директор на БАБХ; Заповед с № РД 11-526/21.03.2022 г. на изпълнителния директор на БАБХ; Заповед № РД 11-525/21.03.2022 г. на изпълнителния директор на БАБХ;  Заповед № РД 11-523/21.03.2022 г. на изпълнителния директор на БАБХ; Заповед с № РД 11-974/17.05.2022 г. на изпълнителния директор на БАБХ; Заповед с № РД 11-1810/04.08.2022 г. на изпълнителния директор на БАБХ; Заповед с № РД 11-1812/05.08.2022 г. на изпълнителния директор на БАБХ; Определение № 7289 от 19.07.2022 г. по адм. д. № 6328/2022 г. по описа на Върховен административен съд (ВАС); Определение № 7290 от 19.07.2022 г. по адм. д. № 6329/2022 г. по описа на ВАС; Определение № 7508 от 29.07.2022 г. по адм. д. № 6328/2022 г. по описа на ВАС; Определение № 5877 от 22.07.2022 г. по адм. д. № 4898/2022 г. по описа на Административен съд ***;  Определение № 5648 от 14.07.2022 г. по адм. д. № 6183/2022 г. по описа на Административен съд ***; Определение № 7288 от 19.07.2022 г. по адм. д. № 6330/2022 г. по описа на ВАС; Определение № 6535 от 30.06.2022 г. по адм. д. № 6003/2022 г. по описа на ВАС; Определение № 4686 от 10.06.2022 г. по адм. д. № 5229/2022 г. по описа на Административен съд ***; Определение № 4387 от 01.06.2022 г. по адм. д № 4898/2022 г. по описа на Административен съд ***  Определение № 6463 от 18.08.2022 г. по адм. д. № 7617/2022 г. по описа на Административен съд ***, свързани с осъществявания контрол от БАБХ на ГКПП – К. А.</w:t>
      </w:r>
    </w:p>
    <w:p w:rsidR="00000000" w:rsidDel="00000000" w:rsidP="00000000" w:rsidRDefault="00000000" w:rsidRPr="00000000" w14:paraId="00000017">
      <w:pPr>
        <w:tabs>
          <w:tab w:val="left" w:leader="none" w:pos="0"/>
          <w:tab w:val="left" w:leader="none" w:pos="567"/>
        </w:tabs>
        <w:ind w:firstLine="720"/>
        <w:jc w:val="both"/>
        <w:rPr>
          <w:color w:val="000000"/>
          <w:vertAlign w:val="baseline"/>
        </w:rPr>
      </w:pPr>
      <w:r w:rsidDel="00000000" w:rsidR="00000000" w:rsidRPr="00000000">
        <w:rPr>
          <w:color w:val="000000"/>
          <w:vertAlign w:val="baseline"/>
          <w:rtl w:val="0"/>
        </w:rPr>
        <w:t xml:space="preserve">Комисията служебно е направила справки в Търговския регистър и регистър на юридическите лица с нестопанска цел (ТРРЮЛНЦ).</w:t>
      </w:r>
    </w:p>
    <w:p w:rsidR="00000000" w:rsidDel="00000000" w:rsidP="00000000" w:rsidRDefault="00000000" w:rsidRPr="00000000" w14:paraId="00000018">
      <w:pPr>
        <w:tabs>
          <w:tab w:val="left" w:leader="none" w:pos="0"/>
          <w:tab w:val="left" w:leader="none" w:pos="567"/>
        </w:tabs>
        <w:ind w:firstLine="720"/>
        <w:jc w:val="both"/>
        <w:rPr>
          <w:color w:val="000000"/>
          <w:vertAlign w:val="baseline"/>
        </w:rPr>
      </w:pPr>
      <w:r w:rsidDel="00000000" w:rsidR="00000000" w:rsidRPr="00000000">
        <w:rPr>
          <w:rtl w:val="0"/>
        </w:rPr>
      </w:r>
    </w:p>
    <w:p w:rsidR="00000000" w:rsidDel="00000000" w:rsidP="00000000" w:rsidRDefault="00000000" w:rsidRPr="00000000" w14:paraId="00000019">
      <w:pPr>
        <w:tabs>
          <w:tab w:val="left" w:leader="none" w:pos="0"/>
          <w:tab w:val="left" w:leader="none" w:pos="567"/>
        </w:tabs>
        <w:ind w:firstLine="720"/>
        <w:jc w:val="both"/>
        <w:rPr>
          <w:color w:val="000000"/>
          <w:vertAlign w:val="baseline"/>
        </w:rPr>
      </w:pPr>
      <w:r w:rsidDel="00000000" w:rsidR="00000000" w:rsidRPr="00000000">
        <w:rPr>
          <w:rtl w:val="0"/>
        </w:rPr>
      </w:r>
    </w:p>
    <w:p w:rsidR="00000000" w:rsidDel="00000000" w:rsidP="00000000" w:rsidRDefault="00000000" w:rsidRPr="00000000" w14:paraId="0000001A">
      <w:pPr>
        <w:tabs>
          <w:tab w:val="left" w:leader="none" w:pos="0"/>
          <w:tab w:val="left" w:leader="none" w:pos="567"/>
        </w:tabs>
        <w:ind w:firstLine="720"/>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tabs>
          <w:tab w:val="left" w:leader="none" w:pos="0"/>
        </w:tabs>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1C">
      <w:pPr>
        <w:tabs>
          <w:tab w:val="left" w:leader="none" w:pos="0"/>
        </w:tabs>
        <w:jc w:val="both"/>
        <w:rPr>
          <w:color w:val="000000"/>
          <w:vertAlign w:val="baseline"/>
        </w:rPr>
      </w:pPr>
      <w:r w:rsidDel="00000000" w:rsidR="00000000" w:rsidRPr="00000000">
        <w:rPr>
          <w:color w:val="000000"/>
          <w:vertAlign w:val="baseline"/>
          <w:rtl w:val="0"/>
        </w:rPr>
        <w:tab/>
        <w:t xml:space="preserve">Христо Даскалов е назначен на длъжност изпълнителен директор на БАБХ със Заповед № КВ – 806/30.12.2021г. на министър-председателя на Република България, а със Заповед № КВ – 785/05.10.2022г. е освободен от заемането ѝ, считано от 05.10.2022г. </w:t>
      </w:r>
    </w:p>
    <w:p w:rsidR="00000000" w:rsidDel="00000000" w:rsidP="00000000" w:rsidRDefault="00000000" w:rsidRPr="00000000" w14:paraId="0000001D">
      <w:pPr>
        <w:tabs>
          <w:tab w:val="left" w:leader="none" w:pos="0"/>
        </w:tabs>
        <w:jc w:val="both"/>
        <w:rPr>
          <w:color w:val="000000"/>
          <w:vertAlign w:val="baseline"/>
        </w:rPr>
      </w:pPr>
      <w:r w:rsidDel="00000000" w:rsidR="00000000" w:rsidRPr="00000000">
        <w:rPr>
          <w:color w:val="000000"/>
          <w:vertAlign w:val="baseline"/>
          <w:rtl w:val="0"/>
        </w:rPr>
        <w:tab/>
        <w:t xml:space="preserve">Ангел Мавровски е назначен на длъжност заместник изпълнителен директор на БАБХ със Заповед № КВ – 203/21.01.2022г. на министър-председателя на Република България, а със Заповед № КВ – 760/24.08.2022г. е освободен от заемането ѝ, считано от 25.08.2022г. </w:t>
      </w:r>
    </w:p>
    <w:p w:rsidR="00000000" w:rsidDel="00000000" w:rsidP="00000000" w:rsidRDefault="00000000" w:rsidRPr="00000000" w14:paraId="0000001E">
      <w:pPr>
        <w:tabs>
          <w:tab w:val="left" w:leader="none" w:pos="0"/>
        </w:tabs>
        <w:jc w:val="both"/>
        <w:rPr>
          <w:color w:val="000000"/>
          <w:vertAlign w:val="baseline"/>
        </w:rPr>
      </w:pPr>
      <w:r w:rsidDel="00000000" w:rsidR="00000000" w:rsidRPr="00000000">
        <w:rPr>
          <w:color w:val="000000"/>
          <w:vertAlign w:val="baseline"/>
          <w:rtl w:val="0"/>
        </w:rPr>
        <w:tab/>
        <w:t xml:space="preserve">Със Заповед № РД-11-2875/29.11.2021г. на изпълнителния директор на БАБХ – Х. В. е открита процедура за провеждане на търг за отдаване под наем на имоти, находящи се в с. К. А., община С., в зона на ГКПП – К. А. за осъществяване на граничен инспекционен контрол на внесени животни, суровини и храни от животински и разтителен произход, както следва: 1) сграда за „Живи животни“ със застроена площ от 377,7 кв. м.; 2) сграда „Контрол на живи животни“ със застроена площ от 337,5 кв.м.; 3) сграда за „Контрол на продукция за човешка консумация“ със застроена площ от 718,8 кв.м.; 4) сграда за „Контрол на продукция за нечовешка консумация“ със застроена площ от 120 кв.м.; 5) сграда за „Фитосанитарен контрол 1“  със застроена площ от 120 кв.м. и 6) сграда за „Фитосанитарен контрол 2“ със застроена площ от 115 кв.м. Срокът за отдаване под наем на имотите е 10 години. </w:t>
      </w:r>
    </w:p>
    <w:p w:rsidR="00000000" w:rsidDel="00000000" w:rsidP="00000000" w:rsidRDefault="00000000" w:rsidRPr="00000000" w14:paraId="0000001F">
      <w:pPr>
        <w:tabs>
          <w:tab w:val="left" w:leader="none" w:pos="0"/>
        </w:tabs>
        <w:jc w:val="both"/>
        <w:rPr>
          <w:color w:val="000000"/>
          <w:vertAlign w:val="baseline"/>
        </w:rPr>
      </w:pPr>
      <w:r w:rsidDel="00000000" w:rsidR="00000000" w:rsidRPr="00000000">
        <w:rPr>
          <w:color w:val="000000"/>
          <w:vertAlign w:val="baseline"/>
          <w:rtl w:val="0"/>
        </w:rPr>
        <w:tab/>
        <w:t xml:space="preserve">Със Заповед № РД11-3147/22.12.2021г., изпълнителният директор на БАБХ – Х. В. нарежда, Н. Р. – заместник изпълнителен директор на БАБХ, считано от 22.12.2021г. да замества изпълнителния директор на БАБХ, като подписва входящата и изходящата кореспонденция на БАБХ, заповеди, договори и всякакви документи, свързани с дейността на БАБХ, да организира и провежда процедури за възлагане на обществени поръчки, необходими за дейността на БАБХ, да назначава комисиите за разглеждане и оценяване на офертите, да одобрява докладите на комисиите, да сключва договори за възлагане на обществени поръчки, както и да подписва всякакви други документи, свързани с провеждането на обществените поръчки, без право да назначава, изменя и прекратява служебни и трудови правоотношения и да налага дисциплинарни наказания на служители от БАБХ. </w:t>
      </w:r>
    </w:p>
    <w:p w:rsidR="00000000" w:rsidDel="00000000" w:rsidP="00000000" w:rsidRDefault="00000000" w:rsidRPr="00000000" w14:paraId="00000020">
      <w:pPr>
        <w:tabs>
          <w:tab w:val="left" w:leader="none" w:pos="0"/>
        </w:tabs>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21">
      <w:pPr>
        <w:tabs>
          <w:tab w:val="left" w:leader="none" w:pos="0"/>
        </w:tabs>
        <w:jc w:val="both"/>
        <w:rPr>
          <w:color w:val="000000"/>
          <w:vertAlign w:val="baseline"/>
        </w:rPr>
      </w:pPr>
      <w:r w:rsidDel="00000000" w:rsidR="00000000" w:rsidRPr="00000000">
        <w:rPr>
          <w:color w:val="000000"/>
          <w:vertAlign w:val="baseline"/>
          <w:rtl w:val="0"/>
        </w:rPr>
        <w:tab/>
        <w:t xml:space="preserve">Със Заповед № РД09-1234/22.12.2021г, министърът на земеделието И. И. забранява сключването, без изрично съгласие на министъра на земеделието на договори, включително граждански, свързани с разпореждане с имущество или с поемане на финансов ангажимент, с изключение на договори по проведени процедури по реда на Закона за обществените поръчки. Министърът на земеделието е отменил Заповед № № РД09-1234/22.12.2021г. с своя Заповед с № РД09 – 40/19.01.2022г. </w:t>
      </w:r>
    </w:p>
    <w:p w:rsidR="00000000" w:rsidDel="00000000" w:rsidP="00000000" w:rsidRDefault="00000000" w:rsidRPr="00000000" w14:paraId="00000022">
      <w:pPr>
        <w:tabs>
          <w:tab w:val="left" w:leader="none" w:pos="0"/>
        </w:tabs>
        <w:jc w:val="both"/>
        <w:rPr>
          <w:color w:val="000000"/>
          <w:vertAlign w:val="baseline"/>
        </w:rPr>
      </w:pPr>
      <w:r w:rsidDel="00000000" w:rsidR="00000000" w:rsidRPr="00000000">
        <w:rPr>
          <w:color w:val="000000"/>
          <w:vertAlign w:val="baseline"/>
          <w:rtl w:val="0"/>
        </w:rPr>
        <w:tab/>
        <w:t xml:space="preserve">Видно от Протокол от 31.12.2021г. на назначената със Заповед № РД11-2875/29.11.2021г. на изпълнителния директор на БАБХ комисия, същата е класирала на основание чл. 54, ал. 1 от Правилника за прилагане на закона за държавната собственост участниците, както следва: на първо място - „***“ ЕООД с предложена месечна наемна цена в размер на *** лв. без ДДС и на второ място -  „***“ ЕООД с предложена месечна намна цена в размер на *** лв. без ДДС.</w:t>
      </w:r>
    </w:p>
    <w:p w:rsidR="00000000" w:rsidDel="00000000" w:rsidP="00000000" w:rsidRDefault="00000000" w:rsidRPr="00000000" w14:paraId="00000023">
      <w:pPr>
        <w:tabs>
          <w:tab w:val="left" w:leader="none" w:pos="0"/>
        </w:tabs>
        <w:jc w:val="both"/>
        <w:rPr>
          <w:color w:val="000000"/>
          <w:vertAlign w:val="baseline"/>
        </w:rPr>
      </w:pPr>
      <w:r w:rsidDel="00000000" w:rsidR="00000000" w:rsidRPr="00000000">
        <w:rPr>
          <w:color w:val="000000"/>
          <w:vertAlign w:val="baseline"/>
          <w:rtl w:val="0"/>
        </w:rPr>
        <w:tab/>
        <w:t xml:space="preserve">Със Заповед № РД11-3180/31.12.2021г., подписана от Н. Р. – заместник – изпълнителен директор на БАБХ, за наемател на имоти, находящи се в с. К. А., община С., в зоната на ГКПП – К. А. за осъществяване на граничен инспекционен контрол на внесени животни, суровини и храни от животински и растителeн произход, при месечно плащане в размер на 10 000 лв., без ДДС е определен „***“ ЕООД. </w:t>
      </w:r>
    </w:p>
    <w:p w:rsidR="00000000" w:rsidDel="00000000" w:rsidP="00000000" w:rsidRDefault="00000000" w:rsidRPr="00000000" w14:paraId="00000024">
      <w:pPr>
        <w:tabs>
          <w:tab w:val="left" w:leader="none" w:pos="0"/>
        </w:tabs>
        <w:jc w:val="both"/>
        <w:rPr>
          <w:color w:val="000000"/>
          <w:vertAlign w:val="baseline"/>
        </w:rPr>
      </w:pPr>
      <w:r w:rsidDel="00000000" w:rsidR="00000000" w:rsidRPr="00000000">
        <w:rPr>
          <w:color w:val="000000"/>
          <w:vertAlign w:val="baseline"/>
          <w:rtl w:val="0"/>
        </w:rPr>
        <w:tab/>
        <w:t xml:space="preserve">Договор за наем № 95/31.12.2021г. е сключен между БАБХ (наемодател) и „***“ ЕООД (наемател). За БАБХ, договорът е подписан от Н. Р. – за изпълнителен директор на БАБХ. Предметът на Договор за наем № 95/31.12.2021г. е предоставяне за временно и възмездно ползване обектите, посочени по-горе, находящи се в с. К. А., община С., в зоната на ГКПП – К. А. Договорено е обектът да се ползва с предназначение: подготовка на партиди животни, храни и стоки от животински и растителен произход, внесени от трети страни, необходима за извършване на граничния ветеринарен и фитосанитарен контрол и съхранение до освобождаването им, помощни дейности, свързани с основната и други дейности, които не се извършват от наемодателя, необходими за освобождаването на пратките, съгласно регламентите на европейското законодателство. </w:t>
      </w:r>
    </w:p>
    <w:p w:rsidR="00000000" w:rsidDel="00000000" w:rsidP="00000000" w:rsidRDefault="00000000" w:rsidRPr="00000000" w14:paraId="00000025">
      <w:pPr>
        <w:tabs>
          <w:tab w:val="left" w:leader="none" w:pos="0"/>
        </w:tabs>
        <w:jc w:val="both"/>
        <w:rPr>
          <w:color w:val="000000"/>
          <w:vertAlign w:val="baseline"/>
        </w:rPr>
      </w:pPr>
      <w:r w:rsidDel="00000000" w:rsidR="00000000" w:rsidRPr="00000000">
        <w:rPr>
          <w:color w:val="000000"/>
          <w:vertAlign w:val="baseline"/>
          <w:rtl w:val="0"/>
        </w:rPr>
        <w:tab/>
        <w:t xml:space="preserve">Със Заповед № РД11-775/18.04.2022г. изпълнителният директор на БАБХ - Христо Даскалов определя по всички въпроси/проблеми, свързани с дейността по граничен ветеринарномедицински и граничен фитосанитарен контрол на граничен инспекционен пункт – К. А. комуникацията да се осъществява с д-р Ангел Мавровски – заместник изпълнителен директор на БАБХ и с проф. О. К. – заместник изпълнителен директор на БАБХ.</w:t>
      </w:r>
    </w:p>
    <w:p w:rsidR="00000000" w:rsidDel="00000000" w:rsidP="00000000" w:rsidRDefault="00000000" w:rsidRPr="00000000" w14:paraId="00000026">
      <w:pPr>
        <w:tabs>
          <w:tab w:val="left" w:leader="none" w:pos="0"/>
        </w:tabs>
        <w:jc w:val="both"/>
        <w:rPr>
          <w:color w:val="000000"/>
          <w:vertAlign w:val="baseline"/>
        </w:rPr>
      </w:pPr>
      <w:r w:rsidDel="00000000" w:rsidR="00000000" w:rsidRPr="00000000">
        <w:rPr>
          <w:color w:val="000000"/>
          <w:vertAlign w:val="baseline"/>
          <w:rtl w:val="0"/>
        </w:rPr>
        <w:tab/>
        <w:t xml:space="preserve">Нотариална покана с изх. № ИД-93/19.04.2022г. на БАБХ, е адресирана до „***“ ЕООД – наемател по Договор № 95/31.12.2021г. за отдаване под наем на имоти, представляващи публична държавна собственост, находящи се в с. К. А., община С., в зоната на ГКПП – К. А. и описани в посочения договор. С нотариалната покана се уведомява „***“ ЕООД, че при обща ревизия на проведените в БАБХ процедури, включително такива за провеждане на търгове с тайно наддаване за отдаване под наем на недвижими имоти публична държавна собственост и сключени по тях договори, са установени пороци, свързани с провеждането на процедура, открита със Заповед № РД 11-2875/29.11.2021г. Нарушени са императивни разпоредби на Закона за държавната собственост и Правилника за устройството и дейността на БАБХ, по конкретно липса на компетентност на лицето, подписало Заповед № 11-3180/31.12.2021г. за определяне на наемател на посочените недвижими имоти – публична държавна собственост. Подписан е административен акт при съществени процесуални нарушения, които от своя страна водят до нищожност на Договор № 95/31.12.2021г. Във връзака с изложеното, изпълнителният директор на БАБХ отправя покана до наемателя „***“ ЕООД в 30 дневен срок, считано от деня на получаване на поканата да освободи имотите, предоставени за управление на БАБХ, всички находящи се в с. К. А., община С., в зоната на ГКПП – К. А., предмет на Договор № 95/31.12.2021г. Нотариалната покана е подписана от изпълнителния директор на БАБХ - Христо Даскалов и е представена на 20.04.2022г. пред нотариус В. В., в район РС С., като същата удостоверява представянето на нотариалната покана пред нея от Ангел Мавровски – приносител за удостоверяване на дата на връчването – 20.04.2022г. на екземпляр на нотариалната покана на адресата В. Д. Д. – управител на „***“ ЕООД срещу разписка. </w:t>
      </w:r>
    </w:p>
    <w:p w:rsidR="00000000" w:rsidDel="00000000" w:rsidP="00000000" w:rsidRDefault="00000000" w:rsidRPr="00000000" w14:paraId="00000027">
      <w:pPr>
        <w:tabs>
          <w:tab w:val="left" w:leader="none" w:pos="0"/>
        </w:tabs>
        <w:jc w:val="both"/>
        <w:rPr>
          <w:color w:val="000000"/>
          <w:vertAlign w:val="baseline"/>
        </w:rPr>
      </w:pPr>
      <w:r w:rsidDel="00000000" w:rsidR="00000000" w:rsidRPr="00000000">
        <w:rPr>
          <w:color w:val="000000"/>
          <w:vertAlign w:val="baseline"/>
          <w:rtl w:val="0"/>
        </w:rPr>
        <w:tab/>
        <w:t xml:space="preserve">Със Заповед № РД11-842/04.05.2022г., министърът на земеделието определя ресорите на заместник изпълнителните директори и на главния секретар на БАБХ. Заместник изпълнителния директор Ангел Мавровски координира и контролира дейността на дирекция „Здравеопазване и хуманно отношение към животните“ при ЦУ на БАБХ, дирекция „Контрол на фуражите и страничните животински продукти“ при ЦУ на БАБХ, дирекция „Контрол на ветеринарномедицинските продукти и инвитро диагностични ветеринарномедицински средства“ при ЦУ на БАБХ и дирекция „Граничен контрол“ при ЦУ на БАБХ.</w:t>
      </w:r>
    </w:p>
    <w:p w:rsidR="00000000" w:rsidDel="00000000" w:rsidP="00000000" w:rsidRDefault="00000000" w:rsidRPr="00000000" w14:paraId="00000028">
      <w:pPr>
        <w:tabs>
          <w:tab w:val="left" w:leader="none" w:pos="0"/>
        </w:tabs>
        <w:jc w:val="both"/>
        <w:rPr>
          <w:color w:val="000000"/>
          <w:vertAlign w:val="baseline"/>
        </w:rPr>
      </w:pPr>
      <w:r w:rsidDel="00000000" w:rsidR="00000000" w:rsidRPr="00000000">
        <w:rPr>
          <w:color w:val="000000"/>
          <w:vertAlign w:val="baseline"/>
          <w:rtl w:val="0"/>
        </w:rPr>
        <w:tab/>
        <w:t xml:space="preserve">В отговор на нотариалната покана отправена от изпълнителния директор на БАБХ - Христо Даскалов, с писмо с вх. № 9385/10.05.2022г. на БАБХ, „***“ ЕООД заявява, че счита, че Договор за наем № 95/31.12.2021г. не е нищожен, а Заповед № РД 11-3180/31.12.2021г. е валиден и стабилен административен акт и дружеството няма да напусне посочения имот, тъй като го ползва на валидно правно основание - Договор за наем № 95/31.12.2021г., подписан след валидно проведена процедура за отдаване под наем на имота по реда и условията на Закона за държавната собственост и Правилника за прилагането му.</w:t>
      </w:r>
    </w:p>
    <w:p w:rsidR="00000000" w:rsidDel="00000000" w:rsidP="00000000" w:rsidRDefault="00000000" w:rsidRPr="00000000" w14:paraId="00000029">
      <w:pPr>
        <w:tabs>
          <w:tab w:val="left" w:leader="none" w:pos="0"/>
        </w:tabs>
        <w:jc w:val="both"/>
        <w:rPr>
          <w:color w:val="000000"/>
          <w:vertAlign w:val="baseline"/>
        </w:rPr>
      </w:pPr>
      <w:r w:rsidDel="00000000" w:rsidR="00000000" w:rsidRPr="00000000">
        <w:rPr>
          <w:rtl w:val="0"/>
        </w:rPr>
      </w:r>
    </w:p>
    <w:p w:rsidR="00000000" w:rsidDel="00000000" w:rsidP="00000000" w:rsidRDefault="00000000" w:rsidRPr="00000000" w14:paraId="0000002A">
      <w:pPr>
        <w:ind w:firstLine="720"/>
        <w:jc w:val="both"/>
        <w:rPr>
          <w:vertAlign w:val="baseline"/>
        </w:rPr>
      </w:pPr>
      <w:r w:rsidDel="00000000" w:rsidR="00000000" w:rsidRPr="00000000">
        <w:rPr>
          <w:rtl w:val="0"/>
        </w:rPr>
      </w:r>
    </w:p>
    <w:p w:rsidR="00000000" w:rsidDel="00000000" w:rsidP="00000000" w:rsidRDefault="00000000" w:rsidRPr="00000000" w14:paraId="0000002B">
      <w:pPr>
        <w:tabs>
          <w:tab w:val="left" w:leader="none" w:pos="567"/>
        </w:tabs>
        <w:ind w:firstLine="720"/>
        <w:jc w:val="both"/>
        <w:rPr>
          <w:b w:val="0"/>
          <w:bCs w:val="0"/>
          <w:color w:val="000000"/>
          <w:vertAlign w:val="baseline"/>
        </w:rPr>
      </w:pPr>
      <w:r w:rsidDel="00000000" w:rsidR="00000000" w:rsidRPr="00000000">
        <w:rPr>
          <w:b w:val="1"/>
          <w:bCs w:val="1"/>
          <w:i w:val="1"/>
          <w:iCs w:val="1"/>
          <w:color w:val="000000"/>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2C">
      <w:pPr>
        <w:ind w:firstLine="709"/>
        <w:jc w:val="both"/>
        <w:rPr>
          <w:vertAlign w:val="baseline"/>
        </w:rPr>
      </w:pPr>
      <w:r w:rsidDel="00000000" w:rsidR="00000000" w:rsidRPr="00000000">
        <w:rPr>
          <w:rtl w:val="0"/>
        </w:rPr>
      </w:r>
    </w:p>
    <w:p w:rsidR="00000000" w:rsidDel="00000000" w:rsidP="00000000" w:rsidRDefault="00000000" w:rsidRPr="00000000" w14:paraId="0000002D">
      <w:pPr>
        <w:ind w:firstLine="709"/>
        <w:jc w:val="both"/>
        <w:rPr>
          <w:color w:val="0000ff"/>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r w:rsidDel="00000000" w:rsidR="00000000" w:rsidRPr="00000000">
        <w:rPr>
          <w:color w:val="0000ff"/>
          <w:vertAlign w:val="baseline"/>
          <w:rtl w:val="0"/>
        </w:rPr>
        <w:t xml:space="preserve"> </w:t>
      </w:r>
    </w:p>
    <w:p w:rsidR="00000000" w:rsidDel="00000000" w:rsidP="00000000" w:rsidRDefault="00000000" w:rsidRPr="00000000" w14:paraId="0000002E">
      <w:pPr>
        <w:ind w:firstLine="709"/>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F">
      <w:pPr>
        <w:ind w:firstLine="709"/>
        <w:jc w:val="both"/>
        <w:rPr>
          <w:vertAlign w:val="baseline"/>
        </w:rPr>
      </w:pPr>
      <w:r w:rsidDel="00000000" w:rsidR="00000000" w:rsidRPr="00000000">
        <w:rPr>
          <w:vertAlign w:val="baseline"/>
          <w:rtl w:val="0"/>
        </w:rPr>
        <w:t xml:space="preserve">Проф. Христо Даскалов, в качеството му на изпълнителен директор на Българска агенция по безопасност на храните и д-р Ангел Мавровски, в качеството му на  заместник-изпълнителен директор на Българска агенция по безопасност на храните са лица, заемащи висша публична длъжност по чл. 6, ал. 1, т. 18 от ЗПКОНПИ. С оглед горното КПКОНПИ е компетентна да разгледа подадения сигнал.</w:t>
      </w:r>
    </w:p>
    <w:p w:rsidR="00000000" w:rsidDel="00000000" w:rsidP="00000000" w:rsidRDefault="00000000" w:rsidRPr="00000000" w14:paraId="00000030">
      <w:pPr>
        <w:ind w:firstLine="567"/>
        <w:jc w:val="both"/>
        <w:rPr>
          <w:vertAlign w:val="baseline"/>
        </w:rPr>
      </w:pPr>
      <w:r w:rsidDel="00000000" w:rsidR="00000000" w:rsidRPr="00000000">
        <w:rPr>
          <w:vertAlign w:val="baseline"/>
          <w:rtl w:val="0"/>
        </w:rPr>
        <w:t xml:space="preserve">Съгласно чл. 5, ал. 1, т. 3 от Устройствения правилник на Българска агенция по безопасност на храните, изпълнителният директор на БАБХ има правомощието да представлява агенцията пред всички държавни органи, физически и юридически лица в страната и в чужбина. </w:t>
      </w:r>
    </w:p>
    <w:p w:rsidR="00000000" w:rsidDel="00000000" w:rsidP="00000000" w:rsidRDefault="00000000" w:rsidRPr="00000000" w14:paraId="00000031">
      <w:pPr>
        <w:ind w:firstLine="567"/>
        <w:jc w:val="both"/>
        <w:rPr>
          <w:vertAlign w:val="baseline"/>
        </w:rPr>
      </w:pPr>
      <w:r w:rsidDel="00000000" w:rsidR="00000000" w:rsidRPr="00000000">
        <w:rPr>
          <w:vertAlign w:val="baseline"/>
          <w:rtl w:val="0"/>
        </w:rPr>
        <w:t xml:space="preserve">С Нотариалната покана с изх. № ИД-93/19.04.2022г. от БАБХ до „***“ ЕООД Христо Даскалов, представлявайки БАБХ пред “***” ЕООД, уведомява дружеството, че са открити пороци, свързани с провеждането на процедура, открита със Заповед № РД 11-2875/29.11.2021г., че са нарушени императивни норми на Закона за държавната собственост и Правилника за устройството и дейността на БАБХ и по-конкретно липса на компетентност на лицето, подписало Заповед РД 11-3180/31.12.2021г. за определяне на наемател на имоти – публична държавна собственост, находящи се в зоната на ГКПП – К. А., както и че подписаният административен акт при съществени процесуални нарушения е довел до нищожност на сключения Договор № 95/31.12.2021г. Във връзка с изложеното, изпълнителният директор на БАБХ Христо Даскалов отправя покана към наемателя по Договор № 95/31.12.2021г. „***“ ЕООД в 30 дневен срок, считано от деня на получаване на нотариалната покана да освободи имотите, предоставени за управление на БАБХ и предмет на цитирания договор за наем. В Нотариалната покана с изх. № ИД-93/19.04.2022г., подписана от Даскалов не се цитира изрична заповед или друго правно основание, въз основа на което се отправя самата нотариална покана. Подписвайки Нотариалната покана с изх. № ИД-93/19.04.2022г. от БАБХ до „***“ ЕООД, изпълнителния директор на БАБХ Христо Даскалов упражнява свое правомощие по смисъла на чл. 5, ал. 1, т. 3 от Устройствения правилник на Българска агенция по безопасност на храните, като представлява БАБХ пред наемателя по Договор № 95/31.12.2021г. “***” ЕООД, сключен с агенцията и Даскалов отправя покана до „***“ ЕООД да освободи имотите, предоставени за управление на БАБХ и предмет на цитирания договор, всички находящи се в с. К. А., община С., в зоната на ГКПП – К. А.: 1) сграда за „Живи животни“ - застроена площ от 377,7 кв. м.; 2) сграда „Контрол на живи животни“ - застроена площ от 337,5 кв.м.; 3) сграда „Контрол на продукция за човешка консумация“ - застроена площ от 718,8 кв.м.; 4) сграда „Контрол на продукция за нечовешка консумация“ - застроена площ от 120 кв.м.; 5) сграда „Фитосанитарен контрол 1“ - застроена площ от 120 кв.м. и 6) сграда „Фитосанитарен контрол 2“ - застроена площ от 115 кв.м.</w:t>
      </w:r>
    </w:p>
    <w:p w:rsidR="00000000" w:rsidDel="00000000" w:rsidP="00000000" w:rsidRDefault="00000000" w:rsidRPr="00000000" w14:paraId="00000032">
      <w:pPr>
        <w:ind w:firstLine="567"/>
        <w:jc w:val="both"/>
        <w:rPr>
          <w:vertAlign w:val="baseline"/>
        </w:rPr>
      </w:pPr>
      <w:r w:rsidDel="00000000" w:rsidR="00000000" w:rsidRPr="00000000">
        <w:rPr>
          <w:vertAlign w:val="baseline"/>
          <w:rtl w:val="0"/>
        </w:rPr>
        <w:t xml:space="preserve">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 негов или на свързано с него лице. </w:t>
      </w:r>
    </w:p>
    <w:p w:rsidR="00000000" w:rsidDel="00000000" w:rsidP="00000000" w:rsidRDefault="00000000" w:rsidRPr="00000000" w14:paraId="00000033">
      <w:pPr>
        <w:ind w:firstLine="567"/>
        <w:jc w:val="both"/>
        <w:rPr>
          <w:vertAlign w:val="baseline"/>
        </w:rPr>
      </w:pPr>
      <w:r w:rsidDel="00000000" w:rsidR="00000000" w:rsidRPr="00000000">
        <w:rPr>
          <w:vertAlign w:val="baseline"/>
          <w:rtl w:val="0"/>
        </w:rPr>
        <w:t xml:space="preserve">Частният интерес за Даскалов или свързано с него лице следва да се изразява във възможността за получаване на облага. По силата на чл. 54 от ЗПКОНПИ,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Следователно, за да е налице облага е необходимо, лицето заемащо висша публична длъжност да е упражнило правомощие, целящо и насочено към извличане на определена облага, или представяне в по-благоприятно положение себе си или свързано с него лице. </w:t>
      </w:r>
    </w:p>
    <w:p w:rsidR="00000000" w:rsidDel="00000000" w:rsidP="00000000" w:rsidRDefault="00000000" w:rsidRPr="00000000" w14:paraId="00000034">
      <w:pPr>
        <w:ind w:firstLine="567"/>
        <w:jc w:val="both"/>
        <w:rPr>
          <w:vertAlign w:val="baseline"/>
        </w:rPr>
      </w:pPr>
      <w:r w:rsidDel="00000000" w:rsidR="00000000" w:rsidRPr="00000000">
        <w:rPr>
          <w:vertAlign w:val="baseline"/>
          <w:rtl w:val="0"/>
        </w:rPr>
        <w:t xml:space="preserve">Систематичният анализ на нормите на чл. 52-54 от ЗКОНПИ предполага  наличие на облага по смисъла на чл. 54 ЗПУКИ, каквато не се установява от фактите по административната преписка, което обуславя и липса на частен интерес за Даскалов по смисъла на ал. 53 от ЗПКОНПИ. </w:t>
      </w:r>
    </w:p>
    <w:p w:rsidR="00000000" w:rsidDel="00000000" w:rsidP="00000000" w:rsidRDefault="00000000" w:rsidRPr="00000000" w14:paraId="00000035">
      <w:pPr>
        <w:tabs>
          <w:tab w:val="left" w:leader="none" w:pos="709"/>
        </w:tabs>
        <w:ind w:firstLine="567"/>
        <w:jc w:val="both"/>
        <w:rPr>
          <w:vertAlign w:val="baseline"/>
        </w:rPr>
      </w:pPr>
      <w:r w:rsidDel="00000000" w:rsidR="00000000" w:rsidRPr="00000000">
        <w:rPr>
          <w:vertAlign w:val="baseline"/>
          <w:rtl w:val="0"/>
        </w:rPr>
        <w:t xml:space="preserve">В качеството си на изпълнителен директор на БАБХ Даскалов е упражнила правомощия по служба по смисъла на чл. 5, ал. 1, т. 3 от Устройствения правилник на Българска агенция по безопасност на храните, като е подписал Нотариалната покана с изх. № ИД-93/19.04.2022г. до „***“ ЕООД, но при липса на частен интерес. </w:t>
      </w:r>
    </w:p>
    <w:p w:rsidR="00000000" w:rsidDel="00000000" w:rsidP="00000000" w:rsidRDefault="00000000" w:rsidRPr="00000000" w14:paraId="00000036">
      <w:pPr>
        <w:ind w:firstLine="720"/>
        <w:jc w:val="both"/>
        <w:rPr>
          <w:vertAlign w:val="baseline"/>
        </w:rPr>
      </w:pPr>
      <w:r w:rsidDel="00000000" w:rsidR="00000000" w:rsidRPr="00000000">
        <w:rPr>
          <w:vertAlign w:val="baseline"/>
          <w:rtl w:val="0"/>
        </w:rPr>
        <w:t xml:space="preserve">Предвид изложеното, се налага извода, че са налице два от елементите на състава на конфликт на интереси по чл. 52 от ЗПКОНПИ по отношение на Христо Даскалов, в качеството му на изпълнителен директор на БАБХ, а именно: лице заемащо висша публична длъжност и упражнени от същото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и задълженията по служба от страна на Христо Даскалов във връзка с подписаната Нотариалната покана с изх. № ИД-93/19.04.2022г. до „***“ ЕООД.</w:t>
      </w:r>
    </w:p>
    <w:p w:rsidR="00000000" w:rsidDel="00000000" w:rsidP="00000000" w:rsidRDefault="00000000" w:rsidRPr="00000000" w14:paraId="00000037">
      <w:pPr>
        <w:ind w:firstLine="720"/>
        <w:jc w:val="both"/>
        <w:rPr>
          <w:vertAlign w:val="baseline"/>
        </w:rPr>
      </w:pPr>
      <w:r w:rsidDel="00000000" w:rsidR="00000000" w:rsidRPr="00000000">
        <w:rPr>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 52 от ЗПКОНПИ.</w:t>
      </w:r>
    </w:p>
    <w:p w:rsidR="00000000" w:rsidDel="00000000" w:rsidP="00000000" w:rsidRDefault="00000000" w:rsidRPr="00000000" w14:paraId="00000038">
      <w:pPr>
        <w:ind w:firstLine="720"/>
        <w:jc w:val="both"/>
        <w:rPr>
          <w:vertAlign w:val="baseline"/>
        </w:rPr>
      </w:pPr>
      <w:r w:rsidDel="00000000" w:rsidR="00000000" w:rsidRPr="00000000">
        <w:rPr>
          <w:rtl w:val="0"/>
        </w:rPr>
      </w:r>
    </w:p>
    <w:p w:rsidR="00000000" w:rsidDel="00000000" w:rsidP="00000000" w:rsidRDefault="00000000" w:rsidRPr="00000000" w14:paraId="00000039">
      <w:pPr>
        <w:ind w:firstLine="720"/>
        <w:jc w:val="both"/>
        <w:rPr>
          <w:vertAlign w:val="baseline"/>
        </w:rPr>
      </w:pPr>
      <w:r w:rsidDel="00000000" w:rsidR="00000000" w:rsidRPr="00000000">
        <w:rPr>
          <w:vertAlign w:val="baseline"/>
          <w:rtl w:val="0"/>
        </w:rPr>
        <w:t xml:space="preserve">Д-р Ангел Мавровски, в качеството му на заместник-изпълнителен директор на Българска агенция по безопасност на храните е лице, заемащо висша публична длъжност по чл. 6, ал. 1, т. 18 от ЗПКОНПИ.</w:t>
      </w:r>
    </w:p>
    <w:p w:rsidR="00000000" w:rsidDel="00000000" w:rsidP="00000000" w:rsidRDefault="00000000" w:rsidRPr="00000000" w14:paraId="0000003A">
      <w:pPr>
        <w:ind w:firstLine="720"/>
        <w:jc w:val="both"/>
        <w:rPr>
          <w:vertAlign w:val="baseline"/>
        </w:rPr>
      </w:pPr>
      <w:r w:rsidDel="00000000" w:rsidR="00000000" w:rsidRPr="00000000">
        <w:rPr>
          <w:vertAlign w:val="baseline"/>
          <w:rtl w:val="0"/>
        </w:rPr>
        <w:t xml:space="preserve">На основание чл. 6, ал. 1 от Устройствения правилник на Българската агенция за безопасност на храните, при осъществяване на правомощията си изпълнителният директор на агенцията се подпомага от трима заместник изпълнителни директори. Разпоредбата на чл. 6, ал. 1 от правилника предоставя правна възможност на изпълнителния директор  на БАБАХ, със заповед да делегира правомощия на заместник изпълнителните директори.</w:t>
      </w:r>
    </w:p>
    <w:p w:rsidR="00000000" w:rsidDel="00000000" w:rsidP="00000000" w:rsidRDefault="00000000" w:rsidRPr="00000000" w14:paraId="0000003B">
      <w:pPr>
        <w:ind w:firstLine="720"/>
        <w:jc w:val="both"/>
        <w:rPr>
          <w:vertAlign w:val="baseline"/>
        </w:rPr>
      </w:pPr>
      <w:r w:rsidDel="00000000" w:rsidR="00000000" w:rsidRPr="00000000">
        <w:rPr>
          <w:vertAlign w:val="baseline"/>
          <w:rtl w:val="0"/>
        </w:rPr>
        <w:t xml:space="preserve">Със Заповед № РД11-775/18.04.2022г. изпълнителният директор на БАБХ - Христо Даскалов определя по всички въпроси/проблеми, свързани с дейността по граничен ветеринарномедицински и граничен фитосанитарен контрол на ГИП – К. А. комуникацията да се осъществява с д-р Ангел Мавровски – заместник изпълнителен директор на БАБХ и с проф. О. К. – заместник изпълнителен директор на БАБХ. Въз основа на така делегираните от изпълнителния директор на БАБХ правомощия, със Заповед № РД11-775/18.04.2022г.  Ангел Мавровски, като заместник изпълнителен директор на БАБХ е представил като приносител на 20.04.2022г. на В. В., нотариус в РС С., с рег. № 354 на Нотариалната камара, Нотариална покана с изх. № ИД-93 от 19.04.2022г. от БАБХ за удостоверяване на датата на връчването. На 20.04.2022г. нотариус В. е удостоверила връчването на екземпляр от нотариалната покана на адресата В. Д. Д. – управител на „***“ ЕООД, ЕИК***  срещу разписка. За двете удостоверявания, нотариус В. В. е положила своя подпис и печат. На това основание, може да се направи извод, че действайки като приносител на Нотариална покана с изх. № ИД-93 от 19.04.2022г. пред нотариус В. В., Ангел Мавровски не е осъществил правомощия, делегирани му със Заповед № РД11-775/18.04.2022г., а на основание същата е извършил фактически действия по представяне на Нотариална покана с изх. № ИД-93 от 19.04.2022г. на нотариус В. за връчването ѝ от последната. </w:t>
      </w:r>
    </w:p>
    <w:p w:rsidR="00000000" w:rsidDel="00000000" w:rsidP="00000000" w:rsidRDefault="00000000" w:rsidRPr="00000000" w14:paraId="0000003C">
      <w:pPr>
        <w:ind w:firstLine="720"/>
        <w:jc w:val="both"/>
        <w:rPr>
          <w:vertAlign w:val="baseline"/>
        </w:rPr>
      </w:pPr>
      <w:r w:rsidDel="00000000" w:rsidR="00000000" w:rsidRPr="00000000">
        <w:rPr>
          <w:vertAlign w:val="baseline"/>
          <w:rtl w:val="0"/>
        </w:rPr>
        <w:t xml:space="preserve">Съгласно чл. 52 от ЗПКОНПИ, конфликт на интереси възниква, когато лицето, заемащо висша публична длъжност, има частен интерес, който може да повлияе върху безпристрастното и обективно изпълнение на правомощията или задълженията му по служба. Осъществявайки фактически действия като приносител на Нотариална покана с изх. № ИД-93 от 19.04.2022г. пред нотариус В., Мавровски не упражянява правомощия или задължения по служба, тъй като приносител на поканата би могло да бъде всяко трето лице, на което е възложено осъществяването на това фактическо действие.</w:t>
      </w:r>
    </w:p>
    <w:p w:rsidR="00000000" w:rsidDel="00000000" w:rsidP="00000000" w:rsidRDefault="00000000" w:rsidRPr="00000000" w14:paraId="0000003D">
      <w:pPr>
        <w:ind w:firstLine="720"/>
        <w:jc w:val="both"/>
        <w:rPr>
          <w:vertAlign w:val="baseline"/>
        </w:rPr>
      </w:pPr>
      <w:r w:rsidDel="00000000" w:rsidR="00000000" w:rsidRPr="00000000">
        <w:rPr>
          <w:vertAlign w:val="baseline"/>
          <w:rtl w:val="0"/>
        </w:rPr>
        <w:t xml:space="preserve">Липсата на упражнени правомощия по служба води до липсата на конфлик на интереси.</w:t>
      </w:r>
    </w:p>
    <w:p w:rsidR="00000000" w:rsidDel="00000000" w:rsidP="00000000" w:rsidRDefault="00000000" w:rsidRPr="00000000" w14:paraId="0000003E">
      <w:pPr>
        <w:ind w:firstLine="720"/>
        <w:jc w:val="both"/>
        <w:rPr>
          <w:vertAlign w:val="baseline"/>
        </w:rPr>
      </w:pPr>
      <w:r w:rsidDel="00000000" w:rsidR="00000000" w:rsidRPr="00000000">
        <w:rPr>
          <w:rtl w:val="0"/>
        </w:rPr>
      </w:r>
    </w:p>
    <w:p w:rsidR="00000000" w:rsidDel="00000000" w:rsidP="00000000" w:rsidRDefault="00000000" w:rsidRPr="00000000" w14:paraId="0000003F">
      <w:pPr>
        <w:tabs>
          <w:tab w:val="left" w:leader="none" w:pos="709"/>
        </w:tabs>
        <w:ind w:firstLine="567"/>
        <w:jc w:val="both"/>
        <w:rPr>
          <w:vertAlign w:val="baseline"/>
        </w:rPr>
      </w:pPr>
      <w:r w:rsidDel="00000000" w:rsidR="00000000" w:rsidRPr="00000000">
        <w:rPr>
          <w:vertAlign w:val="baseline"/>
          <w:rtl w:val="0"/>
        </w:rPr>
        <w:t xml:space="preserve"> Предвид изложеното, на основание чл. 74, ал. 1 и ал. 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40">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41">
      <w:pPr>
        <w:spacing w:line="276" w:lineRule="auto"/>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2">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43">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Христо *** Даскалов, </w:t>
      </w:r>
      <w:r w:rsidDel="00000000" w:rsidR="00000000" w:rsidRPr="00000000">
        <w:rPr>
          <w:vertAlign w:val="baseline"/>
          <w:rtl w:val="0"/>
        </w:rPr>
        <w:t xml:space="preserve">ЕГН ***, в качеството </w:t>
      </w:r>
      <w:r w:rsidDel="00000000" w:rsidR="00000000" w:rsidRPr="00000000">
        <w:rPr>
          <w:color w:val="000000"/>
          <w:vertAlign w:val="baseline"/>
          <w:rtl w:val="0"/>
        </w:rPr>
        <w:t xml:space="preserve">му на изпълнителен директор на Българска агенция за безопасност на храните</w:t>
      </w:r>
      <w:r w:rsidDel="00000000" w:rsidR="00000000" w:rsidRPr="00000000">
        <w:rPr>
          <w:vertAlign w:val="baseline"/>
          <w:rtl w:val="0"/>
        </w:rPr>
        <w:t xml:space="preserve"> и в това му качество лице, </w:t>
      </w:r>
      <w:r w:rsidDel="00000000" w:rsidR="00000000" w:rsidRPr="00000000">
        <w:rPr>
          <w:color w:val="000000"/>
          <w:shd w:fill="fefefe" w:val="clear"/>
          <w:vertAlign w:val="baseline"/>
          <w:rtl w:val="0"/>
        </w:rPr>
        <w:t xml:space="preserve">заемащо </w:t>
      </w:r>
      <w:r w:rsidDel="00000000" w:rsidR="00000000" w:rsidRPr="00000000">
        <w:rPr>
          <w:vertAlign w:val="baseline"/>
          <w:rtl w:val="0"/>
        </w:rPr>
        <w:t xml:space="preserve">висша публична длъжност, по смисъла на чл. 6, ал. 1, т. 18 от ЗПКОНПИ, във връзка с подписване на Нотариалната покана с изх. № ИД-93/19.04.2022г., поради липса на частен интерес.</w:t>
      </w:r>
    </w:p>
    <w:p w:rsidR="00000000" w:rsidDel="00000000" w:rsidP="00000000" w:rsidRDefault="00000000" w:rsidRPr="00000000" w14:paraId="00000044">
      <w:pPr>
        <w:ind w:firstLine="720"/>
        <w:jc w:val="both"/>
        <w:rPr>
          <w:vertAlign w:val="baseline"/>
        </w:rPr>
      </w:pPr>
      <w:r w:rsidDel="00000000" w:rsidR="00000000" w:rsidRPr="00000000">
        <w:rPr>
          <w:rtl w:val="0"/>
        </w:rPr>
      </w:r>
    </w:p>
    <w:p w:rsidR="00000000" w:rsidDel="00000000" w:rsidP="00000000" w:rsidRDefault="00000000" w:rsidRPr="00000000" w14:paraId="00000045">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Ангел *** Мавровски, </w:t>
      </w:r>
      <w:r w:rsidDel="00000000" w:rsidR="00000000" w:rsidRPr="00000000">
        <w:rPr>
          <w:vertAlign w:val="baseline"/>
          <w:rtl w:val="0"/>
        </w:rPr>
        <w:t xml:space="preserve">ЕГН ***, в качеството </w:t>
      </w:r>
      <w:r w:rsidDel="00000000" w:rsidR="00000000" w:rsidRPr="00000000">
        <w:rPr>
          <w:color w:val="000000"/>
          <w:vertAlign w:val="baseline"/>
          <w:rtl w:val="0"/>
        </w:rPr>
        <w:t xml:space="preserve">му на заместник-изпълнителен директор на Българска агенция по безопасност на храните </w:t>
      </w:r>
      <w:r w:rsidDel="00000000" w:rsidR="00000000" w:rsidRPr="00000000">
        <w:rPr>
          <w:vertAlign w:val="baseline"/>
          <w:rtl w:val="0"/>
        </w:rPr>
        <w:t xml:space="preserve">и в това му качество лице, </w:t>
      </w:r>
      <w:r w:rsidDel="00000000" w:rsidR="00000000" w:rsidRPr="00000000">
        <w:rPr>
          <w:color w:val="000000"/>
          <w:shd w:fill="fefefe" w:val="clear"/>
          <w:vertAlign w:val="baseline"/>
          <w:rtl w:val="0"/>
        </w:rPr>
        <w:t xml:space="preserve">заемащо </w:t>
      </w:r>
      <w:r w:rsidDel="00000000" w:rsidR="00000000" w:rsidRPr="00000000">
        <w:rPr>
          <w:vertAlign w:val="baseline"/>
          <w:rtl w:val="0"/>
        </w:rPr>
        <w:t xml:space="preserve">висша публична длъжност, по смисъла на чл. 6, ал. 1, т. 18 от ЗПКОНПИ, във връзка с действия на  приносител на Нотариална покана с изх. № ИД-93 от 19.04.2022г., поради липса на упражнени правомощия по служба.</w:t>
      </w:r>
    </w:p>
    <w:p w:rsidR="00000000" w:rsidDel="00000000" w:rsidP="00000000" w:rsidRDefault="00000000" w:rsidRPr="00000000" w14:paraId="00000046">
      <w:pPr>
        <w:ind w:firstLine="720"/>
        <w:jc w:val="both"/>
        <w:rPr>
          <w:vertAlign w:val="baseline"/>
        </w:rPr>
      </w:pPr>
      <w:r w:rsidDel="00000000" w:rsidR="00000000" w:rsidRPr="00000000">
        <w:rPr>
          <w:vertAlign w:val="baseline"/>
          <w:rtl w:val="0"/>
        </w:rPr>
        <w:t xml:space="preserve">Препис от Решението да се изпрати на *** прокуратура, с оглед преценка за реализиране на правомощията ѝ по чл. 76, ал. 2 от ЗПКОНПИ. </w:t>
      </w:r>
    </w:p>
    <w:p w:rsidR="00000000" w:rsidDel="00000000" w:rsidP="00000000" w:rsidRDefault="00000000" w:rsidRPr="00000000" w14:paraId="00000047">
      <w:pPr>
        <w:tabs>
          <w:tab w:val="left" w:leader="none" w:pos="709"/>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8">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9">
      <w:pPr>
        <w:tabs>
          <w:tab w:val="left" w:leader="none" w:pos="6300"/>
        </w:tabs>
        <w:rPr>
          <w:b w:val="0"/>
          <w:bCs w:val="0"/>
          <w:vertAlign w:val="baseline"/>
        </w:rPr>
      </w:pPr>
      <w:r w:rsidDel="00000000" w:rsidR="00000000" w:rsidRPr="00000000">
        <w:rPr>
          <w:b w:val="1"/>
          <w:bCs w:val="1"/>
          <w:vertAlign w:val="baseline"/>
          <w:rtl w:val="0"/>
        </w:rPr>
        <w:t xml:space="preserve">            КОМИСИЯ: </w:t>
      </w:r>
      <w:r w:rsidDel="00000000" w:rsidR="00000000" w:rsidRPr="00000000">
        <w:rPr>
          <w:rtl w:val="0"/>
        </w:rPr>
      </w:r>
    </w:p>
    <w:p w:rsidR="00000000" w:rsidDel="00000000" w:rsidP="00000000" w:rsidRDefault="00000000" w:rsidRPr="00000000" w14:paraId="0000004A">
      <w:pPr>
        <w:ind w:left="1440"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B">
      <w:pPr>
        <w:ind w:left="1440" w:firstLine="0"/>
        <w:rPr>
          <w:b w:val="0"/>
          <w:bCs w:val="0"/>
          <w:vertAlign w:val="baseline"/>
        </w:rPr>
      </w:pPr>
      <w:r w:rsidDel="00000000" w:rsidR="00000000" w:rsidRPr="00000000">
        <w:rPr>
          <w:b w:val="1"/>
          <w:bCs w:val="1"/>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4C">
      <w:pPr>
        <w:ind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D">
      <w:pPr>
        <w:ind w:left="1440" w:firstLine="0"/>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4E">
      <w:pPr>
        <w:ind w:left="708" w:firstLine="720.0000000000001"/>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F">
      <w:pPr>
        <w:ind w:left="1440" w:firstLine="0"/>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50">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1">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52">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53">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54">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55">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56">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57">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58">
      <w:pPr>
        <w:tabs>
          <w:tab w:val="left" w:leader="none" w:pos="5400"/>
        </w:tabs>
        <w:ind w:firstLine="720"/>
        <w:jc w:val="both"/>
        <w:rPr>
          <w:b w:val="0"/>
          <w:bCs w:val="0"/>
          <w:vertAlign w:val="baseline"/>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134"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A">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B">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E">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80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