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720"/>
        <w:jc w:val="both"/>
        <w:rPr>
          <w:b w:val="1"/>
          <w:bCs w:val="1"/>
          <w:sz w:val="24"/>
          <w:szCs w:val="24"/>
        </w:rPr>
      </w:pPr>
      <w:bookmarkStart w:colFirst="0" w:colLast="0" w:name="_xsb7zmsnhm9i" w:id="0"/>
      <w:bookmarkEnd w:id="0"/>
      <w:r w:rsidDel="00000000" w:rsidR="00000000" w:rsidRPr="00000000">
        <w:rPr>
          <w:b w:val="1"/>
          <w:bCs w:val="1"/>
          <w:sz w:val="24"/>
          <w:szCs w:val="24"/>
          <w:rtl w:val="0"/>
        </w:rPr>
        <w:t xml:space="preserve">`</w:t>
      </w:r>
    </w:p>
    <w:p w:rsidR="00000000" w:rsidDel="00000000" w:rsidP="00000000" w:rsidRDefault="00000000" w:rsidRPr="00000000" w14:paraId="00000002">
      <w:pPr>
        <w:ind w:left="3256" w:right="-284" w:firstLine="720"/>
        <w:jc w:val="both"/>
        <w:rPr>
          <w:b w:val="1"/>
          <w:bCs w:val="1"/>
          <w:sz w:val="24"/>
          <w:szCs w:val="24"/>
        </w:rPr>
      </w:pPr>
      <w:r w:rsidDel="00000000" w:rsidR="00000000" w:rsidRPr="00000000">
        <w:rPr>
          <w:b w:val="1"/>
          <w:bCs w:val="1"/>
          <w:sz w:val="24"/>
          <w:szCs w:val="24"/>
          <w:rtl w:val="0"/>
        </w:rPr>
        <w:t xml:space="preserve">РЕШЕНИЕ </w:t>
      </w:r>
    </w:p>
    <w:p w:rsidR="00000000" w:rsidDel="00000000" w:rsidP="00000000" w:rsidRDefault="00000000" w:rsidRPr="00000000" w14:paraId="00000003">
      <w:pPr>
        <w:ind w:left="3268" w:right="-284" w:firstLine="271.9999999999999"/>
        <w:rPr>
          <w:b w:val="1"/>
          <w:bCs w:val="1"/>
          <w:sz w:val="24"/>
          <w:szCs w:val="24"/>
        </w:rPr>
      </w:pPr>
      <w:r w:rsidDel="00000000" w:rsidR="00000000" w:rsidRPr="00000000">
        <w:rPr>
          <w:b w:val="1"/>
          <w:bCs w:val="1"/>
          <w:sz w:val="24"/>
          <w:szCs w:val="24"/>
          <w:rtl w:val="0"/>
        </w:rPr>
        <w:t xml:space="preserve">  № </w:t>
      </w:r>
      <w:r w:rsidDel="00000000" w:rsidR="00000000" w:rsidRPr="00000000">
        <w:rPr>
          <w:b w:val="1"/>
          <w:bCs w:val="1"/>
          <w:color w:val="000000"/>
          <w:sz w:val="24"/>
          <w:szCs w:val="24"/>
          <w:rtl w:val="0"/>
        </w:rPr>
        <w:t xml:space="preserve">РС-384-22-091</w:t>
      </w:r>
      <w:r w:rsidDel="00000000" w:rsidR="00000000" w:rsidRPr="00000000">
        <w:rPr>
          <w:rtl w:val="0"/>
        </w:rPr>
      </w:r>
    </w:p>
    <w:p w:rsidR="00000000" w:rsidDel="00000000" w:rsidP="00000000" w:rsidRDefault="00000000" w:rsidRPr="00000000" w14:paraId="00000004">
      <w:pPr>
        <w:ind w:left="-284" w:right="-284" w:firstLine="720"/>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5">
      <w:pPr>
        <w:ind w:left="-284" w:right="-284" w:firstLine="720"/>
        <w:jc w:val="both"/>
        <w:rPr>
          <w:b w:val="1"/>
          <w:bCs w:val="1"/>
          <w:sz w:val="24"/>
          <w:szCs w:val="24"/>
        </w:rPr>
      </w:pPr>
      <w:r w:rsidDel="00000000" w:rsidR="00000000" w:rsidRPr="00000000">
        <w:rPr>
          <w:rtl w:val="0"/>
        </w:rPr>
      </w:r>
    </w:p>
    <w:p w:rsidR="00000000" w:rsidDel="00000000" w:rsidP="00000000" w:rsidRDefault="00000000" w:rsidRPr="00000000" w14:paraId="00000006">
      <w:pPr>
        <w:ind w:right="-141" w:firstLine="720"/>
        <w:jc w:val="both"/>
        <w:rPr>
          <w:sz w:val="24"/>
          <w:szCs w:val="24"/>
        </w:rPr>
      </w:pPr>
      <w:r w:rsidDel="00000000" w:rsidR="00000000" w:rsidRPr="00000000">
        <w:rPr>
          <w:sz w:val="24"/>
          <w:szCs w:val="24"/>
          <w:rtl w:val="0"/>
        </w:rPr>
        <w:t xml:space="preserve">Днес, на 06.10.2022 г., Комисията за противодействия на корупцията и за отнемане на незаконно придобитото имущество /КПКОНПИ/, в състав:</w:t>
      </w:r>
    </w:p>
    <w:p w:rsidR="00000000" w:rsidDel="00000000" w:rsidP="00000000" w:rsidRDefault="00000000" w:rsidRPr="00000000" w14:paraId="00000007">
      <w:pPr>
        <w:ind w:right="-284" w:firstLine="720"/>
        <w:jc w:val="both"/>
        <w:rPr>
          <w:b w:val="1"/>
          <w:bCs w:val="1"/>
          <w:sz w:val="24"/>
          <w:szCs w:val="24"/>
        </w:rPr>
      </w:pPr>
      <w:r w:rsidDel="00000000" w:rsidR="00000000" w:rsidRPr="00000000">
        <w:rPr>
          <w:rtl w:val="0"/>
        </w:rPr>
      </w:r>
    </w:p>
    <w:p w:rsidR="00000000" w:rsidDel="00000000" w:rsidP="00000000" w:rsidRDefault="00000000" w:rsidRPr="00000000" w14:paraId="00000008">
      <w:pPr>
        <w:ind w:right="-284" w:firstLine="720"/>
        <w:jc w:val="both"/>
        <w:rPr>
          <w:b w:val="1"/>
          <w:bCs w:val="1"/>
          <w:sz w:val="24"/>
          <w:szCs w:val="24"/>
        </w:rPr>
      </w:pPr>
      <w:r w:rsidDel="00000000" w:rsidR="00000000" w:rsidRPr="00000000">
        <w:rPr>
          <w:rtl w:val="0"/>
        </w:rPr>
      </w:r>
    </w:p>
    <w:p w:rsidR="00000000" w:rsidDel="00000000" w:rsidP="00000000" w:rsidRDefault="00000000" w:rsidRPr="00000000" w14:paraId="00000009">
      <w:pPr>
        <w:ind w:right="-284" w:firstLine="720"/>
        <w:jc w:val="both"/>
        <w:rPr>
          <w:b w:val="1"/>
          <w:bCs w:val="1"/>
          <w:sz w:val="24"/>
          <w:szCs w:val="24"/>
        </w:rPr>
      </w:pPr>
      <w:r w:rsidDel="00000000" w:rsidR="00000000" w:rsidRPr="00000000">
        <w:rPr>
          <w:b w:val="1"/>
          <w:bCs w:val="1"/>
          <w:sz w:val="24"/>
          <w:szCs w:val="24"/>
          <w:rtl w:val="0"/>
        </w:rPr>
        <w:t xml:space="preserve">Заместник – председател: Антон Славчев</w:t>
      </w:r>
    </w:p>
    <w:p w:rsidR="00000000" w:rsidDel="00000000" w:rsidP="00000000" w:rsidRDefault="00000000" w:rsidRPr="00000000" w14:paraId="0000000A">
      <w:pPr>
        <w:ind w:right="-284" w:firstLine="720"/>
        <w:jc w:val="both"/>
        <w:rPr>
          <w:sz w:val="24"/>
          <w:szCs w:val="24"/>
        </w:rPr>
      </w:pPr>
      <w:r w:rsidDel="00000000" w:rsidR="00000000" w:rsidRPr="00000000">
        <w:rPr>
          <w:b w:val="1"/>
          <w:bCs w:val="1"/>
          <w:sz w:val="24"/>
          <w:szCs w:val="24"/>
          <w:rtl w:val="0"/>
        </w:rPr>
        <w:t xml:space="preserve">Член: Антоанета Цонкова </w:t>
      </w:r>
      <w:r w:rsidDel="00000000" w:rsidR="00000000" w:rsidRPr="00000000">
        <w:rPr>
          <w:rtl w:val="0"/>
        </w:rPr>
      </w:r>
    </w:p>
    <w:p w:rsidR="00000000" w:rsidDel="00000000" w:rsidP="00000000" w:rsidRDefault="00000000" w:rsidRPr="00000000" w14:paraId="0000000B">
      <w:pPr>
        <w:tabs>
          <w:tab w:val="left" w:leader="none" w:pos="709"/>
        </w:tabs>
        <w:ind w:left="-284" w:right="-141" w:firstLine="720"/>
        <w:jc w:val="both"/>
        <w:rPr>
          <w:b w:val="1"/>
          <w:bCs w:val="1"/>
          <w:sz w:val="24"/>
          <w:szCs w:val="24"/>
        </w:rPr>
      </w:pPr>
      <w:r w:rsidDel="00000000" w:rsidR="00000000" w:rsidRPr="00000000">
        <w:rPr>
          <w:b w:val="1"/>
          <w:bCs w:val="1"/>
          <w:sz w:val="24"/>
          <w:szCs w:val="24"/>
          <w:rtl w:val="0"/>
        </w:rPr>
        <w:tab/>
        <w:t xml:space="preserve">Член: Пламен Йоцов </w:t>
      </w:r>
    </w:p>
    <w:p w:rsidR="00000000" w:rsidDel="00000000" w:rsidP="00000000" w:rsidRDefault="00000000" w:rsidRPr="00000000" w14:paraId="0000000C">
      <w:pPr>
        <w:tabs>
          <w:tab w:val="left" w:leader="none" w:pos="709"/>
        </w:tabs>
        <w:ind w:left="-284" w:right="-141" w:firstLine="720"/>
        <w:jc w:val="both"/>
        <w:rPr>
          <w:b w:val="1"/>
          <w:bCs w:val="1"/>
          <w:sz w:val="24"/>
          <w:szCs w:val="24"/>
        </w:rPr>
      </w:pPr>
      <w:r w:rsidDel="00000000" w:rsidR="00000000" w:rsidRPr="00000000">
        <w:rPr>
          <w:b w:val="1"/>
          <w:bCs w:val="1"/>
          <w:sz w:val="24"/>
          <w:szCs w:val="24"/>
          <w:rtl w:val="0"/>
        </w:rPr>
        <w:tab/>
        <w:t xml:space="preserve">Член: Силвия Къдрева</w:t>
      </w:r>
    </w:p>
    <w:p w:rsidR="00000000" w:rsidDel="00000000" w:rsidP="00000000" w:rsidRDefault="00000000" w:rsidRPr="00000000" w14:paraId="0000000D">
      <w:pPr>
        <w:ind w:left="-284" w:right="-141" w:firstLine="720"/>
        <w:jc w:val="both"/>
        <w:rPr>
          <w:sz w:val="24"/>
          <w:szCs w:val="24"/>
        </w:rPr>
      </w:pPr>
      <w:r w:rsidDel="00000000" w:rsidR="00000000" w:rsidRPr="00000000">
        <w:rPr>
          <w:rtl w:val="0"/>
        </w:rPr>
      </w:r>
    </w:p>
    <w:p w:rsidR="00000000" w:rsidDel="00000000" w:rsidP="00000000" w:rsidRDefault="00000000" w:rsidRPr="00000000" w14:paraId="0000000E">
      <w:pPr>
        <w:ind w:left="-284" w:firstLine="720"/>
        <w:jc w:val="both"/>
        <w:rPr>
          <w:sz w:val="24"/>
          <w:szCs w:val="24"/>
        </w:rPr>
      </w:pPr>
      <w:r w:rsidDel="00000000" w:rsidR="00000000" w:rsidRPr="00000000">
        <w:rPr>
          <w:sz w:val="24"/>
          <w:szCs w:val="24"/>
          <w:rtl w:val="0"/>
        </w:rPr>
        <w:tab/>
        <w:tab/>
        <w:tab/>
        <w:tab/>
        <w:tab/>
      </w:r>
    </w:p>
    <w:p w:rsidR="00000000" w:rsidDel="00000000" w:rsidP="00000000" w:rsidRDefault="00000000" w:rsidRPr="00000000" w14:paraId="0000000F">
      <w:pPr>
        <w:ind w:left="-284" w:firstLine="720"/>
        <w:jc w:val="center"/>
        <w:rPr>
          <w:b w:val="1"/>
          <w:bCs w:val="1"/>
          <w:sz w:val="24"/>
          <w:szCs w:val="24"/>
        </w:rPr>
      </w:pPr>
      <w:r w:rsidDel="00000000" w:rsidR="00000000" w:rsidRPr="00000000">
        <w:rPr>
          <w:b w:val="1"/>
          <w:bCs w:val="1"/>
          <w:sz w:val="24"/>
          <w:szCs w:val="24"/>
          <w:rtl w:val="0"/>
        </w:rPr>
        <w:t xml:space="preserve">У С Т А Н О В И :</w:t>
      </w:r>
    </w:p>
    <w:p w:rsidR="00000000" w:rsidDel="00000000" w:rsidP="00000000" w:rsidRDefault="00000000" w:rsidRPr="00000000" w14:paraId="00000010">
      <w:pPr>
        <w:ind w:left="-284" w:firstLine="720"/>
        <w:jc w:val="both"/>
        <w:rPr>
          <w:b w:val="1"/>
          <w:bCs w:val="1"/>
          <w:sz w:val="24"/>
          <w:szCs w:val="24"/>
        </w:rPr>
      </w:pPr>
      <w:r w:rsidDel="00000000" w:rsidR="00000000" w:rsidRPr="00000000">
        <w:rPr>
          <w:rtl w:val="0"/>
        </w:rPr>
      </w:r>
    </w:p>
    <w:p w:rsidR="00000000" w:rsidDel="00000000" w:rsidP="00000000" w:rsidRDefault="00000000" w:rsidRPr="00000000" w14:paraId="00000011">
      <w:pPr>
        <w:tabs>
          <w:tab w:val="left" w:leader="none" w:pos="567"/>
        </w:tabs>
        <w:ind w:firstLine="720"/>
        <w:jc w:val="both"/>
        <w:rPr>
          <w:color w:val="000000"/>
          <w:sz w:val="24"/>
          <w:szCs w:val="24"/>
        </w:rPr>
      </w:pPr>
      <w:r w:rsidDel="00000000" w:rsidR="00000000" w:rsidRPr="00000000">
        <w:rPr>
          <w:color w:val="000000"/>
          <w:sz w:val="24"/>
          <w:szCs w:val="24"/>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sz w:val="24"/>
          <w:szCs w:val="24"/>
          <w:rtl w:val="0"/>
        </w:rPr>
        <w:t xml:space="preserve"> Решение за образуване на производство за конфликт на интереси № КИ-153 от 11.05.2022 година</w:t>
      </w:r>
      <w:r w:rsidDel="00000000" w:rsidR="00000000" w:rsidRPr="00000000">
        <w:rPr>
          <w:color w:val="000000"/>
          <w:sz w:val="24"/>
          <w:szCs w:val="24"/>
          <w:rtl w:val="0"/>
        </w:rPr>
        <w:t xml:space="preserve"> по сигнал с вх.№ ЦУ01/С-384/03.05.2022 г. на КПКОНПИ.</w:t>
      </w:r>
    </w:p>
    <w:p w:rsidR="00000000" w:rsidDel="00000000" w:rsidP="00000000" w:rsidRDefault="00000000" w:rsidRPr="00000000" w14:paraId="00000012">
      <w:pPr>
        <w:ind w:firstLine="720"/>
        <w:jc w:val="both"/>
        <w:rPr>
          <w:sz w:val="24"/>
          <w:szCs w:val="24"/>
        </w:rPr>
      </w:pPr>
      <w:r w:rsidDel="00000000" w:rsidR="00000000" w:rsidRPr="00000000">
        <w:rPr>
          <w:sz w:val="24"/>
          <w:szCs w:val="24"/>
          <w:rtl w:val="0"/>
        </w:rPr>
        <w:t xml:space="preserve">Производството е образувано срещу проф. д-р инж. Венцислав ****** Вълчев – ректор на Технически университет (ТУ) - В.</w:t>
      </w:r>
    </w:p>
    <w:p w:rsidR="00000000" w:rsidDel="00000000" w:rsidP="00000000" w:rsidRDefault="00000000" w:rsidRPr="00000000" w14:paraId="00000013">
      <w:pPr>
        <w:ind w:firstLine="720"/>
        <w:jc w:val="both"/>
        <w:rPr>
          <w:sz w:val="24"/>
          <w:szCs w:val="24"/>
        </w:rPr>
      </w:pPr>
      <w:r w:rsidDel="00000000" w:rsidR="00000000" w:rsidRPr="00000000">
        <w:rPr>
          <w:sz w:val="24"/>
          <w:szCs w:val="24"/>
          <w:rtl w:val="0"/>
        </w:rPr>
        <w:t xml:space="preserve">В сигнала се съдържат твърдения за това, че на територията на ТУ-В. има изградени открити и закрити спортни съоръжения, които са публична държавна собственост. Същите се ползват от студентите в учебно време, съгласно учебната програма, а в извънучебно време се предоставят за ползване от външни граждани и организации срещу определена такса. До края на 2019 г. цените за ползване на спортните съоръжения са определяни със заповед на ректора на ТУ-В. и заплащането се е извършвало към университета, т.е. приходите от тази дейност са постъпвали в касата на университета. От началото на 2020 г. дейността се обслужва от Сдружение с нестопанска цел „******“, ЕИК ******, като заявките за ползване на спортните съоръжения и заплащането на ползваните часове се извършва към това сдружение. По същия начин, изградените за задоволяване нуждите на студенти, служители и преподаватели паркинги на територията на университета се предоставят срещу заплащане и на външни посетители, като заплащането може да е и под формата на месечен абонамент или почасово. Тези платени паркинги се стопанисват от търговско дружество и приходите от отдаването им влизат в неговата каса. Пита се, на какво основание въпросните частни юридически лица експлоатират публична държавна собственост, къде се отчитат приходите от експлоатацията на посочените съоръжения, на какво основание се ползват тези обекти, при положение, че не са проведени процедури за отдаване под наем по реда на Закона за държавната собственост и не е ли налице конфликт на интереси или злоупотреба с публични средства. </w:t>
      </w:r>
    </w:p>
    <w:p w:rsidR="00000000" w:rsidDel="00000000" w:rsidP="00000000" w:rsidRDefault="00000000" w:rsidRPr="00000000" w14:paraId="00000014">
      <w:pPr>
        <w:ind w:firstLine="720"/>
        <w:jc w:val="both"/>
        <w:rPr>
          <w:sz w:val="24"/>
          <w:szCs w:val="24"/>
        </w:rPr>
      </w:pPr>
      <w:r w:rsidDel="00000000" w:rsidR="00000000" w:rsidRPr="00000000">
        <w:rPr>
          <w:sz w:val="24"/>
          <w:szCs w:val="24"/>
          <w:rtl w:val="0"/>
        </w:rPr>
        <w:t xml:space="preserve">Във връзка с твърденията в сигнала Комисията е изискала и с писмо, вх. № ЦУ01-3686#1/06.06.2022 г. на КПКОНПИ, е получила от Председателя на Общото събрание на ТУ - В. доказателства за служебното качество на проф. д-р инж. Венцислав Вълчев – ректор на ТУ - В. – препис-извлечение от Протокол от 24.06.2019 г.; Допълнително споразумение към основен трудов договор № ЛС-893/25.06.2019 г.; Договор за управление на ТУ – В. от 30.09.2020 г.; Договор № 7/13.01.2020 г.; Уведомление за прекратяване и приемо – предавателен протокол от 18.03.2022 г.; Договор за наем № 120/11.06.2018 г. и опис на документи; Анекс №1/14.05.2021 г.; Договор № 169/01.12.2012 г. за съвместно ползване на помещения и съоръжения; Допълнително споразумение № 15; Договор № 113/02.09.2014 г. за съвместно ползване на помещения и съоръжения; Допълнително споразумение № 485/15.12.2021 г.; Допълнително споразумение № 16/04.02.2016 г.; Допълнително споразумение № 484/15.12.2021 г.; Договор № 2/09.01.2015 г. за съвместно ползване на помещения и съоръжения; Допълнително споразумение № 17/04.02.2016 г.; Уведомително писмо от 09.12.2021 г.; Договор за наем № 62/16.05.2017 г.; Договор за наем № 62/19.02.2021 г.; описи на счетоводни документи. Комисията е изискала и с писмо, вх. № ЦУ01-3686#5/19.08.2022 г. на КПКОНПИ, е получила от Председателя на Общото събрание на ТУ – В. Акт № 10055 за публична държавна собственост; Уведомление за прекратяване на Договор № 7/13.01.2020 г.; Заповед № 683/15.11.21 г.; Констативен протокол от 17.11.2021 г.; Одитен доклад от м.февруари 2022 г. Комисията е изискала и с писмо, вх. № ЦУ01-3686#6/22.08.2022 г. на КПКОНПИ, е получила от управителя на „******“ ЕООД Решение на Академичния съвет на ТУ – В.; Учредителен акт № 205/08.07.2009 г. и Заповед № 350/08.07.2009 г. на ректора на ТУ – В. Комисията е изискала и с писмо, вх. № ЦУ01-3686#8/26.09.2022 г. на КПКОНПИ, е получила от Председателя на Общото събрание на ТУ – В. Правилник за дейността на Стопанския съвет на ТУ – В., Решения на Стопанския съвет от 21.12.2021 г. и от 24.08.2022 г., Договор № 194/30.12.2019 г., Допълнително споразумение № 1/22.03.2021 г. към Договор № 194, 2 бр. решения на едноличния собственик на капитала на „******“ ЕООД.</w:t>
      </w:r>
    </w:p>
    <w:p w:rsidR="00000000" w:rsidDel="00000000" w:rsidP="00000000" w:rsidRDefault="00000000" w:rsidRPr="00000000" w14:paraId="00000015">
      <w:pPr>
        <w:ind w:firstLine="720"/>
        <w:jc w:val="both"/>
        <w:rPr>
          <w:sz w:val="24"/>
          <w:szCs w:val="24"/>
        </w:rPr>
      </w:pPr>
      <w:r w:rsidDel="00000000" w:rsidR="00000000" w:rsidRPr="00000000">
        <w:rPr>
          <w:sz w:val="24"/>
          <w:szCs w:val="24"/>
          <w:rtl w:val="0"/>
        </w:rPr>
        <w:t xml:space="preserve">Комисията служебно е направила справки в регистър НБД „Население“, в Търговски регистър и регистър на юридическите лица с нестопанска цел и на електронната страница на ТУ-В.</w:t>
      </w:r>
    </w:p>
    <w:p w:rsidR="00000000" w:rsidDel="00000000" w:rsidP="00000000" w:rsidRDefault="00000000" w:rsidRPr="00000000" w14:paraId="00000016">
      <w:pPr>
        <w:ind w:firstLine="720"/>
        <w:jc w:val="both"/>
        <w:rPr>
          <w:sz w:val="24"/>
          <w:szCs w:val="24"/>
        </w:rPr>
      </w:pPr>
      <w:r w:rsidDel="00000000" w:rsidR="00000000" w:rsidRPr="00000000">
        <w:rPr>
          <w:rtl w:val="0"/>
        </w:rPr>
      </w:r>
    </w:p>
    <w:p w:rsidR="00000000" w:rsidDel="00000000" w:rsidP="00000000" w:rsidRDefault="00000000" w:rsidRPr="00000000" w14:paraId="00000017">
      <w:pPr>
        <w:ind w:firstLine="720"/>
        <w:jc w:val="both"/>
        <w:rPr>
          <w:b w:val="1"/>
          <w:bCs w:val="1"/>
          <w:color w:val="000000"/>
          <w:sz w:val="24"/>
          <w:szCs w:val="24"/>
        </w:rPr>
      </w:pPr>
      <w:r w:rsidDel="00000000" w:rsidR="00000000" w:rsidRPr="00000000">
        <w:rPr>
          <w:b w:val="1"/>
          <w:bCs w:val="1"/>
          <w:i w:val="1"/>
          <w:iCs w:val="1"/>
          <w:color w:val="000000"/>
          <w:sz w:val="24"/>
          <w:szCs w:val="24"/>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8">
      <w:pPr>
        <w:ind w:firstLine="720"/>
        <w:jc w:val="both"/>
        <w:rPr>
          <w:color w:val="000000"/>
          <w:sz w:val="24"/>
          <w:szCs w:val="24"/>
          <w:shd w:fill="fefefe" w:val="clear"/>
        </w:rPr>
      </w:pPr>
      <w:r w:rsidDel="00000000" w:rsidR="00000000" w:rsidRPr="00000000">
        <w:rPr>
          <w:rtl w:val="0"/>
        </w:rPr>
      </w:r>
    </w:p>
    <w:p w:rsidR="00000000" w:rsidDel="00000000" w:rsidP="00000000" w:rsidRDefault="00000000" w:rsidRPr="00000000" w14:paraId="00000019">
      <w:pPr>
        <w:tabs>
          <w:tab w:val="left" w:leader="none" w:pos="0"/>
        </w:tabs>
        <w:ind w:firstLine="720"/>
        <w:jc w:val="both"/>
        <w:rPr>
          <w:color w:val="000000"/>
          <w:sz w:val="24"/>
          <w:szCs w:val="24"/>
        </w:rPr>
      </w:pPr>
      <w:r w:rsidDel="00000000" w:rsidR="00000000" w:rsidRPr="00000000">
        <w:rPr>
          <w:color w:val="000000"/>
          <w:sz w:val="24"/>
          <w:szCs w:val="24"/>
          <w:rtl w:val="0"/>
        </w:rPr>
        <w:t xml:space="preserve">Сигналът е подаден от физическо лице, с посочени три имена, адрес и е подписан.</w:t>
      </w:r>
    </w:p>
    <w:p w:rsidR="00000000" w:rsidDel="00000000" w:rsidP="00000000" w:rsidRDefault="00000000" w:rsidRPr="00000000" w14:paraId="0000001A">
      <w:pPr>
        <w:ind w:firstLine="720"/>
        <w:jc w:val="both"/>
        <w:rPr>
          <w:sz w:val="24"/>
          <w:szCs w:val="24"/>
        </w:rPr>
      </w:pPr>
      <w:r w:rsidDel="00000000" w:rsidR="00000000" w:rsidRPr="00000000">
        <w:rPr>
          <w:sz w:val="24"/>
          <w:szCs w:val="24"/>
          <w:rtl w:val="0"/>
        </w:rPr>
        <w:t xml:space="preserve">Проф. д-р инж. Венцислав ****** Вълчев е избран от Общото събрание на Технически университет /ТУ, Университета/ – В. за ректор на Университета за мандат 2019-2023 г., съгласно Решение в съответствие с чл.12, ал.3 от Правилника за изборните процедури на ТУ – В., по шеста точка от дневния ред, обективирано в Протокол от 24.06.2019 г. На 25.06.2019 г. е подписано Допълнително споразумение към основен трудов договор № ЛС-893/25.06.2019 г. между ТУ – В., представляван от председателя на Общото събрание на ТУ – В., и проф. д-р инж. Венцислав ****** Вълчев, с което са уточнени основни параметри на трудовото правоотношение. На 30.09.2020 г. е подписан Договор за управление на Технически университет – В., на основание чл.10, ал.2, т.10 от Закона за висшето образование /ЗВО/ и Решение от 24.06.2019 г. на Общото събрание на ТУ – В., между министъра на образованието и науката и проф. д-р инж. Венцислав ****** Вълчев. Венцислав Вълчев е изпълнявал длъжността „ректор“ на ТУ – В. и в мандат 2015 – 2019 г., на която длъжност е избран на заседание на Общото събрание на ТУ – В. на 22.03.2019 г. на проведени частични избори.</w:t>
      </w:r>
    </w:p>
    <w:p w:rsidR="00000000" w:rsidDel="00000000" w:rsidP="00000000" w:rsidRDefault="00000000" w:rsidRPr="00000000" w14:paraId="0000001B">
      <w:pPr>
        <w:ind w:firstLine="720"/>
        <w:jc w:val="both"/>
        <w:rPr>
          <w:sz w:val="24"/>
          <w:szCs w:val="24"/>
        </w:rPr>
      </w:pPr>
      <w:r w:rsidDel="00000000" w:rsidR="00000000" w:rsidRPr="00000000">
        <w:rPr>
          <w:sz w:val="24"/>
          <w:szCs w:val="24"/>
          <w:rtl w:val="0"/>
        </w:rPr>
        <w:t xml:space="preserve">С Решение № 429/07.11.2016 г. на Варненския окръжен съд е вписано в Регистъра на юридическите лица с нестопанска цел към Варненския окръжен съд, Сдружение с нестопанска цел /СНЦ/ с наименование „******“ и вид на дейност, съгласно чл.2 от ЗЮЛНЦ – дейност в обществена полза. На свое заседание, проведено на 25.03.2019 г., обективирано в Протокол № 40/25.03.2019 г., Академичният съвет на Технически университет – В. дава съгласие СНЦ „******“ да бъде преименувано в СНЦ „****** Технически университет – В.“, като припознава същото и подкрепя участието на ТУ – В. в него. С писмо изх.№ 1277/28.03.2019 г., ректорът на ТУ – В. - проф. д-р инж. Венцислав Вълчев, уведомява Сдружението за решението на Академичния съвет на университета и определя за представител на ТУ – В. в Сдружението инж. И.Р. – помощник ректор. С Решение от 25.03.2019 г. Общото събрание на СНЦ „******“ приема Иван Русев за член на Сдружението. С Решение от 08.04.2019 г.  Общото събрание на СНЦ „******“ променя наименованието на Сдружението на „****** Технически университет – В.“. Приет е нов Устав на Сдружението. Целите на СНЦ „****** Технически университет – В.“ са развитие на младежките умения и култура на местно, национално и европейско ниво; увеличаване на броя занимаващи се учащи – ученици, студенти и/или лица, които се обучават в професионални колежи с образование, култура и спорт – професионално и любителски; осигуряване на достъп на всички младежи до актуална и полезна информация, съобразена с възрастовата им група 15-29 години и нуждите им и др. </w:t>
      </w:r>
    </w:p>
    <w:p w:rsidR="00000000" w:rsidDel="00000000" w:rsidP="00000000" w:rsidRDefault="00000000" w:rsidRPr="00000000" w14:paraId="0000001C">
      <w:pPr>
        <w:ind w:firstLine="720"/>
        <w:jc w:val="both"/>
        <w:rPr>
          <w:sz w:val="24"/>
          <w:szCs w:val="24"/>
        </w:rPr>
      </w:pPr>
      <w:r w:rsidDel="00000000" w:rsidR="00000000" w:rsidRPr="00000000">
        <w:rPr>
          <w:sz w:val="24"/>
          <w:szCs w:val="24"/>
          <w:rtl w:val="0"/>
        </w:rPr>
        <w:t xml:space="preserve">На 13.01.2020 г. между ТУ – В., представляван от ректора - проф. д-р инж. Венцислав Вълчев, и СНЦ „****** Технически университет – В.“, на основание чл.103, ал.1 от Закона за физическото възпитание и спорта /ЗФВС/ във вр. с чл.24, ал.1 от Правилника за прилагане на ЗФВС, е сключен Договор № 7/13.01.2020 г., с който ТУ – В. безвъзмездно предоставя на Сдружението подробно описани спортни обекти, вписани в Публичния регистър на спортните обекти и обектите за социален туризъм на Министерството на младежта и спорта под № 03-05-0061, а именно: спортна зала /физкултурен салон/ - т.18 от Акт за държавна собственост № 3035/16.05.2000 г., както и следните съоръжения, изградени върху имот, публична държавна собственост, заведени в активите на ТУ – В. със съответните инвентарни номера, както следва: баскетболно игрище, футболно игрище, волейболно игрище и фитнес зала с инвентар. Описаните спортни обекти се предоставят за осъществяване на обществено полезна дейност, съгласно целите, вписани в регистрацията на Сдружението, както и за развитие и популяризиране на спорта за варненската общественост. Организирането на ползването на спортните обекти – предмет на договора, се извършва чрез координационните звена на страните по договора. Договорът се сключва за срок от десет години.</w:t>
      </w:r>
    </w:p>
    <w:p w:rsidR="00000000" w:rsidDel="00000000" w:rsidP="00000000" w:rsidRDefault="00000000" w:rsidRPr="00000000" w14:paraId="0000001D">
      <w:pPr>
        <w:ind w:firstLine="720"/>
        <w:jc w:val="both"/>
        <w:rPr>
          <w:sz w:val="24"/>
          <w:szCs w:val="24"/>
        </w:rPr>
      </w:pPr>
      <w:r w:rsidDel="00000000" w:rsidR="00000000" w:rsidRPr="00000000">
        <w:rPr>
          <w:sz w:val="24"/>
          <w:szCs w:val="24"/>
          <w:rtl w:val="0"/>
        </w:rPr>
        <w:t xml:space="preserve">Със Заповед № 683/15.11.2021 г. ректорът на ТУ - В. - проф. д-р инж. Венцислав Вълчев, на основание чл.32, ал.1, т.1 от Закона за висшето образование във вр. с чл.15, ал.1, т.4 от Правилника за устройството и дейността на ТУ – В. и чл.14, ал.2 и ал.3 от Закона за държавната собственост, назначава комисия със задача проверка на задълженията  по чл.5 и чл.7 от Договор №7/13.01.12020 г. от</w:t>
      </w:r>
      <w:r w:rsidDel="00000000" w:rsidR="00000000" w:rsidRPr="00000000">
        <w:rPr>
          <w:b w:val="1"/>
          <w:bCs w:val="1"/>
          <w:sz w:val="24"/>
          <w:szCs w:val="24"/>
          <w:rtl w:val="0"/>
        </w:rPr>
        <w:t xml:space="preserve"> </w:t>
      </w:r>
      <w:r w:rsidDel="00000000" w:rsidR="00000000" w:rsidRPr="00000000">
        <w:rPr>
          <w:sz w:val="24"/>
          <w:szCs w:val="24"/>
          <w:rtl w:val="0"/>
        </w:rPr>
        <w:t xml:space="preserve">СНЦ „****** Технически университет – В.“. Комисията е извършила проверка на 17.11.2021 г., за която е съставила протокол. С уведомление с изх.№ 5382/10.12.2021 г. на ТУ - В., подписано от ректора - проф. д-р инж. Венцислав Вълчев, на основание чл.12, ал.3 във вр. с чл.5, ал.1 и чл.7 от Договор № 7/13.01.2020 г., ТУ – В. прекратява същия, поради неизпълнение на задълженията по договора, като Уведомлението следва да се счита за едномесечно предизвестие в съответствие с чл.12, ал.3 от Договор № 7/13.01.2020 г. Договорът е прекратен, считано от 10.01.2022 г. На 18.03.2022 г. между страните е подписан Приемо – предавателен протокол.</w:t>
      </w:r>
    </w:p>
    <w:p w:rsidR="00000000" w:rsidDel="00000000" w:rsidP="00000000" w:rsidRDefault="00000000" w:rsidRPr="00000000" w14:paraId="0000001E">
      <w:pPr>
        <w:ind w:firstLine="720"/>
        <w:jc w:val="both"/>
        <w:rPr>
          <w:sz w:val="24"/>
          <w:szCs w:val="24"/>
        </w:rPr>
      </w:pPr>
      <w:r w:rsidDel="00000000" w:rsidR="00000000" w:rsidRPr="00000000">
        <w:rPr>
          <w:sz w:val="24"/>
          <w:szCs w:val="24"/>
          <w:rtl w:val="0"/>
        </w:rPr>
        <w:t xml:space="preserve">С Допълнително споразумение № 484/15.12.2021 г. към Договор № 113/04.09.2014 г. за съвместно ползване на помещения и съоръжения, подписано от ректора - проф. д-р инж. Венцислав Вълчев, и</w:t>
      </w:r>
      <w:r w:rsidDel="00000000" w:rsidR="00000000" w:rsidRPr="00000000">
        <w:rPr>
          <w:b w:val="1"/>
          <w:bCs w:val="1"/>
          <w:sz w:val="24"/>
          <w:szCs w:val="24"/>
          <w:rtl w:val="0"/>
        </w:rPr>
        <w:t xml:space="preserve"> </w:t>
      </w:r>
      <w:r w:rsidDel="00000000" w:rsidR="00000000" w:rsidRPr="00000000">
        <w:rPr>
          <w:sz w:val="24"/>
          <w:szCs w:val="24"/>
          <w:rtl w:val="0"/>
        </w:rPr>
        <w:t xml:space="preserve">Сдружение „****** В.“, на основание чл.4, т.1 от Договора, същият е прекратен по взаимно съгласие, считано от 13.12.2021 г., поради отпаднала необходимост от ползване на отдаденото под наем помещение от Сдружението. Договор № 113/04.09.2014 за съвместно ползване на помещения и съоръжения е с предмет: развитие на спортната дейност по карате в помещение, осигурено от ТУ – В. – зала № 2, и не е подписан от Вълчев. С Допълнително споразумение № 485/15.12.2021 г. към Договор № 2/12.01.2015 г. за съвместно ползване на помещения и съоръжения, подписано от ректора - проф. д-р инж. Венцислав Вълчев, и</w:t>
      </w:r>
      <w:r w:rsidDel="00000000" w:rsidR="00000000" w:rsidRPr="00000000">
        <w:rPr>
          <w:b w:val="1"/>
          <w:bCs w:val="1"/>
          <w:sz w:val="24"/>
          <w:szCs w:val="24"/>
          <w:rtl w:val="0"/>
        </w:rPr>
        <w:t xml:space="preserve"> </w:t>
      </w:r>
      <w:r w:rsidDel="00000000" w:rsidR="00000000" w:rsidRPr="00000000">
        <w:rPr>
          <w:sz w:val="24"/>
          <w:szCs w:val="24"/>
          <w:rtl w:val="0"/>
        </w:rPr>
        <w:t xml:space="preserve">Сдружение „****** В.“, на основание чл.4, т.1 от Договора, същият е прекратен по взаимно съгласие, считано от 13.12.2021 г., поради отпаднала необходимост от ползване на отдаденото под наем помещение от Сдружението. Договор № 2/12.01.2015 г. за съвместно ползване на помещения и съоръжения е с предмет: развитие на спортната дейност по карате в помещение, осигурено от ТУ – В. – зала № 1, и не е подписан от Вълчев.</w:t>
      </w:r>
    </w:p>
    <w:p w:rsidR="00000000" w:rsidDel="00000000" w:rsidP="00000000" w:rsidRDefault="00000000" w:rsidRPr="00000000" w14:paraId="0000001F">
      <w:pPr>
        <w:ind w:firstLine="720"/>
        <w:jc w:val="both"/>
        <w:rPr>
          <w:sz w:val="24"/>
          <w:szCs w:val="24"/>
        </w:rPr>
      </w:pPr>
      <w:r w:rsidDel="00000000" w:rsidR="00000000" w:rsidRPr="00000000">
        <w:rPr>
          <w:sz w:val="24"/>
          <w:szCs w:val="24"/>
          <w:rtl w:val="0"/>
        </w:rPr>
        <w:t xml:space="preserve">Видно от писмо, вх. № ЦУ01-3686#8/26.09.2022 г. на КПКОНПИ от Председателя на Общото събрание на ТУ – В., цените за ползване на спортните съоръжения на територията на ТУ – В. се определят с решение на Стопанския съвет на ТУ - В., чийто председател е ректорът на ТУ – В., съгласно чл.3, ал.1 от Правилника за дейността на Стопанския съвет на ТУ – В. Съгласно чл.3 от Правилника за дейността на Стопанския съвет на ТУ – В., председател на Стопанския съвет е ректорът, който определя неговия състав. Членове на съвета са всички заместник ректори, помощник ректори, управителя на „******“ ЕООД и др. От м.юни 2019 г. Стопанският съвет е гласувал две изменения в цените на спортните съоръжения, а именно с Решение от 21.12.2021 г. и с Решение от 24.08.2022 г., като проф. Вълчев е гласувал „за“ актуализация на таксите за ползване на спортния комплекс към ТУ – В. и на футболните игрища.</w:t>
      </w:r>
    </w:p>
    <w:p w:rsidR="00000000" w:rsidDel="00000000" w:rsidP="00000000" w:rsidRDefault="00000000" w:rsidRPr="00000000" w14:paraId="00000020">
      <w:pPr>
        <w:ind w:firstLine="720"/>
        <w:jc w:val="both"/>
        <w:rPr>
          <w:sz w:val="24"/>
          <w:szCs w:val="24"/>
        </w:rPr>
      </w:pPr>
      <w:r w:rsidDel="00000000" w:rsidR="00000000" w:rsidRPr="00000000">
        <w:rPr>
          <w:b w:val="1"/>
          <w:bCs w:val="1"/>
          <w:sz w:val="24"/>
          <w:szCs w:val="24"/>
          <w:rtl w:val="0"/>
        </w:rPr>
        <w:t xml:space="preserve"> </w:t>
      </w:r>
      <w:r w:rsidDel="00000000" w:rsidR="00000000" w:rsidRPr="00000000">
        <w:rPr>
          <w:sz w:val="24"/>
          <w:szCs w:val="24"/>
          <w:rtl w:val="0"/>
        </w:rPr>
        <w:t xml:space="preserve">„******“ ЕООД, с ЕИК ******, е създадено през 2013 г. и е с едноличен собственик на капитала и управител А.М.М. С Анекс № 1 от 14.05.2021 г., подписан от ректора - проф. д-р инж. Венцислав Вълчев, към Договор за наем № 120 от 11.06.2018 г., сключен между ТУ – В., като наемодател,  и „******“ ЕООД, като наемател, страните се споразумяват да изменят Договор за наем № 120, с предмет: отдаване под наем на Заведение за бързо хранене с прилежаща открита площадка, находящи се на територията на ТУ – В., гр.В., ул.“С.“ №1, като наемодателят - ТУ – В., предоставя на наемателя „******“ ЕООД, право на ползване на 7 броя паркоместа от служебния паркинг, находящ се непосредствено пред входа на заведението за бързо хранене, ползвано от наемателя, срещу 60 лева за паркомясто на месец или общо 5040,00 лева. Видно от Договора за наем имотът е предоставен след спечелен търг чрез тайно наддаване по чл.19, ал.1 във вр. с чл.16, ал.2 от Закона за държавната собственост.</w:t>
      </w:r>
    </w:p>
    <w:p w:rsidR="00000000" w:rsidDel="00000000" w:rsidP="00000000" w:rsidRDefault="00000000" w:rsidRPr="00000000" w14:paraId="00000021">
      <w:pPr>
        <w:ind w:firstLine="720"/>
        <w:jc w:val="both"/>
        <w:rPr>
          <w:sz w:val="24"/>
          <w:szCs w:val="24"/>
        </w:rPr>
      </w:pPr>
      <w:r w:rsidDel="00000000" w:rsidR="00000000" w:rsidRPr="00000000">
        <w:rPr>
          <w:sz w:val="24"/>
          <w:szCs w:val="24"/>
          <w:rtl w:val="0"/>
        </w:rPr>
        <w:t xml:space="preserve">„******“ ЕООД, ЕИК 200778971,</w:t>
      </w:r>
      <w:r w:rsidDel="00000000" w:rsidR="00000000" w:rsidRPr="00000000">
        <w:rPr>
          <w:b w:val="1"/>
          <w:bCs w:val="1"/>
          <w:sz w:val="24"/>
          <w:szCs w:val="24"/>
          <w:rtl w:val="0"/>
        </w:rPr>
        <w:t xml:space="preserve"> </w:t>
      </w:r>
      <w:r w:rsidDel="00000000" w:rsidR="00000000" w:rsidRPr="00000000">
        <w:rPr>
          <w:sz w:val="24"/>
          <w:szCs w:val="24"/>
          <w:rtl w:val="0"/>
        </w:rPr>
        <w:t xml:space="preserve">е създадено с Решение на Академичния съвет на ТУ – В., обективирано в Протокол №11/06.07.2009 г. за неограничен срок. Правното основание за учредяване на дружеството е чл.113 от Търговския закон /ТЗ/. Едноличен собственик на капитала на „******“ ЕООД е ТУ – В.. Част от предмета на дейност на дружеството е организиране, поддръжка и оптимизиране на пропускателния режим на територията на ТУ – В., предвид голямата площ от паркинги и КПП-та, които следва да се стопанисват. Академичният съвет е утвърдил проекта на Учредителен акт на дружеството и е оправомощил ректора да го подпише, да назначи управител/прокурист на дружеството, както и да предприеме всички правни и технически действия по регистрацията в Търговския регистър при Агенцията по вписванията. Съгласно чл.65, ал.3 от ТЗ правата на едноличния собственик на капитала се упражняват от лицето, което има право да го представлява, като за висшите учебни заведения на основание чл.32, ал.1, т.1 от Закона за висшето образование /ЗВО/ това е ректорът на учебното заведение.</w:t>
      </w:r>
    </w:p>
    <w:p w:rsidR="00000000" w:rsidDel="00000000" w:rsidP="00000000" w:rsidRDefault="00000000" w:rsidRPr="00000000" w14:paraId="00000022">
      <w:pPr>
        <w:ind w:firstLine="720"/>
        <w:jc w:val="both"/>
        <w:rPr>
          <w:sz w:val="24"/>
          <w:szCs w:val="24"/>
        </w:rPr>
      </w:pPr>
      <w:r w:rsidDel="00000000" w:rsidR="00000000" w:rsidRPr="00000000">
        <w:rPr>
          <w:sz w:val="24"/>
          <w:szCs w:val="24"/>
          <w:rtl w:val="0"/>
        </w:rPr>
        <w:t xml:space="preserve">На 30.12.2019 г. на основание чл.14, ал.1, т.5 от Закона за обществените поръчки е сключен Договор №194/30.12.2019 г. между ТУ – В., като възложител, представляван от ректора - проф. д-р инж. Венцислав Вълчев, и „******“ ЕООД,</w:t>
      </w:r>
      <w:r w:rsidDel="00000000" w:rsidR="00000000" w:rsidRPr="00000000">
        <w:rPr>
          <w:b w:val="1"/>
          <w:bCs w:val="1"/>
          <w:sz w:val="24"/>
          <w:szCs w:val="24"/>
          <w:rtl w:val="0"/>
        </w:rPr>
        <w:t xml:space="preserve"> </w:t>
      </w:r>
      <w:r w:rsidDel="00000000" w:rsidR="00000000" w:rsidRPr="00000000">
        <w:rPr>
          <w:sz w:val="24"/>
          <w:szCs w:val="24"/>
          <w:rtl w:val="0"/>
        </w:rPr>
        <w:t xml:space="preserve">като изпълнител, представлявано от М.А., в качеството му на управител. Съгласно чл.1 от Договор № 194 възложителят възлага, а изпълнителят приема да предоставя срещу възнаграждение следните услуги: организация и управление на пребиваването на преподаватели, служители и студенти, както и на външни лица на територията на кампуса на ТУ – В., управление на входно – изходните точки /КПП-та и бариери/ и управление, стопанисване и експлоатиране на зони за паркиране, съгласно План за достъп и Правилник за пропускателен режим, приложения към договора, и в съответствие с действащата нормативна уредба, за срок от три години. С Допълнително споразумение № 1 от 22.03.2021 г. към Договор № 194/30.12.2021 г., между ТУ – В., представляван от ректора - проф. д-р инж. Венцислав Вълчев, и „******“ ЕООД, представлявано от В.К., страните прекратяват сключения между тях договор по взаимно съгласие.</w:t>
      </w:r>
    </w:p>
    <w:p w:rsidR="00000000" w:rsidDel="00000000" w:rsidP="00000000" w:rsidRDefault="00000000" w:rsidRPr="00000000" w14:paraId="00000023">
      <w:pPr>
        <w:ind w:firstLine="720"/>
        <w:jc w:val="both"/>
        <w:rPr>
          <w:b w:val="1"/>
          <w:bCs w:val="1"/>
          <w:sz w:val="24"/>
          <w:szCs w:val="24"/>
        </w:rPr>
      </w:pPr>
      <w:r w:rsidDel="00000000" w:rsidR="00000000" w:rsidRPr="00000000">
        <w:rPr>
          <w:rtl w:val="0"/>
        </w:rPr>
      </w:r>
    </w:p>
    <w:p w:rsidR="00000000" w:rsidDel="00000000" w:rsidP="00000000" w:rsidRDefault="00000000" w:rsidRPr="00000000" w14:paraId="00000024">
      <w:pPr>
        <w:ind w:firstLine="720"/>
        <w:jc w:val="both"/>
        <w:rPr>
          <w:b w:val="1"/>
          <w:bCs w:val="1"/>
          <w:sz w:val="24"/>
          <w:szCs w:val="24"/>
        </w:rPr>
      </w:pPr>
      <w:r w:rsidDel="00000000" w:rsidR="00000000" w:rsidRPr="00000000">
        <w:rPr>
          <w:b w:val="1"/>
          <w:bCs w:val="1"/>
          <w:i w:val="1"/>
          <w:iCs w:val="1"/>
          <w:sz w:val="24"/>
          <w:szCs w:val="24"/>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5">
      <w:pPr>
        <w:ind w:left="-284" w:right="-284" w:firstLine="720"/>
        <w:jc w:val="both"/>
        <w:rPr>
          <w:sz w:val="24"/>
          <w:szCs w:val="24"/>
        </w:rPr>
      </w:pPr>
      <w:r w:rsidDel="00000000" w:rsidR="00000000" w:rsidRPr="00000000">
        <w:rPr>
          <w:rtl w:val="0"/>
        </w:rPr>
      </w:r>
    </w:p>
    <w:p w:rsidR="00000000" w:rsidDel="00000000" w:rsidP="00000000" w:rsidRDefault="00000000" w:rsidRPr="00000000" w14:paraId="00000026">
      <w:pPr>
        <w:ind w:firstLine="720"/>
        <w:jc w:val="both"/>
        <w:rPr>
          <w:sz w:val="24"/>
          <w:szCs w:val="24"/>
        </w:rPr>
      </w:pPr>
      <w:r w:rsidDel="00000000" w:rsidR="00000000" w:rsidRPr="00000000">
        <w:rPr>
          <w:sz w:val="24"/>
          <w:szCs w:val="24"/>
          <w:rtl w:val="0"/>
        </w:rPr>
        <w:t xml:space="preserve">За да е осъществен конфликт на интереси по смисъла на чл.52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7">
      <w:pPr>
        <w:ind w:firstLine="720"/>
        <w:jc w:val="both"/>
        <w:rPr>
          <w:sz w:val="24"/>
          <w:szCs w:val="24"/>
        </w:rPr>
      </w:pPr>
      <w:r w:rsidDel="00000000" w:rsidR="00000000" w:rsidRPr="00000000">
        <w:rPr>
          <w:sz w:val="24"/>
          <w:szCs w:val="24"/>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8">
      <w:pPr>
        <w:ind w:firstLine="720"/>
        <w:jc w:val="both"/>
        <w:rPr>
          <w:sz w:val="24"/>
          <w:szCs w:val="24"/>
        </w:rPr>
      </w:pPr>
      <w:r w:rsidDel="00000000" w:rsidR="00000000" w:rsidRPr="00000000">
        <w:rPr>
          <w:sz w:val="24"/>
          <w:szCs w:val="24"/>
          <w:rtl w:val="0"/>
        </w:rPr>
        <w:t xml:space="preserve">Като ректор на Технически университет - В. проф. д-р инж. Венцислав ****** Вълчев е лице, заемащо висша публична длъжност по чл.6, ал.1, т.45 от ЗПКОНПИ и компетентна да се произнесе относно наличието или липсата на конфликт на интереси по отношение на него е КПКОНПИ.</w:t>
      </w:r>
    </w:p>
    <w:p w:rsidR="00000000" w:rsidDel="00000000" w:rsidP="00000000" w:rsidRDefault="00000000" w:rsidRPr="00000000" w14:paraId="00000029">
      <w:pPr>
        <w:ind w:right="142" w:firstLine="720"/>
        <w:jc w:val="both"/>
        <w:rPr>
          <w:sz w:val="24"/>
          <w:szCs w:val="24"/>
        </w:rPr>
      </w:pPr>
      <w:r w:rsidDel="00000000" w:rsidR="00000000" w:rsidRPr="00000000">
        <w:rPr>
          <w:sz w:val="24"/>
          <w:szCs w:val="24"/>
          <w:rtl w:val="0"/>
        </w:rPr>
        <w:t xml:space="preserve">При наличието на този първи елемент от състава на конфликта на интереси, определящо за съществуването на такъв в конкретния случай е упражняването на правомощия по служба от страна на лицето, заемащо висша публична длъжност и частен интерес, при наличието на който следва да е станало това.</w:t>
      </w:r>
    </w:p>
    <w:p w:rsidR="00000000" w:rsidDel="00000000" w:rsidP="00000000" w:rsidRDefault="00000000" w:rsidRPr="00000000" w14:paraId="0000002A">
      <w:pPr>
        <w:ind w:firstLine="720"/>
        <w:jc w:val="both"/>
        <w:rPr>
          <w:sz w:val="24"/>
          <w:szCs w:val="24"/>
        </w:rPr>
      </w:pPr>
      <w:r w:rsidDel="00000000" w:rsidR="00000000" w:rsidRPr="00000000">
        <w:rPr>
          <w:sz w:val="24"/>
          <w:szCs w:val="24"/>
          <w:rtl w:val="0"/>
        </w:rPr>
        <w:t xml:space="preserve">Съгласно чл. 6, ал.1 от Правилника за устройството и дейността на Технически университет – В. /Правилник/, университетът е създаден през 1962 г. с Постановление на Министерския съвет на НР България и Указ на Народното събрание под името Машинноелектротехнически институт (МЕИ - В.) с три факултета: Машиностроителен, Електротехнически и Корабостроителен. Открит е с Указ № 395 на Народното събрание, обнародван в ДВ, бр. 61/1964 г., и е преобразуван с Решение на Народното събрание, обнародвано в ДВ, бр. 68/1995 г. Ректорът на университета, съгласно чл. 32, ал. 1, т. 1-3 от ЗВО представлява висшето училище, по право е член на Академичния съвет и негов Председател, сключва и прекратява трудови договори, както и изпълнява други функции, произтичащи от законите и от решенията на Академичния съвет или Общото събрание и др. В чл.15, ал.1 от Правилника са регламентирани правомощията на ректора на Университета, в т.ч.: упражнява правомощията на ректор по ЗВО и представлява Университета; по право е член на Академичния съвет и негов Председател;  непосредствено ръководи и носи отговорност за цялостната дейност на Университета;  ръководи и решава окончателно всички въпроси, свързани с административно - стопанската, материално-техническата и финансовата дейност на Университета, осигурява управлението на предоставените на Университета недвижими имоти и движими вещи; подписва всички документи, излизащи от името на Университета; изпълнява и други функции, произтичащи от законите и от решенията на Академичния съвет или на Общото събрание.</w:t>
      </w:r>
    </w:p>
    <w:p w:rsidR="00000000" w:rsidDel="00000000" w:rsidP="00000000" w:rsidRDefault="00000000" w:rsidRPr="00000000" w14:paraId="0000002B">
      <w:pPr>
        <w:tabs>
          <w:tab w:val="left" w:leader="none" w:pos="6300"/>
        </w:tabs>
        <w:ind w:firstLine="720"/>
        <w:jc w:val="both"/>
        <w:rPr>
          <w:sz w:val="24"/>
          <w:szCs w:val="24"/>
        </w:rPr>
      </w:pPr>
      <w:r w:rsidDel="00000000" w:rsidR="00000000" w:rsidRPr="00000000">
        <w:rPr>
          <w:sz w:val="24"/>
          <w:szCs w:val="24"/>
          <w:rtl w:val="0"/>
        </w:rPr>
        <w:t xml:space="preserve">Съгласно чл.19, ал.3 от Закона за висшето образование висшите училища се ползват с академична автономия, която включва академичното самоуправление. На основание чл.21, ал.1, т.15 академичното самоуправление се изразява и в правото на висшите училища да се сдружават с други лица, както и да създават търговски дружества при определени условия. </w:t>
      </w:r>
      <w:r w:rsidDel="00000000" w:rsidR="00000000" w:rsidRPr="00000000">
        <w:rPr>
          <w:color w:val="000000"/>
          <w:sz w:val="24"/>
          <w:szCs w:val="24"/>
          <w:rtl w:val="0"/>
        </w:rPr>
        <w:t xml:space="preserve">Съгласно чл. 103, ал.1 от Закона за физическото възпитание и спорта спортните обекти - държавна или общинска собственост, може да се предоставят безвъзмездно за определено време и за определени дейности, в т.ч. и за физическа активност, физическо възпитание, спорт и спортно-туристическа дейност във висшите училища. </w:t>
      </w:r>
      <w:r w:rsidDel="00000000" w:rsidR="00000000" w:rsidRPr="00000000">
        <w:rPr>
          <w:sz w:val="24"/>
          <w:szCs w:val="24"/>
          <w:highlight w:val="white"/>
          <w:rtl w:val="0"/>
        </w:rPr>
        <w:t xml:space="preserve">Съгласно чл. 24, ал.1 от Правилника за прилагане на ЗФВС държавните органи, на които са предоставени за управление спортни обекти - държавна собственост, могат да предоставят безвъзмездно без търг спортните обекти за определено време за дейностите по </w:t>
      </w:r>
      <w:r w:rsidDel="00000000" w:rsidR="00000000" w:rsidRPr="00000000">
        <w:rPr>
          <w:sz w:val="24"/>
          <w:szCs w:val="24"/>
          <w:rtl w:val="0"/>
        </w:rPr>
        <w:t xml:space="preserve">чл. 103, ал. 1 от ЗФВС</w:t>
      </w:r>
      <w:r w:rsidDel="00000000" w:rsidR="00000000" w:rsidRPr="00000000">
        <w:rPr>
          <w:sz w:val="24"/>
          <w:szCs w:val="24"/>
          <w:highlight w:val="white"/>
          <w:rtl w:val="0"/>
        </w:rPr>
        <w:t xml:space="preserve"> на юридически лица на бюджетна издръжка или на юридически лица с нестопанска цел за осъществяване на общественополезна дейност.</w:t>
      </w:r>
      <w:r w:rsidDel="00000000" w:rsidR="00000000" w:rsidRPr="00000000">
        <w:rPr>
          <w:sz w:val="24"/>
          <w:szCs w:val="24"/>
          <w:rtl w:val="0"/>
        </w:rPr>
        <w:t xml:space="preserve"> ТУ – В. управлява и стопанисва имоти, публична държавна собственост, в т.ч. спортни имоти и има правното основание да предостави определени свои имоти на основание посочената нормативна уредба.</w:t>
      </w:r>
    </w:p>
    <w:p w:rsidR="00000000" w:rsidDel="00000000" w:rsidP="00000000" w:rsidRDefault="00000000" w:rsidRPr="00000000" w14:paraId="0000002C">
      <w:pPr>
        <w:ind w:firstLine="720"/>
        <w:jc w:val="both"/>
        <w:rPr>
          <w:sz w:val="24"/>
          <w:szCs w:val="24"/>
        </w:rPr>
      </w:pPr>
      <w:r w:rsidDel="00000000" w:rsidR="00000000" w:rsidRPr="00000000">
        <w:rPr>
          <w:sz w:val="24"/>
          <w:szCs w:val="24"/>
          <w:rtl w:val="0"/>
        </w:rPr>
        <w:t xml:space="preserve">Видно от събраните по преписката доказателства проф. д-р инж. Венцислав Вълчев, в качеството си на ректор на ТУ – В. е упражнил следните правомощия по служба </w:t>
      </w:r>
      <w:r w:rsidDel="00000000" w:rsidR="00000000" w:rsidRPr="00000000">
        <w:rPr>
          <w:color w:val="000000"/>
          <w:sz w:val="24"/>
          <w:szCs w:val="24"/>
          <w:rtl w:val="0"/>
        </w:rPr>
        <w:t xml:space="preserve">в релевантния тригодишен срок по чл.73 от ЗПКОНПИ, а именно:</w:t>
      </w:r>
      <w:r w:rsidDel="00000000" w:rsidR="00000000" w:rsidRPr="00000000">
        <w:rPr>
          <w:sz w:val="24"/>
          <w:szCs w:val="24"/>
          <w:rtl w:val="0"/>
        </w:rPr>
        <w:t xml:space="preserve"> подписал е Договор № 7/13.01.2020 г., с който ТУ – В. безвъзмездно предоставя на Сдружението подробно описани в договора спортни обекти; издава Заповед № 683/15.11.2021 г., с която назначава комисия със задача проверка на задълженията  по чл.5 и чл.7 от Договор №7/13.01.12020 г.; с уведомление с изх.№ 5382/10.12.2021 г. на ТУ – В. прекратява Договор № 7/13.01.2020 г., поради неизпълнение на задълженията по договора, като Уведомлението следва да се счита за едномесечно предизвестие; подписва Допълнително споразумение № 484/15.12.2021 г. за прекратяване на Договор № 113/04.09.2014 г. за съвместно ползване на помещения и съоръжения от Сдружение „******В.“; подписва Допълнително споразумение № 485/15.12.2021 г., с което прекратява Договор № 2/12.01.2015 г. за съвместно ползване на помещения и съоръжения от Сдружение „****** В.“; като член на Стопанския съвет е гласувал „за“ приемане на Решение от 21.12.2021 г. и Решение от 24.08.2022 г. за актуализация на таксите за ползване на спортния комплекс към ТУ – В. и на футболните игрища; подписал е Анекс № 1 от 14.05.2021 г. към Договор за наем № 120 от 11.06.2018 г., с който се предоставя на „******“ ЕООД право на ползване на 7 броя паркоместа; подписал е Договор №194/30.12.2019 г. с „******“ ЕООД, за</w:t>
      </w:r>
      <w:r w:rsidDel="00000000" w:rsidR="00000000" w:rsidRPr="00000000">
        <w:rPr>
          <w:b w:val="1"/>
          <w:bCs w:val="1"/>
          <w:sz w:val="24"/>
          <w:szCs w:val="24"/>
          <w:rtl w:val="0"/>
        </w:rPr>
        <w:t xml:space="preserve"> </w:t>
      </w:r>
      <w:r w:rsidDel="00000000" w:rsidR="00000000" w:rsidRPr="00000000">
        <w:rPr>
          <w:sz w:val="24"/>
          <w:szCs w:val="24"/>
          <w:rtl w:val="0"/>
        </w:rPr>
        <w:t xml:space="preserve">управление, стопанисване и експлоатиране на зони за паркиране; подписал е Допълнително споразумение № 1 от 22.03.2021 г. за прекратяване на Договор № 194/30.12.2021 г. Посочените правомощия, в качеството му на ректор на ТУ - В., са упражнени при липса на частен интерес, негов личен или на свързано с него лице. </w:t>
      </w:r>
    </w:p>
    <w:p w:rsidR="00000000" w:rsidDel="00000000" w:rsidP="00000000" w:rsidRDefault="00000000" w:rsidRPr="00000000" w14:paraId="0000002D">
      <w:pPr>
        <w:ind w:firstLine="720"/>
        <w:jc w:val="both"/>
        <w:rPr>
          <w:sz w:val="24"/>
          <w:szCs w:val="24"/>
        </w:rPr>
      </w:pPr>
      <w:r w:rsidDel="00000000" w:rsidR="00000000" w:rsidRPr="00000000">
        <w:rPr>
          <w:sz w:val="24"/>
          <w:szCs w:val="24"/>
          <w:rtl w:val="0"/>
        </w:rPr>
        <w:t xml:space="preserve">По отношение на стопанисване на спортните съоръжения на територията на ТУ – В. от събраните по преписката доказателства се установява, че Академичният съвет на ТУ – В. със свое Решение от 25.03.2019 г. е подкрепил участието на ТУ – В. в СНЦ „****** Технически университет – В.“ и е дал съгласие за неговото преименуване.</w:t>
      </w:r>
      <w:r w:rsidDel="00000000" w:rsidR="00000000" w:rsidRPr="00000000">
        <w:rPr>
          <w:b w:val="1"/>
          <w:bCs w:val="1"/>
          <w:sz w:val="24"/>
          <w:szCs w:val="24"/>
          <w:rtl w:val="0"/>
        </w:rPr>
        <w:t xml:space="preserve"> </w:t>
      </w:r>
      <w:r w:rsidDel="00000000" w:rsidR="00000000" w:rsidRPr="00000000">
        <w:rPr>
          <w:sz w:val="24"/>
          <w:szCs w:val="24"/>
          <w:rtl w:val="0"/>
        </w:rPr>
        <w:t xml:space="preserve">С Решение от 25.03.2019 г. Общото събрание на Сдружението е приело И.Р. – представител на ТУ - В. за член на Сдружението. Т.е. считано от тази дата ТУ – В. е член на СНЦ „****** Технически университет – В.“. Съгласно чл.7 от Устава на Сдружението неговите основни цели са развитие на младежките умения и култура на местно, национално и европейско ниво; увеличаване на броя на занимаващи със спорт учащи се студенти и ученици и тяхното сближаване; интегриране на младите хора в неравностойно положение и др.</w:t>
      </w:r>
      <w:r w:rsidDel="00000000" w:rsidR="00000000" w:rsidRPr="00000000">
        <w:rPr>
          <w:b w:val="1"/>
          <w:bCs w:val="1"/>
          <w:sz w:val="24"/>
          <w:szCs w:val="24"/>
          <w:rtl w:val="0"/>
        </w:rPr>
        <w:t xml:space="preserve"> </w:t>
      </w:r>
      <w:r w:rsidDel="00000000" w:rsidR="00000000" w:rsidRPr="00000000">
        <w:rPr>
          <w:sz w:val="24"/>
          <w:szCs w:val="24"/>
          <w:rtl w:val="0"/>
        </w:rPr>
        <w:t xml:space="preserve">Договор № 7/13.01.2020 г., подписан от проф. Вълчев, е сключен между ТУ – В., управляващ спортни обекти, публична държавна собственост и СНЦ „****** Технически университет – В.“, сдружение за осъществяване на обществено-полезна дейност по чл.103, ал.1 от ЗФВС и чл.24, ал.1 от ППЗФВС. Съгласно чл.5, ал.2 от Договора, Сдружението e длъжно да осигури достъп до спортните съоръжения на всички граждани, независимо от тяхната възраст, социално и обществено положение, като създаде необходимата организация да спортуват за здраве или за постигане на високи спортни постижения, както и да развиват физическо възпитание и спорт за всички. С оглед целта на Сдружението, участието на ТУ – В. в него, както и целта на сключения Договор № 7/13.01.2020 г., не може да се направи извод за наличие на частен интерес на проф.Вълчев при неговото сключване. Видно от събраните по преписката доказателства проф. Вълчев е упражнявал контрол за изпълнение на задълженията по Договора от страна на Сдружението и поради констатирани нарушения е прекратил същия. Практиката ТУ – В. да предоставя за ползване спортни съоръжения, находящи се на територията на Университета, на юридически лица, в т.ч. и на търговски дружества, не е въведена със сключения от проф. Вълчев Договор № 7/13.01.2020 г. По преписката са приложени договори за съвместно ползване на помещения и съоръжения от 2012, 2014 и 2015 години.</w:t>
      </w:r>
    </w:p>
    <w:p w:rsidR="00000000" w:rsidDel="00000000" w:rsidP="00000000" w:rsidRDefault="00000000" w:rsidRPr="00000000" w14:paraId="0000002E">
      <w:pPr>
        <w:ind w:firstLine="720"/>
        <w:jc w:val="both"/>
        <w:rPr>
          <w:sz w:val="24"/>
          <w:szCs w:val="24"/>
        </w:rPr>
      </w:pPr>
      <w:r w:rsidDel="00000000" w:rsidR="00000000" w:rsidRPr="00000000">
        <w:rPr>
          <w:sz w:val="24"/>
          <w:szCs w:val="24"/>
          <w:rtl w:val="0"/>
        </w:rPr>
        <w:t xml:space="preserve">По своя характер и цел упражнените от проф. Вълчев във връзка с издаване на  Заповед № 683/15.11.2021 г. за назначаване на комисия за проверка на задълженията  по Договор №7/13.01.12020 г.; подписване на уведомление с изх.№ 5382/10.12.2021 г. за прекратяване на Договор № 7/13.01.2020 г.; подписване на Допълнително споразумение № 484/15.12.2021 г. за прекратяване на Договор № 113/04.09.2014 г., подписване на  Допълнително споразумение № 485/15.12.2021 г. за прекратяване на Договор № 2/12.01.2015 г. и подписване на Допълнително споразумение № 1 от 22.03.2021 г. за прекратяване на Договор № 194/30.12.2021 г., в конкретния случай не обосновават частен интерес за проф. Вълчев, както и за юридическите лица, за които се отнасят. Липсва частен интерес и при гласуването му „за“ приемане на Решение от 21.12.2021 г. и Решение от 24.08.2022 г. за актуализация на таксите за ползване на спортния комплекс към ТУ – В. и на футболните игрища, в качеството му на член и председател на Стопанския съвет на ТУ – В.</w:t>
      </w:r>
    </w:p>
    <w:p w:rsidR="00000000" w:rsidDel="00000000" w:rsidP="00000000" w:rsidRDefault="00000000" w:rsidRPr="00000000" w14:paraId="0000002F">
      <w:pPr>
        <w:ind w:firstLine="720"/>
        <w:jc w:val="both"/>
        <w:rPr>
          <w:sz w:val="24"/>
          <w:szCs w:val="24"/>
        </w:rPr>
      </w:pPr>
      <w:r w:rsidDel="00000000" w:rsidR="00000000" w:rsidRPr="00000000">
        <w:rPr>
          <w:sz w:val="24"/>
          <w:szCs w:val="24"/>
          <w:rtl w:val="0"/>
        </w:rPr>
        <w:t xml:space="preserve">Като е подписал Договор №194/30.12.2019 г. с „******“ ЕООД, за</w:t>
      </w:r>
      <w:r w:rsidDel="00000000" w:rsidR="00000000" w:rsidRPr="00000000">
        <w:rPr>
          <w:b w:val="1"/>
          <w:bCs w:val="1"/>
          <w:sz w:val="24"/>
          <w:szCs w:val="24"/>
          <w:rtl w:val="0"/>
        </w:rPr>
        <w:t xml:space="preserve"> </w:t>
      </w:r>
      <w:r w:rsidDel="00000000" w:rsidR="00000000" w:rsidRPr="00000000">
        <w:rPr>
          <w:sz w:val="24"/>
          <w:szCs w:val="24"/>
          <w:rtl w:val="0"/>
        </w:rPr>
        <w:t xml:space="preserve">управление, стопанисване и експлоатиране на зони за паркиране, е упражнил свое правомощие по служба, но също при липса на частен интерес, негов или на свързано с него лице. Договорът е сключен на основание чл. 14, ал.1, т.5 от ЗОП, съгласно който публичните възложители не прилагат закона при обществени поръчки, които се възлагат от публичен възложител, включително когато извършва секторна дейност, на юридическо лице, ако са изпълнени едновременно определени в разпоредбата условия. В мотивната част на Договор №194/30.12.2019 г. подробно е обосновано наличието на тези условия. На първо място не се потвърждава твърдението в сигнала, че приходите от паркингите, публична държавна собственост, влизат в касата на търговското дружество. Съгласно разпоредбата на чл.10.5. от Договор № 194 изпълнителят - „******“ ЕООД, организира и контролира събирането на такси от паркинги и зони за кратковременно паркиране от името и в полза на Възложителя – ТУ – В., като издава необходимия платежен документ. На второ място едноличен собственик на капитала на „******“ ЕООД е ТУ – В. и евентуална печалба от дейността на дружеството  следва да е в полза на Университета. „******“ ЕООД е създадено с Решение на Академичния съвет на ТУ – В., обективирано в Протокол №11/06.07.2009 г. като предмета на дейност на дружеството е определен в решението и част от предмета е именно организиране, поддръжка и оптимизиране на пропускателния режим на територията на ТУ – В. ТУ – В., като собственик на учреденото от него търговско дружество, чрез своите ръководни органи: ректор и Академичен съвет, упражнява цялостен контрол върху неговата дейност. Видно от</w:t>
      </w:r>
      <w:r w:rsidDel="00000000" w:rsidR="00000000" w:rsidRPr="00000000">
        <w:rPr>
          <w:b w:val="1"/>
          <w:bCs w:val="1"/>
          <w:sz w:val="24"/>
          <w:szCs w:val="24"/>
          <w:rtl w:val="0"/>
        </w:rPr>
        <w:t xml:space="preserve"> </w:t>
      </w:r>
      <w:r w:rsidDel="00000000" w:rsidR="00000000" w:rsidRPr="00000000">
        <w:rPr>
          <w:sz w:val="24"/>
          <w:szCs w:val="24"/>
          <w:rtl w:val="0"/>
        </w:rPr>
        <w:t xml:space="preserve">писмо, вх. № ЦУ01-3686#8/26.09.2022 г. на КПКОНПИ от Председателя на Общото събрание на ТУ – В. с подписването на Договора се повишава контрола, въвеждайки превенция и повишаване на приходите на ТУ – В. от наеми, като се спестяват и разходи за възлагане на охрана на външна фирма.  Сключеният Договор №194/30.12.2019 г. е в изпълнение на предмета на дейност на търговското дружество, и не обосновава частен интерес за проф.Вълчев при неговото подписване.</w:t>
      </w:r>
    </w:p>
    <w:p w:rsidR="00000000" w:rsidDel="00000000" w:rsidP="00000000" w:rsidRDefault="00000000" w:rsidRPr="00000000" w14:paraId="00000030">
      <w:pPr>
        <w:ind w:firstLine="720"/>
        <w:jc w:val="both"/>
        <w:rPr>
          <w:sz w:val="24"/>
          <w:szCs w:val="24"/>
        </w:rPr>
      </w:pPr>
      <w:r w:rsidDel="00000000" w:rsidR="00000000" w:rsidRPr="00000000">
        <w:rPr>
          <w:sz w:val="24"/>
          <w:szCs w:val="24"/>
          <w:rtl w:val="0"/>
        </w:rPr>
        <w:t xml:space="preserve">По отношение на упражнените правомощия във връзка с подписване на Анекс № 1 от 14.05.2021 г. от проф. Вълчев, към Договор за наем № 120 от 11.06.2018 г., сключен между ТУ – В., като наемодател,  и „******“ ЕООД, като наемател, за предоставяне право на ползване на 7 броя паркоместа от служебния паркинг, находящ се непосредствено пред входа на заведението за бързо хранене, ползвано от наемателя, от събраните по преписката доказателства не се установява наличие на частен интерес на проф.Вълчев или на свързано с него лице. Договор за наем № 120, с предмет: отдаване под наем след спечелен търг на Заведение за бързо хранене с прилежаща открита площадка, находящи се на територията на ТУ – В., гр.В., ул.“С.“ №1, на „******“ ЕООД не е сключен от проф.Вълчев. Предоставяне под наем на паркоместата, находящи се непосредствено пред заведението с Анекс №1/14.05.2021 г. е възмездно, срещу определено в Анекса възнаграждение. От друга страна по преписката не се установи свързаност между проф.Вълчев и търговското дружество „******“ ЕООД, както и между него и едноличния събственик на капитала на това дружество А.М.М., по смисъла на § 1, т. 15, б. “б“ от ДР на ЗПКОНПИ на основание притежаване на дялове или акции или участие в управителен или контролен орган на посоченото дружество, както и съвместно участие с А.М. в капитала на търговско дружество.</w:t>
      </w:r>
    </w:p>
    <w:p w:rsidR="00000000" w:rsidDel="00000000" w:rsidP="00000000" w:rsidRDefault="00000000" w:rsidRPr="00000000" w14:paraId="00000031">
      <w:pPr>
        <w:tabs>
          <w:tab w:val="left" w:leader="none" w:pos="6300"/>
        </w:tabs>
        <w:ind w:firstLine="720"/>
        <w:jc w:val="both"/>
        <w:rPr>
          <w:sz w:val="24"/>
          <w:szCs w:val="24"/>
        </w:rPr>
      </w:pPr>
      <w:r w:rsidDel="00000000" w:rsidR="00000000" w:rsidRPr="00000000">
        <w:rPr>
          <w:sz w:val="24"/>
          <w:szCs w:val="24"/>
          <w:rtl w:val="0"/>
        </w:rPr>
        <w:t xml:space="preserve">От изложеното следва, че са налице две от предпоставките от общия състав на конфликт на интереси по отношение на проф. д-р инж. Венцислав Вълчев, в качеството му на ректор на ТУ - В., а именно лице, заемащо висша публична длъжност и упражнени правомощия. Не е налице обаче частен интерес от упражнените правомощия. 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w:t>
      </w:r>
    </w:p>
    <w:p w:rsidR="00000000" w:rsidDel="00000000" w:rsidP="00000000" w:rsidRDefault="00000000" w:rsidRPr="00000000" w14:paraId="00000032">
      <w:pPr>
        <w:tabs>
          <w:tab w:val="left" w:leader="none" w:pos="6300"/>
        </w:tabs>
        <w:ind w:firstLine="720"/>
        <w:jc w:val="both"/>
        <w:rPr>
          <w:sz w:val="24"/>
          <w:szCs w:val="24"/>
        </w:rPr>
      </w:pPr>
      <w:r w:rsidDel="00000000" w:rsidR="00000000" w:rsidRPr="00000000">
        <w:rPr>
          <w:sz w:val="24"/>
          <w:szCs w:val="24"/>
          <w:rtl w:val="0"/>
        </w:rPr>
        <w:t xml:space="preserve">Предвид горното, Комисията за противодействие на корупцията и отнемане на незаконно придобито имущество, на основание чл. 74, ал. 1 и ал. 2 от ЗПКОНПИ,</w:t>
      </w:r>
    </w:p>
    <w:p w:rsidR="00000000" w:rsidDel="00000000" w:rsidP="00000000" w:rsidRDefault="00000000" w:rsidRPr="00000000" w14:paraId="00000033">
      <w:pPr>
        <w:tabs>
          <w:tab w:val="left" w:leader="none" w:pos="6300"/>
        </w:tabs>
        <w:ind w:firstLine="720"/>
        <w:jc w:val="both"/>
        <w:rPr>
          <w:sz w:val="24"/>
          <w:szCs w:val="24"/>
        </w:rPr>
      </w:pPr>
      <w:r w:rsidDel="00000000" w:rsidR="00000000" w:rsidRPr="00000000">
        <w:rPr>
          <w:rtl w:val="0"/>
        </w:rPr>
      </w:r>
    </w:p>
    <w:p w:rsidR="00000000" w:rsidDel="00000000" w:rsidP="00000000" w:rsidRDefault="00000000" w:rsidRPr="00000000" w14:paraId="00000034">
      <w:pPr>
        <w:tabs>
          <w:tab w:val="left" w:leader="none" w:pos="6300"/>
        </w:tabs>
        <w:ind w:firstLine="720"/>
        <w:jc w:val="center"/>
        <w:rPr>
          <w:b w:val="1"/>
          <w:bCs w:val="1"/>
          <w:sz w:val="24"/>
          <w:szCs w:val="24"/>
        </w:rPr>
      </w:pPr>
      <w:r w:rsidDel="00000000" w:rsidR="00000000" w:rsidRPr="00000000">
        <w:rPr>
          <w:b w:val="1"/>
          <w:bCs w:val="1"/>
          <w:sz w:val="24"/>
          <w:szCs w:val="24"/>
          <w:rtl w:val="0"/>
        </w:rPr>
        <w:t xml:space="preserve">РЕШИ:</w:t>
      </w:r>
    </w:p>
    <w:p w:rsidR="00000000" w:rsidDel="00000000" w:rsidP="00000000" w:rsidRDefault="00000000" w:rsidRPr="00000000" w14:paraId="00000035">
      <w:pPr>
        <w:tabs>
          <w:tab w:val="left" w:leader="none" w:pos="6300"/>
        </w:tabs>
        <w:ind w:firstLine="720"/>
        <w:jc w:val="both"/>
        <w:rPr>
          <w:sz w:val="24"/>
          <w:szCs w:val="24"/>
        </w:rPr>
      </w:pPr>
      <w:r w:rsidDel="00000000" w:rsidR="00000000" w:rsidRPr="00000000">
        <w:rPr>
          <w:rtl w:val="0"/>
        </w:rPr>
      </w:r>
    </w:p>
    <w:p w:rsidR="00000000" w:rsidDel="00000000" w:rsidP="00000000" w:rsidRDefault="00000000" w:rsidRPr="00000000" w14:paraId="00000036">
      <w:pPr>
        <w:tabs>
          <w:tab w:val="left" w:leader="none" w:pos="6300"/>
        </w:tabs>
        <w:ind w:firstLine="720"/>
        <w:jc w:val="both"/>
        <w:rPr>
          <w:sz w:val="24"/>
          <w:szCs w:val="24"/>
        </w:rPr>
      </w:pPr>
      <w:r w:rsidDel="00000000" w:rsidR="00000000" w:rsidRPr="00000000">
        <w:rPr>
          <w:b w:val="1"/>
          <w:bCs w:val="1"/>
          <w:sz w:val="24"/>
          <w:szCs w:val="24"/>
          <w:rtl w:val="0"/>
        </w:rPr>
        <w:t xml:space="preserve">НЕ УСТАНОВЯВА</w:t>
      </w:r>
      <w:r w:rsidDel="00000000" w:rsidR="00000000" w:rsidRPr="00000000">
        <w:rPr>
          <w:sz w:val="24"/>
          <w:szCs w:val="24"/>
          <w:rtl w:val="0"/>
        </w:rPr>
        <w:t xml:space="preserve"> конфликт на интереси по отношение на проф. д-р инж. Венцислав ****** Вълчев, EГН ******, в качеството му на ректор на Технически университет - В. и лице, заемащо висша публична длъжност по смисъла на чл. 6, ал. 1, т. 45, за това, че е подписал Договор № 7/13.01.2020 г., Договор №194/30.12.2019 г., Допълнително споразумение № 484/15.12.2021 г., Допълнително споразумение № 485/15.12.2021 г., Допълнително споразумение № 1 от 22.03.2021 г., Анекс № 1 от 14.05.2021 г., издал е Заповед № 683/15.11.2021 г., подписал уведомление с изх.№ 5382/10.12.2021 г. на ТУ – В.,  гласувал е „за“ приемане на Решение от 21.12.2021 г. и Решение от 24.08.2022 г. на Стопанския съвет на ТУ – В., поради липса на частен интерес, негов или на свързано с него лице.</w:t>
      </w:r>
    </w:p>
    <w:p w:rsidR="00000000" w:rsidDel="00000000" w:rsidP="00000000" w:rsidRDefault="00000000" w:rsidRPr="00000000" w14:paraId="00000037">
      <w:pPr>
        <w:tabs>
          <w:tab w:val="left" w:leader="none" w:pos="6300"/>
        </w:tabs>
        <w:ind w:firstLine="720"/>
        <w:jc w:val="both"/>
        <w:rPr>
          <w:sz w:val="24"/>
          <w:szCs w:val="24"/>
        </w:rPr>
      </w:pPr>
      <w:r w:rsidDel="00000000" w:rsidR="00000000" w:rsidRPr="00000000">
        <w:rPr>
          <w:sz w:val="24"/>
          <w:szCs w:val="24"/>
          <w:rtl w:val="0"/>
        </w:rPr>
        <w:t xml:space="preserve">Препис от Решението да се изпрати на Окръжна прокуратура - В., с оглед преценка за реализиране на правомощията ѝ по чл. 76, ал. 2 от ЗПКОНПИ. </w:t>
      </w:r>
    </w:p>
    <w:p w:rsidR="00000000" w:rsidDel="00000000" w:rsidP="00000000" w:rsidRDefault="00000000" w:rsidRPr="00000000" w14:paraId="00000038">
      <w:pPr>
        <w:tabs>
          <w:tab w:val="left" w:leader="none" w:pos="6300"/>
        </w:tabs>
        <w:ind w:firstLine="720"/>
        <w:jc w:val="both"/>
        <w:rPr>
          <w:sz w:val="24"/>
          <w:szCs w:val="24"/>
        </w:rPr>
      </w:pPr>
      <w:r w:rsidDel="00000000" w:rsidR="00000000" w:rsidRPr="00000000">
        <w:rPr>
          <w:sz w:val="24"/>
          <w:szCs w:val="24"/>
          <w:rtl w:val="0"/>
        </w:rPr>
        <w:t xml:space="preserve">Препис от решението да се изпрати на проф. д-р инж. Венцислав ****** Вълчев, ректор на ТУ - В., на основание чл.75, т. 1 от ЗПКОНПИ.</w:t>
      </w:r>
    </w:p>
    <w:p w:rsidR="00000000" w:rsidDel="00000000" w:rsidP="00000000" w:rsidRDefault="00000000" w:rsidRPr="00000000" w14:paraId="00000039">
      <w:pPr>
        <w:tabs>
          <w:tab w:val="left" w:leader="none" w:pos="6300"/>
        </w:tabs>
        <w:ind w:firstLine="720"/>
        <w:jc w:val="both"/>
        <w:rPr>
          <w:sz w:val="24"/>
          <w:szCs w:val="24"/>
        </w:rPr>
      </w:pPr>
      <w:r w:rsidDel="00000000" w:rsidR="00000000" w:rsidRPr="00000000">
        <w:rPr>
          <w:rtl w:val="0"/>
        </w:rPr>
      </w:r>
    </w:p>
    <w:p w:rsidR="00000000" w:rsidDel="00000000" w:rsidP="00000000" w:rsidRDefault="00000000" w:rsidRPr="00000000" w14:paraId="0000003A">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3B">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3C">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КОМИСИЯ:</w:t>
      </w:r>
    </w:p>
    <w:p w:rsidR="00000000" w:rsidDel="00000000" w:rsidP="00000000" w:rsidRDefault="00000000" w:rsidRPr="00000000" w14:paraId="0000003D">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3E">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ЗАМЕСТНИК-ПРЕДСЕДАТЕЛ:………….…./АНТОН СЛАВЧЕВ/</w:t>
      </w:r>
    </w:p>
    <w:p w:rsidR="00000000" w:rsidDel="00000000" w:rsidP="00000000" w:rsidRDefault="00000000" w:rsidRPr="00000000" w14:paraId="0000003F">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40">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ЧЛЕН:…………………………………...../АНТОАНЕТА ЦОНКОВА/</w:t>
      </w:r>
    </w:p>
    <w:p w:rsidR="00000000" w:rsidDel="00000000" w:rsidP="00000000" w:rsidRDefault="00000000" w:rsidRPr="00000000" w14:paraId="00000041">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42">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ЧЛЕН:…………………...…………….................../ПЛАМЕН ЙОЦОВ/</w:t>
      </w:r>
    </w:p>
    <w:p w:rsidR="00000000" w:rsidDel="00000000" w:rsidP="00000000" w:rsidRDefault="00000000" w:rsidRPr="00000000" w14:paraId="00000043">
      <w:pPr>
        <w:tabs>
          <w:tab w:val="left" w:leader="none" w:pos="63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44">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ЧЛЕН:……….…………………………………/СИЛВИЯ КЪДРЕВА/</w:t>
      </w:r>
    </w:p>
    <w:p w:rsidR="00000000" w:rsidDel="00000000" w:rsidP="00000000" w:rsidRDefault="00000000" w:rsidRPr="00000000" w14:paraId="00000045">
      <w:pPr>
        <w:spacing w:line="276" w:lineRule="auto"/>
        <w:ind w:firstLine="720"/>
        <w:jc w:val="both"/>
        <w:rPr>
          <w:u w:val="single"/>
        </w:rPr>
      </w:pPr>
      <w:r w:rsidDel="00000000" w:rsidR="00000000" w:rsidRPr="00000000">
        <w:rPr>
          <w:rtl w:val="0"/>
        </w:rPr>
      </w:r>
    </w:p>
    <w:p w:rsidR="00000000" w:rsidDel="00000000" w:rsidP="00000000" w:rsidRDefault="00000000" w:rsidRPr="00000000" w14:paraId="00000046">
      <w:pPr>
        <w:spacing w:line="276" w:lineRule="auto"/>
        <w:ind w:firstLine="720"/>
        <w:jc w:val="both"/>
        <w:rPr>
          <w:u w:val="single"/>
        </w:rPr>
      </w:pPr>
      <w:r w:rsidDel="00000000" w:rsidR="00000000" w:rsidRPr="00000000">
        <w:rPr>
          <w:rtl w:val="0"/>
        </w:rPr>
      </w:r>
    </w:p>
    <w:p w:rsidR="00000000" w:rsidDel="00000000" w:rsidP="00000000" w:rsidRDefault="00000000" w:rsidRPr="00000000" w14:paraId="00000047">
      <w:pPr>
        <w:spacing w:line="276" w:lineRule="auto"/>
        <w:ind w:firstLine="720"/>
        <w:jc w:val="both"/>
        <w:rPr>
          <w:u w:val="single"/>
        </w:rPr>
      </w:pPr>
      <w:r w:rsidDel="00000000" w:rsidR="00000000" w:rsidRPr="00000000">
        <w:rPr>
          <w:rtl w:val="0"/>
        </w:rPr>
      </w:r>
    </w:p>
    <w:p w:rsidR="00000000" w:rsidDel="00000000" w:rsidP="00000000" w:rsidRDefault="00000000" w:rsidRPr="00000000" w14:paraId="00000048">
      <w:pPr>
        <w:spacing w:line="276" w:lineRule="auto"/>
        <w:ind w:firstLine="720"/>
        <w:jc w:val="both"/>
        <w:rPr>
          <w:u w:val="single"/>
        </w:rPr>
      </w:pPr>
      <w:r w:rsidDel="00000000" w:rsidR="00000000" w:rsidRPr="00000000">
        <w:rPr>
          <w:rtl w:val="0"/>
        </w:rPr>
      </w:r>
    </w:p>
    <w:p w:rsidR="00000000" w:rsidDel="00000000" w:rsidP="00000000" w:rsidRDefault="00000000" w:rsidRPr="00000000" w14:paraId="00000049">
      <w:pPr>
        <w:spacing w:line="276" w:lineRule="auto"/>
        <w:ind w:firstLine="720"/>
        <w:jc w:val="both"/>
        <w:rPr>
          <w:u w:val="single"/>
        </w:rPr>
      </w:pPr>
      <w:r w:rsidDel="00000000" w:rsidR="00000000" w:rsidRPr="00000000">
        <w:rPr>
          <w:rtl w:val="0"/>
        </w:rPr>
      </w:r>
    </w:p>
    <w:p w:rsidR="00000000" w:rsidDel="00000000" w:rsidP="00000000" w:rsidRDefault="00000000" w:rsidRPr="00000000" w14:paraId="0000004A">
      <w:pPr>
        <w:spacing w:line="276" w:lineRule="auto"/>
        <w:ind w:firstLine="720"/>
        <w:jc w:val="both"/>
        <w:rPr>
          <w:u w:val="single"/>
        </w:rPr>
      </w:pPr>
      <w:r w:rsidDel="00000000" w:rsidR="00000000" w:rsidRPr="00000000">
        <w:rPr>
          <w:rtl w:val="0"/>
        </w:rPr>
      </w:r>
    </w:p>
    <w:p w:rsidR="00000000" w:rsidDel="00000000" w:rsidP="00000000" w:rsidRDefault="00000000" w:rsidRPr="00000000" w14:paraId="0000004B">
      <w:pPr>
        <w:spacing w:line="276" w:lineRule="auto"/>
        <w:ind w:firstLine="720"/>
        <w:jc w:val="both"/>
        <w:rPr>
          <w:u w:val="single"/>
        </w:rPr>
      </w:pPr>
      <w:r w:rsidDel="00000000" w:rsidR="00000000" w:rsidRPr="00000000">
        <w:rPr>
          <w:u w:val="single"/>
          <w:rtl w:val="0"/>
        </w:rPr>
        <w:t xml:space="preserve">Отпечатано в два екземпляра.</w:t>
      </w:r>
    </w:p>
    <w:p w:rsidR="00000000" w:rsidDel="00000000" w:rsidP="00000000" w:rsidRDefault="00000000" w:rsidRPr="00000000" w14:paraId="0000004C">
      <w:pPr>
        <w:spacing w:line="276" w:lineRule="auto"/>
        <w:ind w:firstLine="720"/>
        <w:jc w:val="both"/>
        <w:rPr/>
      </w:pPr>
      <w:r w:rsidDel="00000000" w:rsidR="00000000" w:rsidRPr="00000000">
        <w:rPr>
          <w:rtl w:val="0"/>
        </w:rPr>
        <w:t xml:space="preserve">Екз. № 1 – за КПКОНПИ</w:t>
      </w:r>
    </w:p>
    <w:p w:rsidR="00000000" w:rsidDel="00000000" w:rsidP="00000000" w:rsidRDefault="00000000" w:rsidRPr="00000000" w14:paraId="0000004D">
      <w:pPr>
        <w:spacing w:line="276" w:lineRule="auto"/>
        <w:ind w:firstLine="720"/>
        <w:jc w:val="both"/>
        <w:rPr/>
      </w:pPr>
      <w:r w:rsidDel="00000000" w:rsidR="00000000" w:rsidRPr="00000000">
        <w:rPr>
          <w:rtl w:val="0"/>
        </w:rPr>
        <w:t xml:space="preserve">Екз. № 2 – по преписката</w:t>
      </w:r>
    </w:p>
    <w:p w:rsidR="00000000" w:rsidDel="00000000" w:rsidP="00000000" w:rsidRDefault="00000000" w:rsidRPr="00000000" w14:paraId="0000004E">
      <w:pPr>
        <w:ind w:firstLine="720"/>
        <w:jc w:val="both"/>
        <w:rPr>
          <w:i w:val="1"/>
          <w:iCs w:val="1"/>
          <w:sz w:val="18"/>
          <w:szCs w:val="18"/>
          <w:u w:val="single"/>
        </w:rPr>
      </w:pPr>
      <w:r w:rsidDel="00000000" w:rsidR="00000000" w:rsidRPr="00000000">
        <w:rPr>
          <w:rtl w:val="0"/>
        </w:rPr>
      </w:r>
    </w:p>
    <w:p w:rsidR="00000000" w:rsidDel="00000000" w:rsidP="00000000" w:rsidRDefault="00000000" w:rsidRPr="00000000" w14:paraId="0000004F">
      <w:pPr>
        <w:ind w:firstLine="720"/>
        <w:jc w:val="both"/>
        <w:rPr>
          <w:i w:val="1"/>
          <w:iCs w:val="1"/>
          <w:sz w:val="18"/>
          <w:szCs w:val="18"/>
          <w:u w:val="single"/>
        </w:rPr>
      </w:pPr>
      <w:r w:rsidDel="00000000" w:rsidR="00000000" w:rsidRPr="00000000">
        <w:rPr>
          <w:rtl w:val="0"/>
        </w:rPr>
      </w:r>
    </w:p>
    <w:p w:rsidR="00000000" w:rsidDel="00000000" w:rsidP="00000000" w:rsidRDefault="00000000" w:rsidRPr="00000000" w14:paraId="00000050">
      <w:pPr>
        <w:ind w:firstLine="720"/>
        <w:jc w:val="both"/>
        <w:rPr>
          <w:i w:val="1"/>
          <w:iCs w:val="1"/>
          <w:sz w:val="18"/>
          <w:szCs w:val="18"/>
          <w:u w:val="single"/>
        </w:rPr>
      </w:pPr>
      <w:r w:rsidDel="00000000" w:rsidR="00000000" w:rsidRPr="00000000">
        <w:rPr>
          <w:rtl w:val="0"/>
        </w:rPr>
      </w:r>
    </w:p>
    <w:tbl>
      <w:tblPr>
        <w:tblStyle w:val="Table1"/>
        <w:tblW w:w="9397.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40"/>
        <w:gridCol w:w="1709"/>
        <w:gridCol w:w="2420"/>
        <w:gridCol w:w="1424"/>
        <w:gridCol w:w="2104"/>
        <w:tblGridChange w:id="0">
          <w:tblGrid>
            <w:gridCol w:w="1740"/>
            <w:gridCol w:w="1709"/>
            <w:gridCol w:w="2420"/>
            <w:gridCol w:w="1424"/>
            <w:gridCol w:w="2104"/>
          </w:tblGrid>
        </w:tblGridChange>
      </w:tblGrid>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spacing w:line="360" w:lineRule="auto"/>
              <w:ind w:firstLine="720"/>
              <w:jc w:val="both"/>
              <w:rPr>
                <w:b w:val="1"/>
                <w:bCs w:val="1"/>
                <w:i w:val="1"/>
                <w:iCs w:val="1"/>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spacing w:line="360" w:lineRule="auto"/>
              <w:jc w:val="both"/>
              <w:rPr>
                <w:sz w:val="16"/>
                <w:szCs w:val="16"/>
              </w:rPr>
            </w:pPr>
            <w:r w:rsidDel="00000000" w:rsidR="00000000" w:rsidRPr="00000000">
              <w:rPr>
                <w:sz w:val="16"/>
                <w:szCs w:val="16"/>
                <w:rtl w:val="0"/>
              </w:rPr>
              <w:t xml:space="preserve">ИМЕ, ФАМИЛИЯ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spacing w:line="360" w:lineRule="auto"/>
              <w:jc w:val="both"/>
              <w:rPr>
                <w:sz w:val="16"/>
                <w:szCs w:val="16"/>
              </w:rPr>
            </w:pPr>
            <w:r w:rsidDel="00000000" w:rsidR="00000000" w:rsidRPr="00000000">
              <w:rPr>
                <w:sz w:val="16"/>
                <w:szCs w:val="16"/>
                <w:rtl w:val="0"/>
              </w:rPr>
              <w:t xml:space="preserve">ДЛЪЖНОСТ/ДИРЕКЦИЯ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spacing w:line="360" w:lineRule="auto"/>
              <w:jc w:val="both"/>
              <w:rPr>
                <w:sz w:val="16"/>
                <w:szCs w:val="16"/>
              </w:rPr>
            </w:pPr>
            <w:r w:rsidDel="00000000" w:rsidR="00000000" w:rsidRPr="00000000">
              <w:rPr>
                <w:sz w:val="16"/>
                <w:szCs w:val="16"/>
                <w:rtl w:val="0"/>
              </w:rPr>
              <w:t xml:space="preserve">ДАТА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spacing w:line="360" w:lineRule="auto"/>
              <w:jc w:val="both"/>
              <w:rPr>
                <w:sz w:val="16"/>
                <w:szCs w:val="16"/>
              </w:rPr>
            </w:pPr>
            <w:r w:rsidDel="00000000" w:rsidR="00000000" w:rsidRPr="00000000">
              <w:rPr>
                <w:sz w:val="16"/>
                <w:szCs w:val="16"/>
                <w:rtl w:val="0"/>
              </w:rPr>
              <w:t xml:space="preserve">ПОДПИС</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spacing w:line="360" w:lineRule="auto"/>
              <w:jc w:val="both"/>
              <w:rPr>
                <w:sz w:val="16"/>
                <w:szCs w:val="16"/>
              </w:rPr>
            </w:pPr>
            <w:r w:rsidDel="00000000" w:rsidR="00000000" w:rsidRPr="00000000">
              <w:rPr>
                <w:b w:val="1"/>
                <w:bCs w:val="1"/>
                <w:i w:val="1"/>
                <w:iCs w:val="1"/>
                <w:sz w:val="16"/>
                <w:szCs w:val="16"/>
                <w:rtl w:val="0"/>
              </w:rPr>
              <w:t xml:space="preserve">ИЗГОТВИЛ: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7">
            <w:pPr>
              <w:spacing w:line="360" w:lineRule="auto"/>
              <w:jc w:val="both"/>
              <w:rPr>
                <w:sz w:val="16"/>
                <w:szCs w:val="16"/>
              </w:rPr>
            </w:pPr>
            <w:r w:rsidDel="00000000" w:rsidR="00000000" w:rsidRPr="00000000">
              <w:rPr>
                <w:sz w:val="16"/>
                <w:szCs w:val="16"/>
                <w:rtl w:val="0"/>
              </w:rPr>
              <w:t xml:space="preserve">Емилия Динекова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spacing w:line="360" w:lineRule="auto"/>
              <w:jc w:val="both"/>
              <w:rPr>
                <w:sz w:val="16"/>
                <w:szCs w:val="16"/>
              </w:rPr>
            </w:pPr>
            <w:r w:rsidDel="00000000" w:rsidR="00000000" w:rsidRPr="00000000">
              <w:rPr>
                <w:sz w:val="16"/>
                <w:szCs w:val="16"/>
                <w:rtl w:val="0"/>
              </w:rPr>
              <w:t xml:space="preserve">държавен инспектор в отдел ПП, д-я КИ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ind w:firstLine="720"/>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spacing w:line="360" w:lineRule="auto"/>
              <w:ind w:firstLine="720"/>
              <w:jc w:val="both"/>
              <w:rPr>
                <w:sz w:val="16"/>
                <w:szCs w:val="16"/>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spacing w:line="360" w:lineRule="auto"/>
              <w:jc w:val="both"/>
              <w:rPr>
                <w:b w:val="1"/>
                <w:bCs w:val="1"/>
                <w:i w:val="1"/>
                <w:iCs w:val="1"/>
                <w:sz w:val="16"/>
                <w:szCs w:val="16"/>
              </w:rPr>
            </w:pPr>
            <w:r w:rsidDel="00000000" w:rsidR="00000000" w:rsidRPr="00000000">
              <w:rPr>
                <w:b w:val="1"/>
                <w:bCs w:val="1"/>
                <w:i w:val="1"/>
                <w:iCs w:val="1"/>
                <w:sz w:val="16"/>
                <w:szCs w:val="16"/>
                <w:rtl w:val="0"/>
              </w:rPr>
              <w:t xml:space="preserve">СЪГЛАСУВАЛИ: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spacing w:line="360" w:lineRule="auto"/>
              <w:jc w:val="both"/>
              <w:rPr>
                <w:sz w:val="16"/>
                <w:szCs w:val="16"/>
              </w:rPr>
            </w:pPr>
            <w:r w:rsidDel="00000000" w:rsidR="00000000" w:rsidRPr="00000000">
              <w:rPr>
                <w:sz w:val="16"/>
                <w:szCs w:val="16"/>
                <w:rtl w:val="0"/>
              </w:rPr>
              <w:t xml:space="preserve">Лиляна Младенова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D">
            <w:pPr>
              <w:spacing w:line="360" w:lineRule="auto"/>
              <w:jc w:val="both"/>
              <w:rPr>
                <w:sz w:val="16"/>
                <w:szCs w:val="16"/>
              </w:rPr>
            </w:pPr>
            <w:r w:rsidDel="00000000" w:rsidR="00000000" w:rsidRPr="00000000">
              <w:rPr>
                <w:sz w:val="16"/>
                <w:szCs w:val="16"/>
                <w:rtl w:val="0"/>
              </w:rPr>
              <w:t xml:space="preserve">н-к на отдел ПКИ в  д-я КИ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spacing w:line="360" w:lineRule="auto"/>
              <w:ind w:firstLine="720"/>
              <w:jc w:val="both"/>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F">
            <w:pPr>
              <w:spacing w:line="360" w:lineRule="auto"/>
              <w:ind w:firstLine="720"/>
              <w:jc w:val="both"/>
              <w:rPr>
                <w:sz w:val="16"/>
                <w:szCs w:val="16"/>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spacing w:line="360" w:lineRule="auto"/>
              <w:ind w:firstLine="720"/>
              <w:jc w:val="both"/>
              <w:rPr>
                <w:b w:val="1"/>
                <w:bCs w:val="1"/>
                <w:i w:val="1"/>
                <w:iCs w:val="1"/>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1">
            <w:pPr>
              <w:spacing w:line="360" w:lineRule="auto"/>
              <w:jc w:val="both"/>
              <w:rPr>
                <w:sz w:val="16"/>
                <w:szCs w:val="16"/>
              </w:rPr>
            </w:pPr>
            <w:r w:rsidDel="00000000" w:rsidR="00000000" w:rsidRPr="00000000">
              <w:rPr>
                <w:sz w:val="16"/>
                <w:szCs w:val="16"/>
                <w:rtl w:val="0"/>
              </w:rPr>
              <w:t xml:space="preserve">Красимира Мирчева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spacing w:line="360" w:lineRule="auto"/>
              <w:jc w:val="both"/>
              <w:rPr>
                <w:sz w:val="16"/>
                <w:szCs w:val="16"/>
              </w:rPr>
            </w:pPr>
            <w:r w:rsidDel="00000000" w:rsidR="00000000" w:rsidRPr="00000000">
              <w:rPr>
                <w:sz w:val="16"/>
                <w:szCs w:val="16"/>
                <w:rtl w:val="0"/>
              </w:rPr>
              <w:t xml:space="preserve">и.д. директор на д-я КИ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spacing w:line="360" w:lineRule="auto"/>
              <w:ind w:firstLine="720"/>
              <w:jc w:val="both"/>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spacing w:line="360" w:lineRule="auto"/>
              <w:ind w:firstLine="720"/>
              <w:jc w:val="both"/>
              <w:rPr>
                <w:sz w:val="16"/>
                <w:szCs w:val="16"/>
              </w:rPr>
            </w:pPr>
            <w:r w:rsidDel="00000000" w:rsidR="00000000" w:rsidRPr="00000000">
              <w:rPr>
                <w:rtl w:val="0"/>
              </w:rPr>
            </w:r>
          </w:p>
        </w:tc>
      </w:tr>
    </w:tbl>
    <w:p w:rsidR="00000000" w:rsidDel="00000000" w:rsidP="00000000" w:rsidRDefault="00000000" w:rsidRPr="00000000" w14:paraId="00000065">
      <w:pPr>
        <w:ind w:firstLine="720"/>
        <w:jc w:val="both"/>
        <w:rPr>
          <w:i w:val="1"/>
          <w:iCs w:val="1"/>
          <w:sz w:val="18"/>
          <w:szCs w:val="18"/>
          <w:u w:val="single"/>
        </w:rPr>
      </w:pPr>
      <w:r w:rsidDel="00000000" w:rsidR="00000000" w:rsidRPr="00000000">
        <w:rPr>
          <w:rtl w:val="0"/>
        </w:rPr>
      </w:r>
    </w:p>
    <w:p w:rsidR="00000000" w:rsidDel="00000000" w:rsidP="00000000" w:rsidRDefault="00000000" w:rsidRPr="00000000" w14:paraId="00000066">
      <w:pPr>
        <w:tabs>
          <w:tab w:val="left" w:leader="none" w:pos="426"/>
          <w:tab w:val="left" w:leader="none" w:pos="6300"/>
        </w:tabs>
        <w:ind w:right="49"/>
        <w:rPr>
          <w:i w:val="1"/>
          <w:iCs w:val="1"/>
          <w:sz w:val="18"/>
          <w:szCs w:val="18"/>
        </w:rPr>
      </w:pPr>
      <w:r w:rsidDel="00000000" w:rsidR="00000000" w:rsidRPr="00000000">
        <w:rPr>
          <w:rtl w:val="0"/>
        </w:rPr>
      </w:r>
    </w:p>
    <w:p w:rsidR="00000000" w:rsidDel="00000000" w:rsidP="00000000" w:rsidRDefault="00000000" w:rsidRPr="00000000" w14:paraId="00000067">
      <w:pPr>
        <w:tabs>
          <w:tab w:val="left" w:leader="none" w:pos="6300"/>
        </w:tabs>
        <w:ind w:firstLine="720"/>
        <w:jc w:val="both"/>
        <w:rPr>
          <w:b w:val="1"/>
          <w:bCs w:val="1"/>
          <w:sz w:val="24"/>
          <w:szCs w:val="24"/>
        </w:rPr>
      </w:pPr>
      <w:r w:rsidDel="00000000" w:rsidR="00000000" w:rsidRPr="00000000">
        <w:rPr>
          <w:rtl w:val="0"/>
        </w:rPr>
      </w:r>
    </w:p>
    <w:sectPr>
      <w:headerReference r:id="rId6" w:type="first"/>
      <w:footerReference r:id="rId7" w:type="default"/>
      <w:pgSz w:h="16834" w:w="11909" w:orient="portrait"/>
      <w:pgMar w:bottom="1134"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4"/>
        <w:szCs w:val="24"/>
      </w:rPr>
    </w:pPr>
    <w:r w:rsidDel="00000000" w:rsidR="00000000" w:rsidRPr="00000000">
      <w:rPr>
        <w:rtl w:val="0"/>
      </w:rPr>
    </w:r>
  </w:p>
  <w:tbl>
    <w:tblPr>
      <w:tblStyle w:val="Table2"/>
      <w:tblW w:w="10383.0" w:type="dxa"/>
      <w:jc w:val="left"/>
      <w:tblInd w:w="-433.0" w:type="dxa"/>
      <w:tblLayout w:type="fixed"/>
      <w:tblLook w:val="04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0" distR="0">
                <wp:extent cx="1362075" cy="136207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2075" cy="136207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p>
        <w:p w:rsidR="00000000" w:rsidDel="00000000" w:rsidP="00000000" w:rsidRDefault="00000000" w:rsidRPr="00000000" w14:paraId="0000006B">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p>
        <w:p w:rsidR="00000000" w:rsidDel="00000000" w:rsidP="00000000" w:rsidRDefault="00000000" w:rsidRPr="00000000" w14:paraId="0000006C">
          <w:pPr>
            <w:pBdr>
              <w:bottom w:color="000000" w:space="1" w:sz="6" w:val="single"/>
            </w:pBdr>
            <w:tabs>
              <w:tab w:val="center" w:leader="none" w:pos="4153"/>
              <w:tab w:val="right" w:leader="none" w:pos="8306"/>
            </w:tabs>
            <w:spacing w:after="20" w:before="20" w:lineRule="auto"/>
            <w:jc w:val="center"/>
            <w:rPr>
              <w:b w:val="1"/>
              <w:bCs w:val="1"/>
              <w:sz w:val="24"/>
              <w:szCs w:val="24"/>
            </w:rPr>
          </w:pPr>
          <w:r w:rsidDel="00000000" w:rsidR="00000000" w:rsidRPr="00000000">
            <w:rPr>
              <w:b w:val="1"/>
              <w:bCs w:val="1"/>
              <w:sz w:val="24"/>
              <w:szCs w:val="24"/>
              <w:rtl w:val="0"/>
            </w:rPr>
            <w:t xml:space="preserve">К О Р У П Ц И Я Т А   И   З А   О Т Н Е М А Н Е   Н А   Н Е З А К О Н Н О    П Р И Д О Б И Т О Т О   И М У Щ Е С Т В О</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spacing w:before="200"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pBdr>
        <w:bottom w:color="4f81bd" w:space="4" w:sz="8" w:val="single"/>
      </w:pBdr>
      <w:spacing w:after="300" w:lineRule="auto"/>
    </w:pPr>
    <w:rPr>
      <w:rFonts w:ascii="Cambria" w:cs="Cambria" w:eastAsia="Cambria" w:hAnsi="Cambria"/>
      <w:color w:val="17365d"/>
      <w:sz w:val="52"/>
      <w:szCs w:val="5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