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ind w:right="-284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ab/>
        <w:tab/>
        <w:tab/>
        <w:tab/>
        <w:tab/>
        <w:tab/>
        <w:tab/>
        <w:tab/>
        <w:tab/>
        <w:tab/>
        <w:t xml:space="preserve">         </w:t>
        <w:tab/>
        <w:tab/>
        <w:tab/>
        <w:tab/>
        <w:tab/>
        <w:tab/>
        <w:tab/>
        <w:tab/>
        <w:t xml:space="preserve">       РЕШЕНИЕ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line="276" w:lineRule="auto"/>
        <w:ind w:left="-284" w:right="-284" w:firstLine="0"/>
        <w:jc w:val="center"/>
        <w:rPr>
          <w:b w:val="0"/>
          <w:bCs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№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0"/>
        </w:rPr>
        <w:t xml:space="preserve">РС-335-22-043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lineRule="auto"/>
        <w:ind w:right="-141" w:firstLine="708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Днес, 22.06.2022 г. г., в град София, Комисията за противодействия на корупцията и за отнемане на незаконно придобитото имущество /КПКОНПИ/, в състав:</w:t>
      </w:r>
    </w:p>
    <w:p w:rsidR="00000000" w:rsidDel="00000000" w:rsidP="00000000" w:rsidRDefault="00000000" w:rsidRPr="00000000" w14:paraId="00000004">
      <w:pPr>
        <w:ind w:firstLine="709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Заместник-председател: Антон Славчев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firstLine="709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Член: Антоанета Цонкова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firstLine="709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Член: Силвия Къдрева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40" w:lineRule="auto"/>
        <w:ind w:left="-284" w:firstLine="708"/>
        <w:jc w:val="center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40" w:lineRule="auto"/>
        <w:ind w:left="-284" w:firstLine="708"/>
        <w:jc w:val="center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У С Т А Н О В И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Производството е по реда на чл. 71, ал. 1, предл. 1 от Закона за противодействие на корупцията и за отнемане на незаконно придобитото имущество, образувано въз основа на Решение за образуване на производство за конфликт на интереси № КИ-135 от 13.04.2022 г. на Комисията за противодействие на корупцията и за отнемане на незаконно придобитото имущество, образувано по сигнал с рег. № ЦУ01/С-335/01.04.2022 г. </w:t>
      </w:r>
    </w:p>
    <w:p w:rsidR="00000000" w:rsidDel="00000000" w:rsidP="00000000" w:rsidRDefault="00000000" w:rsidRPr="00000000" w14:paraId="0000000A">
      <w:pPr>
        <w:tabs>
          <w:tab w:val="left" w:leader="none" w:pos="0"/>
          <w:tab w:val="left" w:leader="none" w:pos="709"/>
        </w:tabs>
        <w:ind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Сигналът е подаден срещу Андрей Симов, кмет на Община А. </w:t>
      </w:r>
    </w:p>
    <w:p w:rsidR="00000000" w:rsidDel="00000000" w:rsidP="00000000" w:rsidRDefault="00000000" w:rsidRPr="00000000" w14:paraId="0000000B">
      <w:pPr>
        <w:tabs>
          <w:tab w:val="left" w:leader="none" w:pos="0"/>
        </w:tabs>
        <w:ind w:firstLine="567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ab/>
        <w:t xml:space="preserve">По същество, в сигнала се твърди, че от началото на мандата на Андрей Симов голяма част от администрацията на Община А. са били принудени да напуснат, а на тяхно място са назначени приближени и роднини на Симов. В сигнала се сочи, че кметът на Община А. - Андрей Симов и председателят на Общински съвет А.  – С. С. са племенник и чичо /С. С. е брат на първи братовчед на бащата на кмета – С.С./. Другият чичо на Андрей Симов – Т.К. е „главен специалист“ техническа поддръжка в общината /Т.К. отново е първи братовчед на бащата на кмета С.С./. Кметът на общината Андрей Симов и „главен специалист ГРАО“ – С.С. са братовчеди. Към сигнала не са приложени допълнителни доказателства.</w:t>
      </w:r>
    </w:p>
    <w:p w:rsidR="00000000" w:rsidDel="00000000" w:rsidP="00000000" w:rsidRDefault="00000000" w:rsidRPr="00000000" w14:paraId="0000000C">
      <w:pPr>
        <w:ind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Във връзка с твърденията в сигнала Комисията е изискала и събрала следните информация и доказателства: с писмо вх. № ЦУ01/3087#2/17.05.2022 г. по описа на КПКОНПИ от председателя на Постоянната комисия по ЗПКОНПИ при Общински съвет А. е представена Клетвена декларация на Андрей Симов, кмет на Община А. за мандата 2019-2023 г.; с писмо вх. № № ЦУ01/3087#4/02.06.2022 г. по описа на КПКОНПИ са представени от кмета на Община А. Трудов договор № 74/28.09.2020 г., Допълнителни споразумения № 8/22.01.2021 г. и № 52/06.08.2021 г.,Трудов договор № 69/04.08.2020 г. и Допълнителни споразумения № 19/22.01.2021 г. и № 82/12.04.2022 г.</w:t>
      </w:r>
    </w:p>
    <w:p w:rsidR="00000000" w:rsidDel="00000000" w:rsidP="00000000" w:rsidRDefault="00000000" w:rsidRPr="00000000" w14:paraId="0000000D">
      <w:pPr>
        <w:ind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Комисията служебно е извършила справки на електронната страница на Община А., интернет страницата на ОИК А., регистър НБД „Население“, Търговски регистър и регистър на ЮЛНЦ.</w:t>
      </w:r>
    </w:p>
    <w:p w:rsidR="00000000" w:rsidDel="00000000" w:rsidP="00000000" w:rsidRDefault="00000000" w:rsidRPr="00000000" w14:paraId="0000000E">
      <w:pPr>
        <w:ind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firstLine="709"/>
        <w:jc w:val="center"/>
        <w:rPr>
          <w:i w:val="0"/>
          <w:iCs w:val="0"/>
          <w:sz w:val="24"/>
          <w:szCs w:val="24"/>
          <w:vertAlign w:val="baseline"/>
        </w:rPr>
      </w:pPr>
      <w:r w:rsidDel="00000000" w:rsidR="00000000" w:rsidRPr="00000000">
        <w:rPr>
          <w:i w:val="1"/>
          <w:iCs w:val="1"/>
          <w:sz w:val="24"/>
          <w:szCs w:val="24"/>
          <w:vertAlign w:val="baseline"/>
          <w:rtl w:val="0"/>
        </w:rPr>
        <w:t xml:space="preserve">От събраните в хода на административното производство доказателства,     Комисията  установи следното от фактическа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firstLine="709"/>
        <w:jc w:val="both"/>
        <w:rPr>
          <w:i w:val="0"/>
          <w:i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ind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 Сигналът е подаден от лице с посочени три имена, адрес за кореспонденция, електронен адрес и е подписан.</w:t>
      </w:r>
    </w:p>
    <w:p w:rsidR="00000000" w:rsidDel="00000000" w:rsidP="00000000" w:rsidRDefault="00000000" w:rsidRPr="00000000" w14:paraId="00000012">
      <w:pPr>
        <w:ind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 Андрей Симов е избран за кмет на Община А. за мандат 2019-2023 г., видно от Решение № 084-МИ по Протокол № 12 от 27-28.10.2019 г. на Общинска избирателна комисия – А. и е встъпил в длъжност като кмет на 08.11.2019 г., съгласно представената клетвена декларация.</w:t>
      </w:r>
    </w:p>
    <w:p w:rsidR="00000000" w:rsidDel="00000000" w:rsidP="00000000" w:rsidRDefault="00000000" w:rsidRPr="00000000" w14:paraId="00000013">
      <w:pPr>
        <w:ind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Видно от направените справки в НБД „Население“ за съпруга и родствени връзки на Андрей Симов, не се установява наличие на родство по права линия, по съребрена линия-до четвърта степен включително, и по сватовство-до втора степен, включително между Андрей  Симов от една страна и С.С. /син на брат на дядото на Андрей Симов/ – председател на Общински съвет А., Т.К. /син на брата на бабата на Андрей Симов/ – „главен специалист Техническа поддръжка“ в Община А. и С.С. /дъщеря на сина на брата на дядото на Андрей Симов/ -„главен специалист ГРАО“ в Община А.   </w:t>
      </w:r>
    </w:p>
    <w:p w:rsidR="00000000" w:rsidDel="00000000" w:rsidP="00000000" w:rsidRDefault="00000000" w:rsidRPr="00000000" w14:paraId="00000014">
      <w:pPr>
        <w:ind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Видно от представените доказателства с Трудов договор № 74 от 28.09.2020 г., С. С. е назначена на длъжност „главен специалист „ГРАО“ в Община А., представлявана от кмета на Община А. – Андрей Симов, считано от 01.10.2020 г. С допълнителни споразумения № 8 от 22.01.2021 г. и № 52/06.08.2021 г., сключени между кмета на Община А., представлявана от Андрей Симов и С.С., е направено изменение на Трудовия договор № 74/28.09.2020 г. относно основното месечно възнаграждение на С., което е увеличено, считано от 01.01.2021 г. и съответно от 01.08.2021 г.  </w:t>
      </w:r>
    </w:p>
    <w:p w:rsidR="00000000" w:rsidDel="00000000" w:rsidP="00000000" w:rsidRDefault="00000000" w:rsidRPr="00000000" w14:paraId="00000015">
      <w:pPr>
        <w:ind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С Трудов договор № 69/04.08.2020 г., кметът на Община А. - Андрей Симов, е назначил Т.К. на длъжност „главен специалист „Техническа поддръжка“ в Община А., с начална дата на изпълнение на работата от 05.08.2020 г. С две Допълнителни споразумения № 19/22.01.2021 г. и № 82/12.04.2022 г. към Трудовия договор № 69/04.08.2020 г., сключени между кмета на Община А. – Андрей Симов и Т.К., трудовият договор на последния е изменен по отношение на основното месечно възнаграждение на служителя – К., като същото е увеличено, считано от 01.01.2021 г. и съответно от 01.04.2022 г. </w:t>
      </w:r>
    </w:p>
    <w:p w:rsidR="00000000" w:rsidDel="00000000" w:rsidP="00000000" w:rsidRDefault="00000000" w:rsidRPr="00000000" w14:paraId="00000016">
      <w:pPr>
        <w:ind w:firstLine="709"/>
        <w:jc w:val="both"/>
        <w:rPr>
          <w:i w:val="0"/>
          <w:i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firstLine="709"/>
        <w:jc w:val="both"/>
        <w:rPr>
          <w:i w:val="0"/>
          <w:iCs w:val="0"/>
          <w:sz w:val="24"/>
          <w:szCs w:val="24"/>
          <w:vertAlign w:val="baseline"/>
        </w:rPr>
      </w:pPr>
      <w:r w:rsidDel="00000000" w:rsidR="00000000" w:rsidRPr="00000000">
        <w:rPr>
          <w:i w:val="1"/>
          <w:iCs w:val="1"/>
          <w:sz w:val="24"/>
          <w:szCs w:val="24"/>
          <w:vertAlign w:val="baseline"/>
          <w:rtl w:val="0"/>
        </w:rPr>
        <w:t xml:space="preserve">Въз основа на така изяснената фактическа обстановка, Комисията установи следното от правна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firstLine="709"/>
        <w:jc w:val="both"/>
        <w:rPr>
          <w:i w:val="0"/>
          <w:i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firstLine="708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Сигналът е подаден от идентифицирано лице по смисъла на чл. 48, ал. 1 от ЗПКОНПИ. </w:t>
      </w:r>
    </w:p>
    <w:p w:rsidR="00000000" w:rsidDel="00000000" w:rsidP="00000000" w:rsidRDefault="00000000" w:rsidRPr="00000000" w14:paraId="0000001A">
      <w:pPr>
        <w:ind w:firstLine="708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За да е осъществен конфликт на интереси по смисъла на чл. 52 от ЗПКОНПИ, следва да са налице три кумулативно изискуеми предпоставки: лице, заемащо висша публична длъжност, наличие на частен интерес, който може да повлияе върху безпристрастното и обективно изпълнение на правомощията или задълженията му по служба и упражнено властническо правомощие, повлияно от частния интерес.</w:t>
      </w:r>
    </w:p>
    <w:p w:rsidR="00000000" w:rsidDel="00000000" w:rsidP="00000000" w:rsidRDefault="00000000" w:rsidRPr="00000000" w14:paraId="0000001B">
      <w:pPr>
        <w:ind w:firstLine="708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Легалните дефиниции на понятията частен интерес и облага се съдържат в чл. 53 и чл. 54 от ЗПКОНПИ. Частен интерес е всеки интерес, който води до облага от материален или нематериален характер за лицето, заемащо висша публична длъжност или за свързано с него лице, включително всяко поето задължение, т.е. за да е налице частен интерес, следва да има реална възможност за настъпване на облага. Облага е всеки доход в пари или имущество, включително придобиване на дялове или акции, както и предоставяне, прехвърляне или отказ от права, получаване на привилегия или почести, получаване на стоки или услуги безплатно или на цени, по – ниски от пазарните, помощ, глас, подкрепа или влияние, предимство, получаване или обещание за работа, длъжност, дар, награда или обещание за избягване на загуба, отговорност, санкция или друго неблагоприятно събитие.</w:t>
      </w:r>
    </w:p>
    <w:p w:rsidR="00000000" w:rsidDel="00000000" w:rsidP="00000000" w:rsidRDefault="00000000" w:rsidRPr="00000000" w14:paraId="0000001C">
      <w:pPr>
        <w:ind w:firstLine="708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Андрей Симов, в качеството си на кмет на Община А. е лице, заемащо висша публична длъжност, по смисъла на чл. 6, ал. 1, т. 32 от ЗПКОНПИ, поради което, компетентна да се произнесе относно наличието или липсата на конфликт на интереси е КПКОНПИ.</w:t>
      </w:r>
    </w:p>
    <w:p w:rsidR="00000000" w:rsidDel="00000000" w:rsidP="00000000" w:rsidRDefault="00000000" w:rsidRPr="00000000" w14:paraId="0000001D">
      <w:pPr>
        <w:shd w:fill="fefefe" w:val="clear"/>
        <w:ind w:firstLine="708"/>
        <w:jc w:val="both"/>
        <w:rPr>
          <w:color w:val="000000"/>
          <w:sz w:val="24"/>
          <w:szCs w:val="24"/>
          <w:shd w:fill="fefefe" w:val="clear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В правомощията на кмета на общината, като орган на изпълнителната власт в общината, съгласно разпоредбата на чл. 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44, ал. 1 от ЗМСМА, е да ръководи цялата изпълнителна дейност на общината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и да </w:t>
      </w:r>
      <w:r w:rsidDel="00000000" w:rsidR="00000000" w:rsidRPr="00000000">
        <w:rPr>
          <w:color w:val="000000"/>
          <w:sz w:val="24"/>
          <w:szCs w:val="24"/>
          <w:shd w:fill="fefefe" w:val="clear"/>
          <w:vertAlign w:val="baseline"/>
          <w:rtl w:val="0"/>
        </w:rPr>
        <w:t xml:space="preserve">назначава и освобождава от длъжност заместник-кметовете на общината, кметските наместници, ръководителите на звената на издръжка от общинския бюджет, началниците и служителите в общинската администрация, с изключение на тези по чл. 46, ал. 1, т. 4, налага предвидените от закона дисциплинарни наказания. </w:t>
      </w:r>
    </w:p>
    <w:p w:rsidR="00000000" w:rsidDel="00000000" w:rsidP="00000000" w:rsidRDefault="00000000" w:rsidRPr="00000000" w14:paraId="0000001E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От значение за установяване или неустановяване конфликт на интереси е конкретно поведение на лицето, заемащо публична длъжност при изпълнение на правомощията му по служба, както и дали това поведение е в частен интерес - негов или на свързано с него лице.</w:t>
      </w:r>
    </w:p>
    <w:p w:rsidR="00000000" w:rsidDel="00000000" w:rsidP="00000000" w:rsidRDefault="00000000" w:rsidRPr="00000000" w14:paraId="0000001F">
      <w:pPr>
        <w:shd w:fill="fefefe" w:val="clear"/>
        <w:ind w:firstLine="709"/>
        <w:jc w:val="both"/>
        <w:rPr>
          <w:color w:val="000000"/>
          <w:sz w:val="24"/>
          <w:szCs w:val="24"/>
          <w:shd w:fill="fefefe" w:val="clear"/>
          <w:vertAlign w:val="baseline"/>
        </w:rPr>
      </w:pPr>
      <w:r w:rsidDel="00000000" w:rsidR="00000000" w:rsidRPr="00000000">
        <w:rPr>
          <w:color w:val="000000"/>
          <w:sz w:val="24"/>
          <w:szCs w:val="24"/>
          <w:shd w:fill="fefefe" w:val="clear"/>
          <w:vertAlign w:val="baseline"/>
          <w:rtl w:val="0"/>
        </w:rPr>
        <w:t xml:space="preserve">Съгласно легалното определение в §1 т. 15 от ДР на ЗПКОНПИ, „свързани лица“ са съпрузите или лицата, които се намират във фактическо съжителство, роднините по права линия, по съребрена линия - до четвърта степен включително, и по сватовство - до втора степен включително; физически и юридически лица, с които лицето, заемащо публична длъжност, се намира в икономически или политически зависимости, които пораждат основателни съмнения в неговата безпристрастност и обективност.</w:t>
      </w:r>
    </w:p>
    <w:p w:rsidR="00000000" w:rsidDel="00000000" w:rsidP="00000000" w:rsidRDefault="00000000" w:rsidRPr="00000000" w14:paraId="00000020">
      <w:pPr>
        <w:ind w:firstLine="708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Липсата на родство по права линия, по съребрена линия-до четвърта степен включително и по сватовство-до втора степен, включително, между Андрей Симов от една страна и С.С. – председател на Общински съвет А., Т. К. – „главен специалист Техническа поддръжка“ в Община А. и С.С. -„главен специалист ГРАО“ в Община А., обуславя липсата на свързаност между тях по смисъла на § 1, т. 15, б. „а“ от ДР на ЗПКОНПИ. </w:t>
      </w:r>
    </w:p>
    <w:p w:rsidR="00000000" w:rsidDel="00000000" w:rsidP="00000000" w:rsidRDefault="00000000" w:rsidRPr="00000000" w14:paraId="00000021">
      <w:pPr>
        <w:tabs>
          <w:tab w:val="left" w:leader="none" w:pos="709"/>
        </w:tabs>
        <w:ind w:right="1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ab/>
        <w:t xml:space="preserve">В хода на производството се установява, че Андрей Симов, в качеството му на кмет на Община А., е упражнил правомощия по служба, като е подписал Трудов договор № 74 от 28.09.2020 г. и допълнителни споразумения № 8 от 22.01.2021 г. и № 52/06.08.2021 г. към същия, за назначението на С.С. на длъжност „главен специалист „ГРАО“ в Община А., но при липсата на свързаност помежду им по смисъла на § 1, т. 15, буква „а“ от ДР на ЗПКОНПИ, което води и до липсата на частен интерес - негов или на свързано с него лице, по смисъла на § 1, т. 15, б. „а“ от ДР на ЗПКОНПИ. </w:t>
      </w:r>
    </w:p>
    <w:p w:rsidR="00000000" w:rsidDel="00000000" w:rsidP="00000000" w:rsidRDefault="00000000" w:rsidRPr="00000000" w14:paraId="00000022">
      <w:pPr>
        <w:tabs>
          <w:tab w:val="left" w:leader="none" w:pos="709"/>
        </w:tabs>
        <w:ind w:right="1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ab/>
        <w:t xml:space="preserve">Упражнените правомощия от Андрей Симов, в качеството му на кмет на Община А. по отношение на сключения с Т.К. - на длъжност „Главен специалист „Техническа поддръжка“, Трудов договор № 69/04.08.2020 г. и Допълнителни споразумения № 19/22.01.2021 г. и № 82/12.04.2022 г. към същия договор, също не са в частен интерес, негов или на свързано с него лице, тъй като липсата на свързаност по смисъла на § 1, т. 15, б. „а“ от ДР на ЗПКОНПИ, обуславя и липсата на частен интерес. </w:t>
      </w:r>
    </w:p>
    <w:p w:rsidR="00000000" w:rsidDel="00000000" w:rsidP="00000000" w:rsidRDefault="00000000" w:rsidRPr="00000000" w14:paraId="00000023">
      <w:pPr>
        <w:tabs>
          <w:tab w:val="left" w:leader="none" w:pos="709"/>
        </w:tabs>
        <w:ind w:right="1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ab/>
        <w:tab/>
        <w:t xml:space="preserve">Предвид изложеното, се налага извода, че при упражняване на посочените правомощия по служба от страна на Андрей Симов, в качеството му на кмет на Община А., са налице два от елементите на състава на конфликт на интереси по чл. 52 от ЗПКОНПИ, а именно: лице, заемащо висша публична длъжност и упражнени от него правомощия по служба. Липсва обаче третият елемент – наличието на частен интерес, който би могъл да повлияе върху безпристрастното и обективно изпълнение на правомощията по служба от страна на Андрей Симов. Липсата на частен интерес от упражнените правомощия по служба, като една от трите кумулативни предпоставки за да е налице конфликт на интереси, води до невъзможност за реализиране на фактическия състав на конфликта на интереси като административно нарушение по ЗПКОНПИ.</w:t>
      </w:r>
    </w:p>
    <w:p w:rsidR="00000000" w:rsidDel="00000000" w:rsidP="00000000" w:rsidRDefault="00000000" w:rsidRPr="00000000" w14:paraId="00000024">
      <w:pPr>
        <w:tabs>
          <w:tab w:val="left" w:leader="none" w:pos="709"/>
        </w:tabs>
        <w:ind w:right="1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ab/>
        <w:t xml:space="preserve">Липсата, на който и да е елемент от понятието „конфликт на интереси“ обуславя невъзможност за нарушаване на забраните по Глава Осма, Раздел II от ЗПКОНПИ, които представляват негова проявна форма.</w:t>
      </w:r>
    </w:p>
    <w:p w:rsidR="00000000" w:rsidDel="00000000" w:rsidP="00000000" w:rsidRDefault="00000000" w:rsidRPr="00000000" w14:paraId="00000025">
      <w:pPr>
        <w:ind w:firstLine="708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Предвид изложеното, на основание чл. 74, ал. 1 и ал. 2 от ЗПКОНПИ, Комисията за противодействие на корупцията и за отнемане на незаконно придобитото имущество</w:t>
      </w:r>
    </w:p>
    <w:p w:rsidR="00000000" w:rsidDel="00000000" w:rsidP="00000000" w:rsidRDefault="00000000" w:rsidRPr="00000000" w14:paraId="00000026">
      <w:pPr>
        <w:ind w:firstLine="708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ind w:left="426" w:right="133" w:firstLine="0"/>
        <w:jc w:val="center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Р Е Ш 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ind w:left="426" w:right="133" w:firstLine="0"/>
        <w:jc w:val="center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ind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НЕ УСТАНОВЯВА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конфликт на интереси по отношение на Андрей Симов с ЕГН ***********, в качеството му на кмет на Община А. и лице, заемащо висша публична длъжност, по смисъла на чл. 6, ал. 1, т. 32 от ЗПКОНПИ, във връзка със подписването на Трудов договор № 74 от 28.09.2020 г. и допълнителни споразумения № 8 от 22.01.2021 г. и № 52/06.08.2021 г. към същия, поради липса на частен интерес-негов или на свързано с него лице. </w:t>
      </w:r>
    </w:p>
    <w:p w:rsidR="00000000" w:rsidDel="00000000" w:rsidP="00000000" w:rsidRDefault="00000000" w:rsidRPr="00000000" w14:paraId="0000002A">
      <w:pPr>
        <w:ind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НЕ УСТАНОВЯВА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конфликт на интереси по отношение на Андрей Симов с ЕГН *************, в качеството му на кмет на Община А. и лице, заемащо висша публична длъжност, по смисъла на чл. 6, ал. 1, т. 32 от ЗПКОНПИ, във връзка с подписването на Трудов договор № 69/04.08.2020 г. и Допълнителни споразумения № 19/22.01.2021 г. и № 82/12.04.2022 г. към същия договор, поради липса на частен интерес-негов или на свързано с него лице. </w:t>
      </w:r>
    </w:p>
    <w:p w:rsidR="00000000" w:rsidDel="00000000" w:rsidP="00000000" w:rsidRDefault="00000000" w:rsidRPr="00000000" w14:paraId="0000002B">
      <w:pPr>
        <w:tabs>
          <w:tab w:val="left" w:leader="none" w:pos="0"/>
        </w:tabs>
        <w:ind w:right="1"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Препис от решението да се изпрати на Окръжна прокуратура – С., с оглед преценка за реализиране на правомощията по чл. 76, ал. 2 от ЗПКОНПИ.</w:t>
      </w:r>
    </w:p>
    <w:p w:rsidR="00000000" w:rsidDel="00000000" w:rsidP="00000000" w:rsidRDefault="00000000" w:rsidRPr="00000000" w14:paraId="0000002C">
      <w:pPr>
        <w:ind w:firstLine="72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Препис от решението да се изпрати и на Андрей Симов, кмет на община А. на основание чл. 75, т. 1 от ЗПКОНПИ.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tabs>
          <w:tab w:val="left" w:leader="none" w:pos="709"/>
        </w:tabs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ab/>
      </w:r>
    </w:p>
    <w:p w:rsidR="00000000" w:rsidDel="00000000" w:rsidP="00000000" w:rsidRDefault="00000000" w:rsidRPr="00000000" w14:paraId="0000002E">
      <w:pPr>
        <w:tabs>
          <w:tab w:val="left" w:leader="none" w:pos="6300"/>
        </w:tabs>
        <w:ind w:firstLine="709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tabs>
          <w:tab w:val="left" w:leader="none" w:pos="6300"/>
        </w:tabs>
        <w:ind w:firstLine="709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КОМИСИЯ: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ind w:firstLine="709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ind w:firstLine="709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ab/>
        <w:tab/>
        <w:t xml:space="preserve">ЗАМЕСТНИК-ПРЕДСЕДАТЕЛ:………/П/………../АНТОН СЛАВЧЕВ/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firstLine="709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ind w:firstLine="709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ind w:left="708" w:firstLine="708.9999999999999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ЧЛЕН:……………/П/………………………...../АНТОАНЕТА ЦОНКОВА/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ind w:firstLine="709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ind w:firstLine="709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ind w:left="708" w:firstLine="708.9999999999999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ЧЛЕН:…………………/П/...……………....………/СИЛВИЯ КЪДРЕВА/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708" w:firstLine="708.9999999999999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first"/>
      <w:footerReference r:id="rId7" w:type="default"/>
      <w:pgSz w:h="16834" w:w="11909" w:orient="portrait"/>
      <w:pgMar w:bottom="1134" w:top="1134" w:left="1418" w:right="1134" w:header="284" w:footer="56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B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b w:val="0"/>
        <w:bCs w:val="0"/>
        <w:sz w:val="24"/>
        <w:szCs w:val="24"/>
        <w:vertAlign w:val="baseline"/>
      </w:rPr>
    </w:pPr>
    <w:r w:rsidDel="00000000" w:rsidR="00000000" w:rsidRPr="00000000">
      <w:rPr>
        <w:rtl w:val="0"/>
      </w:rPr>
    </w:r>
  </w:p>
  <w:tbl>
    <w:tblPr>
      <w:tblStyle w:val="Table1"/>
      <w:tblW w:w="10383.0" w:type="dxa"/>
      <w:jc w:val="left"/>
      <w:tblInd w:w="-426.0" w:type="dxa"/>
      <w:tblLayout w:type="fixed"/>
      <w:tblLook w:val="0000"/>
    </w:tblPr>
    <w:tblGrid>
      <w:gridCol w:w="1986"/>
      <w:gridCol w:w="8397"/>
      <w:tblGridChange w:id="0">
        <w:tblGrid>
          <w:gridCol w:w="1986"/>
          <w:gridCol w:w="8397"/>
        </w:tblGrid>
      </w:tblGridChange>
    </w:tblGrid>
    <w:tr>
      <w:trPr>
        <w:cantSplit w:val="0"/>
        <w:tblHeader w:val="0"/>
      </w:trPr>
      <w:tc>
        <w:tcPr>
          <w:vAlign w:val="center"/>
        </w:tcPr>
        <w:p w:rsidR="00000000" w:rsidDel="00000000" w:rsidP="00000000" w:rsidRDefault="00000000" w:rsidRPr="00000000" w14:paraId="0000003C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20" w:before="20" w:line="240" w:lineRule="auto"/>
            <w:ind w:left="-142" w:right="0" w:firstLine="0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114300" distR="114300">
                <wp:extent cx="1363980" cy="1363345"/>
                <wp:effectExtent b="0" l="0" r="0" t="0"/>
                <wp:docPr id="1" name="image1.jpg"/>
                <a:graphic>
                  <a:graphicData uri="http://schemas.openxmlformats.org/drawingml/2006/picture">
                    <pic:pic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63980" cy="136334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3D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20" w:before="2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Р Е П У Б Л И К А   Б Ъ Л Г А Р И Я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E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color="000000" w:space="1" w:sz="6" w:val="single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20" w:before="2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К О М И С И Я   З А   П Р О Т И В О Д Е Й С Т В И Е   Н А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F">
          <w:pPr>
            <w:pBdr>
              <w:bottom w:color="000000" w:space="1" w:sz="6" w:val="single"/>
            </w:pBdr>
            <w:tabs>
              <w:tab w:val="center" w:leader="none" w:pos="4153"/>
              <w:tab w:val="right" w:leader="none" w:pos="8306"/>
            </w:tabs>
            <w:spacing w:after="20" w:before="20" w:lineRule="auto"/>
            <w:jc w:val="center"/>
            <w:rPr>
              <w:b w:val="0"/>
              <w:bCs w:val="0"/>
              <w:sz w:val="24"/>
              <w:szCs w:val="24"/>
              <w:vertAlign w:val="baseline"/>
            </w:rPr>
          </w:pPr>
          <w:r w:rsidDel="00000000" w:rsidR="00000000" w:rsidRPr="00000000">
            <w:rPr>
              <w:b w:val="1"/>
              <w:bCs w:val="1"/>
              <w:sz w:val="24"/>
              <w:szCs w:val="24"/>
              <w:vertAlign w:val="baseline"/>
              <w:rtl w:val="0"/>
            </w:rPr>
            <w:t xml:space="preserve">К О Р У П Ц И Я Т А   И   З А   О Т Н Е М А Н Е   Н А   Н Е З А К О Н Н О    П Р И Д О Б И Т О Т О   И М У Щ Е С Т В О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0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16"/>
              <w:szCs w:val="16"/>
              <w:u w:val="singl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1"/>
              <w:iCs w:val="1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София 1000, пл. "Света Неделя" №6,  тел: (+359 2)   9401 444, факс: (+359 2) 9401 595 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4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bg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