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РС-328-25-109</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13.10.2025 г., Комисията за противодействие на корупцията /КПК/, в състав: </w:t>
      </w:r>
    </w:p>
    <w:p w:rsidR="00000000" w:rsidDel="00000000" w:rsidP="00000000" w:rsidRDefault="00000000" w:rsidRPr="00000000" w14:paraId="00000007">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D">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и чл. 13, ал. 1, т. 8 от Закона за противодействие на корупцията (ЗПК) (обн., ДВ бр. 84 от 06.10.2023 г.), образувано въз основа на Решение на Комисията за противодействие на корупцията (КПК, Комисията) № КИ-156 от 02.06.2025 г. по сигнал с вх. № С-328/23.05.2025 г. на КПК. </w:t>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Антонина Цочева – общински съветник и председател на Общински съвет С. и срещу Анелия Бочева – общински съветник в Общински съвет С.</w:t>
      </w:r>
    </w:p>
    <w:p w:rsidR="00000000" w:rsidDel="00000000" w:rsidP="00000000" w:rsidRDefault="00000000" w:rsidRPr="00000000" w14:paraId="0000000F">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Сигналът съдържа твърдения, че Антонина Цочева освен общински съветник и председател на Общински съвет С. е и председател на Народно читалище „***“ – 1871, гр. С.. За общинския съветник Анелия Бочева се посочва, че е и член на Настоятелството на същото читалище. Твърди се, че тези обстоятелства за участието, и на Цочева, и на Бочева в орган на управление на юридическо лице с нестопанска цел, не са отразени в подадените от тях декларации по чл. 49 от ЗПК. Посочва се също, че Анелия Бочева е едноличен собственик на „******“ с ЕИК *** и че упражнява свободна професия като адвокат. На проведени заседания, на които е разгледана Докладна записка № ДЗ-176/25.04.2025 г. на кмета на Община С. –  С.   С.  относно Проект на бюджет за 2025 г., индикативен годишен разчет за сметките за средства от Европейския съюз и актуализирана бюджетна прогноза за местните дейности за периода 2025-2029 г. на Община С., Цочева и Бочева не са заявили пред Постоянната комисия за „Противодействие на корупцията“ при Общински съвет С. участието си в орган на управление на юридическо лице с нестопанска цел, за което се гласува разходването на бюджетни средства. Същите са взели участие в обсъждането и гласуването на средствата за предоставяне на НЧ „***“ – 1871 от бюджета на Община С.. На 15.05.2025 г. е проведено извънредно заседание на Общински съвет С., на което е гласуван за приемане Бюджета на Община С., в т.ч. и предвидени средства за НЧ „***“, в дейност 738 „Читалища“ в размер на 385 000 лв. По време на заседанието също не е деклариран „конфликт на интереси“ от същите общински съветници. </w:t>
      </w:r>
    </w:p>
    <w:p w:rsidR="00000000" w:rsidDel="00000000" w:rsidP="00000000" w:rsidRDefault="00000000" w:rsidRPr="00000000" w14:paraId="00000010">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Като доказателства към сигнала са приложени копия на извлечения от Търговския регистър и регистър на юридическите лица с нестопанска цел (ТРРЮЛНЦ), извадка от регистъра на Адвокатска колегия –  П. , както и протоколи от заседания на Общото събрание на НЧ „***-1871“ и такива от съвместни заседания на постоянните комисии при Общински съвет С. и на Общински съвет С.. </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sz w:val="24"/>
          <w:szCs w:val="24"/>
          <w:vertAlign w:val="baseline"/>
          <w:rtl w:val="0"/>
        </w:rPr>
        <w:t xml:space="preserve">Във връзка с твърденията в сигнала са изискани и с писмо с вх. </w:t>
      </w:r>
      <w:r w:rsidDel="00000000" w:rsidR="00000000" w:rsidRPr="00000000">
        <w:rPr>
          <w:color w:val="000000"/>
          <w:sz w:val="24"/>
          <w:szCs w:val="24"/>
          <w:vertAlign w:val="baseline"/>
          <w:rtl w:val="0"/>
        </w:rPr>
        <w:t xml:space="preserve">№ КПК-7434-1/23.06.2025 г. на КПК от председателя на Постоянната комисия „Противодействие на корупцията“ към Общински съвет С. са получени заверени копия на документи, както следва: Клетвен лист на Антонина Цочева от 10.11.2023 г.; Удостоверение за избран общински съветник № 2 на Общинска избирателна комисия С.; Решение № 176 по Протокол № 22/25.03.2025 г. на Общински съвет С.; Клетвен лист на Анелия  Бочева от 10.11.2023 г.; Удостоверение за избран общински съветник № 1 на Общинска избирателна комисия С.; извадка от Протокол № 22/25.03.2025 г. на Общински съвет С.; Протокол от 25.03.2025 г. на временна комисия за избор на председател на Общински съвет С.; списък за проведено тайно гласуване за избор на председател на Общински съвет С.; извадка от Протокол № 2/16.11.2023 г. на Общински съвет С.; Решение № 5 по Протокол № 2/16.11.2023 г. на Общински съвет С.; Протокол № 24/15.05.2025 г. на Общински съвет С.; Решение № 195 по Протокол № 24/15.05.2025 г. на Общински съвет С., ведно с приложения, включително Приложение № 16 – Протокол от проведено обществено обсъждане на проекта за бюджет -2025 г. и списък за поимено гласуване; Решение № 204 по Протокол № 26/ 11.06.2025 г. на Общински съвет С. и списък с поимено гласуване; писмо от областен управител на област  П.  с вх. № ОС-118-2025 #1/ 29.05.2025 г.; Протокол № 8 от съвместно заседание на ПК към Общински съвет С. от 30.04.2025 г., ведно с присъствен лист и Протокол № 9 от съвместно заседание на ПК съм Общински съвет С. от 08.05.2025 г., ведно с Приложение № 1- становище и присъствен лист. </w:t>
      </w:r>
    </w:p>
    <w:p w:rsidR="00000000" w:rsidDel="00000000" w:rsidP="00000000" w:rsidRDefault="00000000" w:rsidRPr="00000000" w14:paraId="00000012">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Регистър НБД „Население“, ТРРЮЛНЦ и на ел. страница на община С. и Общинска избирателна комисия С.. </w:t>
      </w:r>
    </w:p>
    <w:p w:rsidR="00000000" w:rsidDel="00000000" w:rsidP="00000000" w:rsidRDefault="00000000" w:rsidRPr="00000000" w14:paraId="00000013">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4">
      <w:pPr>
        <w:ind w:firstLine="720"/>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С-328/23.05.2025 г. на КПК е подаден от физическо лице с посочени три имена, телефонен номер и адрес и е надлежно подписан.</w:t>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sz w:val="24"/>
          <w:szCs w:val="24"/>
          <w:vertAlign w:val="baseline"/>
          <w:rtl w:val="0"/>
        </w:rPr>
        <w:t xml:space="preserve">Антонина Цочева </w:t>
      </w:r>
      <w:r w:rsidDel="00000000" w:rsidR="00000000" w:rsidRPr="00000000">
        <w:rPr>
          <w:color w:val="000000"/>
          <w:sz w:val="24"/>
          <w:szCs w:val="24"/>
          <w:vertAlign w:val="baseline"/>
          <w:rtl w:val="0"/>
        </w:rPr>
        <w:t xml:space="preserve">е избрана за общински съветник в Общински съвет С. за мандат 2023-2027 г., видно от Удостоверение за избран общински съветник № 2 на Общинска избирателна комисия С. и е подписала клетвен лист от 10.11.2023 г. Съобразно предоставеното Удостоверение за избран общински съветник № 1 на Общинска избирателна комисия С., Анелия Бочева също е избрана за общински съветник в Общински съвет С. за същия мандат и встъпила като такъв с подписването на клетвен лист от 10.11.2023 г. </w:t>
      </w:r>
    </w:p>
    <w:p w:rsidR="00000000" w:rsidDel="00000000" w:rsidP="00000000" w:rsidRDefault="00000000" w:rsidRPr="00000000" w14:paraId="00000019">
      <w:pPr>
        <w:ind w:firstLine="680"/>
        <w:jc w:val="both"/>
        <w:rPr>
          <w:sz w:val="24"/>
          <w:szCs w:val="24"/>
          <w:vertAlign w:val="baseline"/>
        </w:rPr>
      </w:pPr>
      <w:r w:rsidDel="00000000" w:rsidR="00000000" w:rsidRPr="00000000">
        <w:rPr>
          <w:sz w:val="24"/>
          <w:szCs w:val="24"/>
          <w:vertAlign w:val="baseline"/>
          <w:rtl w:val="0"/>
        </w:rPr>
        <w:t xml:space="preserve">На 16.11.2023 г. е проведено заседание на Общински съвет С., обективирано в Протокол № </w:t>
      </w:r>
      <w:r w:rsidDel="00000000" w:rsidR="00000000" w:rsidRPr="00000000">
        <w:rPr>
          <w:color w:val="000000"/>
          <w:sz w:val="24"/>
          <w:szCs w:val="24"/>
          <w:vertAlign w:val="baseline"/>
          <w:rtl w:val="0"/>
        </w:rPr>
        <w:t xml:space="preserve">2/16.11.2023 </w:t>
      </w:r>
      <w:r w:rsidDel="00000000" w:rsidR="00000000" w:rsidRPr="00000000">
        <w:rPr>
          <w:sz w:val="24"/>
          <w:szCs w:val="24"/>
          <w:vertAlign w:val="baseline"/>
          <w:rtl w:val="0"/>
        </w:rPr>
        <w:t xml:space="preserve">г., на което е прието решение за създаване на постоянни комисии към Общински съвет С., тяхната численост и избор на състав и председатели на постоянните комисии. Съгласно Протокола Цочева и Бочева са избрани за членове на ПК „Устройство на територията, благоустрояване и комунални дейности, екология, земеделие и водни ресурси“. Цочева е избрана за член на ПК „Административноправни въпроси, ред и сигурност, развитие на местното самоуправление“, а Бочева за член на ПК „Установяване на конфликт на интереси по ЗПКОНПИ“.   </w:t>
      </w:r>
    </w:p>
    <w:p w:rsidR="00000000" w:rsidDel="00000000" w:rsidP="00000000" w:rsidRDefault="00000000" w:rsidRPr="00000000" w14:paraId="0000001A">
      <w:pPr>
        <w:ind w:firstLine="680"/>
        <w:jc w:val="both"/>
        <w:rPr>
          <w:sz w:val="24"/>
          <w:szCs w:val="24"/>
          <w:vertAlign w:val="baseline"/>
        </w:rPr>
      </w:pPr>
      <w:r w:rsidDel="00000000" w:rsidR="00000000" w:rsidRPr="00000000">
        <w:rPr>
          <w:sz w:val="24"/>
          <w:szCs w:val="24"/>
          <w:vertAlign w:val="baseline"/>
          <w:rtl w:val="0"/>
        </w:rPr>
        <w:t xml:space="preserve">Видно от Протокол № 22/25.03.2024 г. на Общински съвет С. на проведеното редовно заседание на общинския съвет е прието решение за избор на комисия за провеждането на процедура по избор на председател на Общинския съвет –С. за мандат 2023-2027. Съгласно Протокола, след проведено тайно гласуване за председател на Общинския съвет е избрана Антонина Цочева. </w:t>
      </w:r>
    </w:p>
    <w:p w:rsidR="00000000" w:rsidDel="00000000" w:rsidP="00000000" w:rsidRDefault="00000000" w:rsidRPr="00000000" w14:paraId="0000001B">
      <w:pPr>
        <w:ind w:firstLine="709"/>
        <w:jc w:val="both"/>
        <w:rPr>
          <w:sz w:val="24"/>
          <w:szCs w:val="24"/>
          <w:vertAlign w:val="baseline"/>
        </w:rPr>
      </w:pPr>
      <w:r w:rsidDel="00000000" w:rsidR="00000000" w:rsidRPr="00000000">
        <w:rPr>
          <w:color w:val="000000"/>
          <w:sz w:val="24"/>
          <w:szCs w:val="24"/>
          <w:vertAlign w:val="baseline"/>
          <w:rtl w:val="0"/>
        </w:rPr>
        <w:t xml:space="preserve">Съгласно удостовереното с писмо с вх. № КПК-7434-1/23.06.2025 г. от председателя на ПК „Противодействие на корупцията“ при Общински съвет С. не са налични подадени и от двете общински съветнички декларации по чл. 49, ал. 1, т. 1/т.3 от ЗПК.  </w:t>
      </w:r>
      <w:r w:rsidDel="00000000" w:rsidR="00000000" w:rsidRPr="00000000">
        <w:rPr>
          <w:rtl w:val="0"/>
        </w:rPr>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ТРРЮЛНЦ се установи, че Анелия Бочева е регистрирана като едноличен търговец с наименование „ ******“, ЕИК: ***, съгласно решение на  П. окръжен съд от 1995 г. Търговецът е пререгистриран на основание § 4, ал. 2 от ПЗР на Закона за търговския регистър и регистъра на юридическите лица с нестопанска цел, съгласно издадено Удостоверение с изх. № 5211/14.12.2011 г. от  П. ски окръжен съд. </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партидата на Бочева в ТРРЮЛНЦ  се установи също, че тя е вписана като член на настоятелството на „Народно читалище ***-1871“, считано от 18.04.2023 г. Като член на същото настоятелство фигурира и Антонина Цочева, считано от 17.09.2019 г., като същата е и представляващ (председател) на читалището, обстоятелство вписано в Търговския регистър на 17.01.2020 г.  </w:t>
      </w:r>
    </w:p>
    <w:p w:rsidR="00000000" w:rsidDel="00000000" w:rsidP="00000000" w:rsidRDefault="00000000" w:rsidRPr="00000000" w14:paraId="0000001E">
      <w:pPr>
        <w:jc w:val="both"/>
        <w:rPr>
          <w:sz w:val="24"/>
          <w:szCs w:val="24"/>
          <w:vertAlign w:val="baseline"/>
        </w:rPr>
      </w:pPr>
      <w:r w:rsidDel="00000000" w:rsidR="00000000" w:rsidRPr="00000000">
        <w:rPr>
          <w:color w:val="000000"/>
          <w:sz w:val="24"/>
          <w:szCs w:val="24"/>
          <w:vertAlign w:val="baseline"/>
          <w:rtl w:val="0"/>
        </w:rPr>
        <w:t xml:space="preserve">             Съгласно Протокол № 8 на 30.04.2025 г. е проведено съвместно заседание на Постоянните комисии при Общински съвет С. при обявения Дневен ред, а именно за разглеждане на </w:t>
      </w:r>
      <w:r w:rsidDel="00000000" w:rsidR="00000000" w:rsidRPr="00000000">
        <w:rPr>
          <w:sz w:val="24"/>
          <w:szCs w:val="24"/>
          <w:vertAlign w:val="baseline"/>
          <w:rtl w:val="0"/>
        </w:rPr>
        <w:t xml:space="preserve">Докладна записка с вх. № 176/ 25.04.2025 г. от кмета на община С.  С.   С.  относно: Проект на бюджет за 2025 г., индикативния годишен разчет за сметките за средства от Европейския съюз и актуализираната бюджетна прогноза за местните дейности за периода 2025 -2029 г. на община С.. В протокола е записано, че след изказани мнения и съображения, членовете на всички Постоянни комисии се обединяват да продължат гледането на Докладната записка в следващо съвместно заседание. Предоставен е присъствен лист, съгласно който на заседанието присъстват и двете общински съветнички - Анелия Бочева и Антонина Цочева. Следващото съвместно заседание на Постоянните комисии към Общински съвет С. се провежда на 08.05.2025 г., съгласно изготвения Протокол № 9 от заседанието. Постоянните комисии приемат Становище, с което одобряват предложения проект за решение по Докладната записка, като се правят и някои изменения. Точка 7. от Становището гласи, че се създава нова т. 20 със следния текст: „Всички разплащания за местни дейности за всички дейности с изключение на заплати и възнаграждения на персонала, нает по трудови или служебни правоотношения, свързаните с тях други осигурителни плащания, разходи за вода, горива и енергия, мобилни услуги, разходите в Дейност 123 „Общински съвети“, разходите в Дейност 524 „Домашен социален патронаж “, разходите в Дейност 525 „Клубове на пенсионер, инвалида и други“, разходите в Дейност „Спорт за всички“, разходите в Дейност 759 „Други дейности по културата“,  разходите в Дейност 898 „Други дейности по икономиката“ да се извършват с предварителното одобрение на Общински съвет – С., считано от 01.01.2025 г. “. В точка 8. от Становището на Постоянните комисии се посочва, че се създава нова т. 21 със следния текст: „Всички процедури по чл. 20, ал. 4 от Закона за обществените поръчки да бъдат провеждани чрез събиране на оферти през профила на община С. в платформата ЦАИС ЕОП“. Становището е прието с 9 гласа „за“, „против“ – 2 и „въздържал се“ – 3, като изрично е отбелязано , че по време на гласуването от залата отсъстват общинските съветници И. А. , И.  Я. и Н. П.   </w:t>
      </w:r>
    </w:p>
    <w:p w:rsidR="00000000" w:rsidDel="00000000" w:rsidP="00000000" w:rsidRDefault="00000000" w:rsidRPr="00000000" w14:paraId="0000001F">
      <w:pPr>
        <w:jc w:val="both"/>
        <w:rPr>
          <w:sz w:val="24"/>
          <w:szCs w:val="24"/>
          <w:vertAlign w:val="baseline"/>
        </w:rPr>
      </w:pPr>
      <w:r w:rsidDel="00000000" w:rsidR="00000000" w:rsidRPr="00000000">
        <w:rPr>
          <w:sz w:val="24"/>
          <w:szCs w:val="24"/>
          <w:vertAlign w:val="baseline"/>
          <w:rtl w:val="0"/>
        </w:rPr>
        <w:t xml:space="preserve">               Видно от предоставените по производството доказателства на 15.05.2025 г. е проведено извънредно заседание на ОбС С., обективирано в Протокол № 24 от същата дата. Първа точка в предложения дневен ред е Докладна записка с вх. № 176/ 25.04.2025 г. от кмета на община С.  С.  С.  относно: Проект на бюджет за 2025 г., индикативния годишен разчет за сметките за средства от Европейския съюз и актуализираната бюджетна прогноза за местните дейности за периода 2025 -2029 г. на община С.. След проведени дебати с 9 гласа „за“, 8 –„против“ и нула –„въздържал се“ Общинският съвет С. приема Решение № 195 по Протокол № 24 от 15.05.2025 г., с което приема бюджета на община С. за 2025 г. Гласуването е поименно, като в табличен списък след приетото решение са отразени с две имена присъстващите на заседанието седемнадесет общински съветника, като срещу името на всеки един е отбелязан знак „+“ в една от възможните графи, отразяващи начина на гласуване -„за“, „против“ или „въздържал се“. Срещу имената на Анелия Бочева и Антонина Цочева отметката е поставена в графа „за“. </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 Видно от </w:t>
      </w:r>
      <w:r w:rsidDel="00000000" w:rsidR="00000000" w:rsidRPr="00000000">
        <w:rPr>
          <w:color w:val="000000"/>
          <w:sz w:val="24"/>
          <w:szCs w:val="24"/>
          <w:vertAlign w:val="baseline"/>
          <w:rtl w:val="0"/>
        </w:rPr>
        <w:t xml:space="preserve">писмо с вх. № ОС-118-2025 #1/ 29.05.2025 г. </w:t>
      </w:r>
      <w:r w:rsidDel="00000000" w:rsidR="00000000" w:rsidRPr="00000000">
        <w:rPr>
          <w:sz w:val="24"/>
          <w:szCs w:val="24"/>
          <w:vertAlign w:val="baseline"/>
          <w:rtl w:val="0"/>
        </w:rPr>
        <w:t xml:space="preserve">на </w:t>
      </w:r>
      <w:r w:rsidDel="00000000" w:rsidR="00000000" w:rsidRPr="00000000">
        <w:rPr>
          <w:color w:val="000000"/>
          <w:sz w:val="24"/>
          <w:szCs w:val="24"/>
          <w:vertAlign w:val="baseline"/>
          <w:rtl w:val="0"/>
        </w:rPr>
        <w:t xml:space="preserve">Областния управител на област  П. </w:t>
      </w:r>
      <w:r w:rsidDel="00000000" w:rsidR="00000000" w:rsidRPr="00000000">
        <w:rPr>
          <w:sz w:val="24"/>
          <w:szCs w:val="24"/>
          <w:vertAlign w:val="baseline"/>
          <w:rtl w:val="0"/>
        </w:rPr>
        <w:t xml:space="preserve">, Решение № 195 по Протокол № 24/15.05.2025 г. на ОбС С., в частта му по т. 20 и т. 21 от приетия бюджет, е върнато за ново обсъждане, респ. отмяна поради назаконосъобразност. С Решение № 204 по Протокол № 26 от извънредно заседание на Общински съвет –С., проведено на 11.06.2025 г. Общинският съвет отменя т. 20 и т. 21 от Решение № 195, прието с поименно гласуване с Протокол № 24/15.05.2025 г. на ОбС С.. Решение № 204 от 11.06.2025 г. е прието с единодушие от петнадесетте присъстващи на заседанието общински съветника от общо 17 – те в Общинския съвет. От списъка с поименото гласуване е видно, че всички 15 общински съветника, включително Анелия Бочева и Антонина Цочева гласуват „за“ приемането на решението. </w:t>
      </w:r>
    </w:p>
    <w:p w:rsidR="00000000" w:rsidDel="00000000" w:rsidP="00000000" w:rsidRDefault="00000000" w:rsidRPr="00000000" w14:paraId="00000021">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2">
      <w:pPr>
        <w:ind w:right="-1" w:firstLine="720"/>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3">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4">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5">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С-328/23.05.2025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6">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7">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28">
      <w:pPr>
        <w:ind w:firstLine="709"/>
        <w:jc w:val="both"/>
        <w:rPr>
          <w:color w:val="000000"/>
          <w:sz w:val="24"/>
          <w:szCs w:val="24"/>
          <w:vertAlign w:val="baseline"/>
        </w:rPr>
      </w:pPr>
      <w:r w:rsidDel="00000000" w:rsidR="00000000" w:rsidRPr="00000000">
        <w:rPr>
          <w:sz w:val="24"/>
          <w:szCs w:val="24"/>
          <w:vertAlign w:val="baseline"/>
          <w:rtl w:val="0"/>
        </w:rPr>
        <w:t xml:space="preserve">Антонина Цочева </w:t>
      </w:r>
      <w:r w:rsidDel="00000000" w:rsidR="00000000" w:rsidRPr="00000000">
        <w:rPr>
          <w:color w:val="000000"/>
          <w:sz w:val="24"/>
          <w:szCs w:val="24"/>
          <w:vertAlign w:val="baseline"/>
          <w:rtl w:val="0"/>
        </w:rPr>
        <w:t xml:space="preserve">като общински съветник и председател на Общински съвет С. и Анелия  Бочева в качеството й на общински съветник в Общински съвет С. са </w:t>
      </w:r>
      <w:r w:rsidDel="00000000" w:rsidR="00000000" w:rsidRPr="00000000">
        <w:rPr>
          <w:sz w:val="24"/>
          <w:szCs w:val="24"/>
          <w:vertAlign w:val="baseline"/>
          <w:rtl w:val="0"/>
        </w:rPr>
        <w:t xml:space="preserve">лица, заемащи публична длъжност по чл. 6, ал. 1, т. 32 от ЗПК. С оглед на това обстоятелство компетентният орган да се произнесе относно наличието или липсата на конфликт на интереси по отношение и на двете, е Комисията за противодействие на корупцията. </w:t>
      </w:r>
      <w:r w:rsidDel="00000000" w:rsidR="00000000" w:rsidRPr="00000000">
        <w:rPr>
          <w:rtl w:val="0"/>
        </w:rPr>
      </w:r>
    </w:p>
    <w:p w:rsidR="00000000" w:rsidDel="00000000" w:rsidP="00000000" w:rsidRDefault="00000000" w:rsidRPr="00000000" w14:paraId="00000029">
      <w:pPr>
        <w:ind w:firstLine="810"/>
        <w:jc w:val="both"/>
        <w:rPr>
          <w:sz w:val="24"/>
          <w:szCs w:val="24"/>
          <w:vertAlign w:val="baseline"/>
        </w:rPr>
      </w:pPr>
      <w:r w:rsidDel="00000000" w:rsidR="00000000" w:rsidRPr="00000000">
        <w:rPr>
          <w:sz w:val="24"/>
          <w:szCs w:val="24"/>
          <w:vertAlign w:val="baseline"/>
          <w:rtl w:val="0"/>
        </w:rPr>
        <w:t xml:space="preserve">Компетентността на общинския съвет като орган на местно самоуправление е регламентирана в чл. 21 и следващите от Закона за местното самоуправление и местната администрация (ЗМСМА). Правомощията на отделните общински съветници са дефинирани в чл. 33, ал. 1 от същия закон, според който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w:t>
      </w:r>
    </w:p>
    <w:p w:rsidR="00000000" w:rsidDel="00000000" w:rsidP="00000000" w:rsidRDefault="00000000" w:rsidRPr="00000000" w14:paraId="0000002A">
      <w:pPr>
        <w:ind w:firstLine="810"/>
        <w:jc w:val="both"/>
        <w:rPr>
          <w:sz w:val="24"/>
          <w:szCs w:val="24"/>
          <w:vertAlign w:val="baseline"/>
        </w:rPr>
      </w:pPr>
      <w:r w:rsidDel="00000000" w:rsidR="00000000" w:rsidRPr="00000000">
        <w:rPr>
          <w:sz w:val="24"/>
          <w:szCs w:val="24"/>
          <w:vertAlign w:val="baseline"/>
          <w:rtl w:val="0"/>
        </w:rPr>
        <w:t xml:space="preserve"> От събраните по производството доказателства се установява, че както Цочева, така и Бочева участват при гласуването за приемане на Решение № 195 по Протокол № 24 от 15.05.2025 г. на Общински съвет С., относно Приемането на бюджет за 2025 г., индикативния годишен разчет за сметките за средства от Европейския съюз и актуализираната бюджетна прогноза за местните дейности за периода 2025 -2029 г. на община С.. Двете взимат участие и при прегласуването на Решение № 195 по Протокол № 24 от 15.05.2025 г. на Общински съвет С., гласувайки за приемането на Решение № 204 по Протокол № 26 от 11.06.2025 г.  Преди това на съвместното заседание на Постоянните комисии при Общинския съвет С., провело са на 08.05.2025 г., Антонина Цочева и Анелия Бочева също присъстват и участват в гласуването за приемане на Становище от постоянните комисии, с което се приема проекта на решение по Докладна записка с вх. № 176/ 25.04.2025 г. от кмета на община С.. При всички тези случаи обаче, макар и категорично да става въпрос за упражнени правомощия по служба от страна на общинските съветници – Анелия Бочева и Антонина Цочева, не е налице конфликт на интереси. Това е така, т.к. </w:t>
      </w:r>
      <w:r w:rsidDel="00000000" w:rsidR="00000000" w:rsidRPr="00000000">
        <w:rPr>
          <w:sz w:val="24"/>
          <w:szCs w:val="24"/>
          <w:highlight w:val="white"/>
          <w:vertAlign w:val="baseline"/>
          <w:rtl w:val="0"/>
        </w:rPr>
        <w:t xml:space="preserve">съгласно</w:t>
      </w:r>
      <w:r w:rsidDel="00000000" w:rsidR="00000000" w:rsidRPr="00000000">
        <w:rPr>
          <w:sz w:val="24"/>
          <w:szCs w:val="24"/>
          <w:vertAlign w:val="baseline"/>
          <w:rtl w:val="0"/>
        </w:rPr>
        <w:t xml:space="preserve"> разпоредба на чл. 37, ал. 2 от ЗМСМА, обн. В ДВ, бр.70 от 2020 г., в сила от 07.08.2020 г., законодателят приема, че за общинският съветник </w:t>
      </w:r>
      <w:r w:rsidDel="00000000" w:rsidR="00000000" w:rsidRPr="00000000">
        <w:rPr>
          <w:i w:val="1"/>
          <w:iCs w:val="1"/>
          <w:sz w:val="24"/>
          <w:szCs w:val="24"/>
          <w:u w:val="single"/>
          <w:vertAlign w:val="baseline"/>
          <w:rtl w:val="0"/>
        </w:rPr>
        <w:t xml:space="preserve">не е налице конфликт на интереси при участие в подготовката, обсъждането и приемането на бюджета на общината </w:t>
      </w:r>
      <w:r w:rsidDel="00000000" w:rsidR="00000000" w:rsidRPr="00000000">
        <w:rPr>
          <w:sz w:val="24"/>
          <w:szCs w:val="24"/>
          <w:vertAlign w:val="baseline"/>
          <w:rtl w:val="0"/>
        </w:rPr>
        <w:t xml:space="preserve">и на възнаграждението на кметовете, на председателя на общинския съвет и на общинските съветници. По този начин законодателят еднозначно и категорично изключва наличието на нарушение, съставляващо конфликт на интереси по отношение на общинските съветници във връзка с упражнените от тях правомощия, свързани с участие в подготовката, обсъждането и приемането на бюджета на общината.  </w:t>
      </w:r>
    </w:p>
    <w:p w:rsidR="00000000" w:rsidDel="00000000" w:rsidP="00000000" w:rsidRDefault="00000000" w:rsidRPr="00000000" w14:paraId="0000002B">
      <w:pPr>
        <w:ind w:firstLine="709"/>
        <w:jc w:val="both"/>
        <w:rPr>
          <w:sz w:val="24"/>
          <w:szCs w:val="24"/>
          <w:vertAlign w:val="baseline"/>
        </w:rPr>
      </w:pPr>
      <w:r w:rsidDel="00000000" w:rsidR="00000000" w:rsidRPr="00000000">
        <w:rPr>
          <w:sz w:val="24"/>
          <w:szCs w:val="24"/>
          <w:vertAlign w:val="baseline"/>
          <w:rtl w:val="0"/>
        </w:rPr>
        <w:t xml:space="preserve">От друга страна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лицата, заемащи публична длъжност по чл. 6, ал. 1 от ЗПК. Съгласно разпоредбата на чл. 13, ал. 1, т. 8 от Закона за противодействие на корупцията, Комисията </w:t>
      </w:r>
      <w:r w:rsidDel="00000000" w:rsidR="00000000" w:rsidRPr="00000000">
        <w:rPr>
          <w:i w:val="1"/>
          <w:iCs w:val="1"/>
          <w:sz w:val="24"/>
          <w:szCs w:val="24"/>
          <w:vertAlign w:val="baseline"/>
          <w:rtl w:val="0"/>
        </w:rPr>
        <w:t xml:space="preserve">проверява сигнали във връзка с декларациите за несъвместимост на лицата</w:t>
      </w:r>
      <w:r w:rsidDel="00000000" w:rsidR="00000000" w:rsidRPr="00000000">
        <w:rPr>
          <w:sz w:val="24"/>
          <w:szCs w:val="24"/>
          <w:vertAlign w:val="baseline"/>
          <w:rtl w:val="0"/>
        </w:rPr>
        <w:t xml:space="preserve">, заемащи публични длъжности, и при установена несъвместимост сезира органа по избора или назначаването за предприемане на съответните действия.</w:t>
      </w:r>
    </w:p>
    <w:p w:rsidR="00000000" w:rsidDel="00000000" w:rsidP="00000000" w:rsidRDefault="00000000" w:rsidRPr="00000000" w14:paraId="0000002C">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 </w:t>
      </w:r>
    </w:p>
    <w:p w:rsidR="00000000" w:rsidDel="00000000" w:rsidP="00000000" w:rsidRDefault="00000000" w:rsidRPr="00000000" w14:paraId="0000002D">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удостовереното в писмо с вх. № КПК- 7434-1/23.06.2025 г. на КПК от председателя на</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Постоянната комисия „Противодействие на корупцията“ към Общински съвет С. за Антонина Цочева и Анелия Бочева няма подадени декларации по чл. 49, ал. 1, т. 1/ т. 3 от ЗПК.  </w:t>
      </w:r>
    </w:p>
    <w:p w:rsidR="00000000" w:rsidDel="00000000" w:rsidP="00000000" w:rsidRDefault="00000000" w:rsidRPr="00000000" w14:paraId="0000002E">
      <w:pPr>
        <w:jc w:val="both"/>
        <w:rPr>
          <w:color w:val="000000"/>
          <w:sz w:val="24"/>
          <w:szCs w:val="24"/>
          <w:vertAlign w:val="baseline"/>
        </w:rPr>
      </w:pPr>
      <w:r w:rsidDel="00000000" w:rsidR="00000000" w:rsidRPr="00000000">
        <w:rPr>
          <w:color w:val="000000"/>
          <w:sz w:val="24"/>
          <w:szCs w:val="24"/>
          <w:vertAlign w:val="baseline"/>
          <w:rtl w:val="0"/>
        </w:rPr>
        <w:t xml:space="preserve">             Поради непредставянето или липсата на подадени от двете общински съветнички декларации по чл. 49, ал. 1, т. 1 от ЗПК, а именно декларация за несъвместимост при встъпването им в длъжност като общински съветници, в конкретния случай и по обективни причини, Комисията за противодействие на корупцията е препятствана да извърши преценка на подлежащи на деклариране факти и обстоятелства, чието евентуално наличие или липсата им, на основание посочената разпоредба и предвид качеството на лица по чл. 6, ал. 1 от ЗПК, Цочева и Бочева са били длъжни да декларират.</w:t>
      </w:r>
    </w:p>
    <w:p w:rsidR="00000000" w:rsidDel="00000000" w:rsidP="00000000" w:rsidRDefault="00000000" w:rsidRPr="00000000" w14:paraId="0000002F">
      <w:pPr>
        <w:ind w:firstLine="709"/>
        <w:jc w:val="both"/>
        <w:rPr>
          <w:sz w:val="24"/>
          <w:szCs w:val="24"/>
          <w:vertAlign w:val="baseline"/>
        </w:rPr>
      </w:pPr>
      <w:r w:rsidDel="00000000" w:rsidR="00000000" w:rsidRPr="00000000">
        <w:rPr>
          <w:sz w:val="24"/>
          <w:szCs w:val="24"/>
          <w:vertAlign w:val="baseline"/>
          <w:rtl w:val="0"/>
        </w:rPr>
        <w:t xml:space="preserve">Предвид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на предпоставките за несъвместимост, относими към конкретния случай. Законът за противодействие на корупцията не посочва самостоятелни основания за несъвместимост на изброените в чл. 6, ал. 1 публични длъжности. Поради широкия обем и разнородността на правомощията, произтичащи от различните публични длъжности, за всяка от тях са налице и различни предпоставки за възникване на несъвместимост. Затова е необходимо при практическото прилагане да се установи точно кои са приложимите разпоредби от Конституцията или от специалните закони, да се съпостави фактическата обстановка с въведените в тях забрани, за да може да се изведе обоснован извод за наличието на факти и обстоятелства, водещи до несъвместимост. Нарушение може да се установи само и доколкото съответните относими факти съвпадат с хипотезата на съдържащите се в специалния закон норми. В тази връзка и предвид служебното положение на Антонина Цочева и Анелия Бочева като общински съветници  в ОбС С.,  приложение намират разпоредбите на Закона за местното самоуправление и местната администрация (ЗМСМА). Съгласно чл. 34, ал. 5 от ЗМСМА, общинският съветник не може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да заема длъжност като общински съветник или подобна длъжност в друга държава – членка на Европейския съюз, както и да извършва дейности, водещи до нарушаване на забрана или ограничение по Глава осма, Раздел втори от ЗПК. Съгласно ал. 6 на същата разпоредба, в едномесечен срок от полагането на клетвата лице, което при избирането му за общински съветник заема някоя от изброените по-горе длъжности, подава молба за освобождаването му от заеманата длъжност и уведомява писмено за това председателя на общинския съвет и общинската избирателна комисия. </w:t>
      </w:r>
    </w:p>
    <w:p w:rsidR="00000000" w:rsidDel="00000000" w:rsidP="00000000" w:rsidRDefault="00000000" w:rsidRPr="00000000" w14:paraId="00000030">
      <w:pPr>
        <w:ind w:firstLine="720"/>
        <w:jc w:val="both"/>
        <w:rPr>
          <w:color w:val="000000"/>
          <w:sz w:val="24"/>
          <w:szCs w:val="24"/>
          <w:vertAlign w:val="baseline"/>
        </w:rPr>
      </w:pPr>
      <w:r w:rsidDel="00000000" w:rsidR="00000000" w:rsidRPr="00000000">
        <w:rPr>
          <w:sz w:val="24"/>
          <w:szCs w:val="24"/>
          <w:vertAlign w:val="baseline"/>
          <w:rtl w:val="0"/>
        </w:rPr>
        <w:t xml:space="preserve">Предвид възведените в чл. 34, ал. 5 от ЗМСМА забрани, не може да се обоснове извод за наличие на несъвместимост за Анелия  Бочева в качеството й  на общински съветник в ОбС С. по повод регистрацията й в Търговския регистър като </w:t>
      </w:r>
      <w:r w:rsidDel="00000000" w:rsidR="00000000" w:rsidRPr="00000000">
        <w:rPr>
          <w:color w:val="000000"/>
          <w:sz w:val="24"/>
          <w:szCs w:val="24"/>
          <w:vertAlign w:val="baseline"/>
          <w:rtl w:val="0"/>
        </w:rPr>
        <w:t xml:space="preserve">едноличен търговец с наименованието „ ******“. Едноличният  търговец /“ЕТ“/ е физическо лице, което придобива търговско качество. Той е вид търговец, т.е. лице, което по занятие извършва някоя от посочените в чл. 1, ал. 1 и ал. 3 от Търговския закон дейности, но не е търговско дружество, още по –малко такова с общинско участие. Същият извод може да се направи и по отношение на участието на Бочева като член на настоятелството на „Народно читалище ***-1871“, както и по отношение на Антонина Цочева, като член на настоятелството и като председател на същото читалище.   </w:t>
      </w:r>
    </w:p>
    <w:p w:rsidR="00000000" w:rsidDel="00000000" w:rsidP="00000000" w:rsidRDefault="00000000" w:rsidRPr="00000000" w14:paraId="00000031">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 оглед на това, че чл. </w:t>
      </w:r>
      <w:r w:rsidDel="00000000" w:rsidR="00000000" w:rsidRPr="00000000">
        <w:rPr>
          <w:sz w:val="24"/>
          <w:szCs w:val="24"/>
          <w:vertAlign w:val="baseline"/>
          <w:rtl w:val="0"/>
        </w:rPr>
        <w:t xml:space="preserve">34, ал. 5 от ЗМСМА </w:t>
      </w:r>
      <w:r w:rsidDel="00000000" w:rsidR="00000000" w:rsidRPr="00000000">
        <w:rPr>
          <w:color w:val="000000"/>
          <w:sz w:val="24"/>
          <w:szCs w:val="24"/>
          <w:vertAlign w:val="baseline"/>
          <w:rtl w:val="0"/>
        </w:rPr>
        <w:t xml:space="preserve">или друга законова разпоредба не въвеждат забрани за общинските съветници да участват в органите на управление и/или контрол на сдружения с нестопанска цел, както и да развиват търговска дейност като еднолични търговци, то в настоящия случай не може да бъде установена несъвместимост по отношение на Анелия Бочева и на Антонина Цочева в качеството им на общински съветници в Общински съвет С..  </w:t>
      </w:r>
    </w:p>
    <w:p w:rsidR="00000000" w:rsidDel="00000000" w:rsidP="00000000" w:rsidRDefault="00000000" w:rsidRPr="00000000" w14:paraId="00000032">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и чл. 13, ал. 1, т. 8 от ЗПК, във вр. с § 7, ал. 2 от ПЗР на ЗПК, Комисията за противодействие на корупцията</w:t>
      </w:r>
    </w:p>
    <w:p w:rsidR="00000000" w:rsidDel="00000000" w:rsidP="00000000" w:rsidRDefault="00000000" w:rsidRPr="00000000" w14:paraId="00000033">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4">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5">
      <w:pPr>
        <w:ind w:right="-68"/>
        <w:jc w:val="both"/>
        <w:rPr>
          <w:sz w:val="24"/>
          <w:szCs w:val="24"/>
          <w:vertAlign w:val="baseline"/>
        </w:rPr>
      </w:pPr>
      <w:r w:rsidDel="00000000" w:rsidR="00000000" w:rsidRPr="00000000">
        <w:rPr>
          <w:rtl w:val="0"/>
        </w:rPr>
      </w:r>
    </w:p>
    <w:p w:rsidR="00000000" w:rsidDel="00000000" w:rsidP="00000000" w:rsidRDefault="00000000" w:rsidRPr="00000000" w14:paraId="00000036">
      <w:pPr>
        <w:tabs>
          <w:tab w:val="left" w:leader="none" w:pos="709"/>
        </w:tabs>
        <w:ind w:firstLine="810"/>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Антонина Цочева с ЕГН: ***, общински съветник и председател на Общински съвет С. и в тези и качества лице, заемащо публична длъжност по на чл. 6, ал. 1, т. 32 от ЗПК, във връзка с гласуването за приемане на Решение № 195 по Протокол № 24 от 15.05.2025 г. на Общински съвет С.,  на Решение № 204 по Протокол № 26 от 11.06.2025 г.  на Общински съвет С. и във връзка с гласуването за приемане на Становище на съвместно заседание на постоянните комисии към Общински съвет С. на 08.05.2025 г., поради липса на нарушение на разпоредбите на Глава Осма, Раздел II от ЗПК.</w:t>
      </w:r>
    </w:p>
    <w:p w:rsidR="00000000" w:rsidDel="00000000" w:rsidP="00000000" w:rsidRDefault="00000000" w:rsidRPr="00000000" w14:paraId="00000037">
      <w:pPr>
        <w:tabs>
          <w:tab w:val="left" w:leader="none" w:pos="709"/>
        </w:tabs>
        <w:ind w:firstLine="810"/>
        <w:jc w:val="both"/>
        <w:rPr>
          <w:sz w:val="24"/>
          <w:szCs w:val="24"/>
          <w:vertAlign w:val="baseline"/>
        </w:rPr>
      </w:pPr>
      <w:r w:rsidDel="00000000" w:rsidR="00000000" w:rsidRPr="00000000">
        <w:rPr>
          <w:rtl w:val="0"/>
        </w:rPr>
      </w:r>
    </w:p>
    <w:p w:rsidR="00000000" w:rsidDel="00000000" w:rsidP="00000000" w:rsidRDefault="00000000" w:rsidRPr="00000000" w14:paraId="00000038">
      <w:pPr>
        <w:ind w:firstLine="720"/>
        <w:jc w:val="both"/>
        <w:rPr>
          <w:color w:val="000000"/>
          <w:sz w:val="24"/>
          <w:szCs w:val="24"/>
          <w:vertAlign w:val="baseline"/>
        </w:rPr>
      </w:pPr>
      <w:r w:rsidDel="00000000" w:rsidR="00000000" w:rsidRPr="00000000">
        <w:rPr>
          <w:b w:val="1"/>
          <w:bCs w:val="1"/>
          <w:sz w:val="24"/>
          <w:szCs w:val="24"/>
          <w:vertAlign w:val="baseline"/>
          <w:rtl w:val="0"/>
        </w:rPr>
        <w:t xml:space="preserve">НЕ УСТАНОВЯВА НЕСЪВМЕСТИМОСТ</w:t>
      </w:r>
      <w:r w:rsidDel="00000000" w:rsidR="00000000" w:rsidRPr="00000000">
        <w:rPr>
          <w:sz w:val="24"/>
          <w:szCs w:val="24"/>
          <w:vertAlign w:val="baseline"/>
          <w:rtl w:val="0"/>
        </w:rPr>
        <w:t xml:space="preserve"> по отношение на Антонина Цочева с ЕГН: ***, общински съветник и председател на Общински съвет С., и в тези и качества лице, заемащо публична длъжност по на чл. 6, ал. 1, т. 32 от ЗПК във връзка с участието и като член на настоятелството и председател на </w:t>
      </w:r>
      <w:r w:rsidDel="00000000" w:rsidR="00000000" w:rsidRPr="00000000">
        <w:rPr>
          <w:color w:val="000000"/>
          <w:sz w:val="24"/>
          <w:szCs w:val="24"/>
          <w:vertAlign w:val="baseline"/>
          <w:rtl w:val="0"/>
        </w:rPr>
        <w:t xml:space="preserve">„Народно читалище ***-1871“. </w:t>
      </w:r>
    </w:p>
    <w:p w:rsidR="00000000" w:rsidDel="00000000" w:rsidP="00000000" w:rsidRDefault="00000000" w:rsidRPr="00000000" w14:paraId="00000039">
      <w:pPr>
        <w:ind w:firstLine="720"/>
        <w:jc w:val="both"/>
        <w:rPr>
          <w:color w:val="000000"/>
          <w:sz w:val="24"/>
          <w:szCs w:val="24"/>
          <w:vertAlign w:val="baseline"/>
        </w:rPr>
      </w:pPr>
      <w:r w:rsidDel="00000000" w:rsidR="00000000" w:rsidRPr="00000000">
        <w:rPr>
          <w:rtl w:val="0"/>
        </w:rPr>
      </w:r>
    </w:p>
    <w:p w:rsidR="00000000" w:rsidDel="00000000" w:rsidP="00000000" w:rsidRDefault="00000000" w:rsidRPr="00000000" w14:paraId="0000003A">
      <w:pPr>
        <w:tabs>
          <w:tab w:val="left" w:leader="none" w:pos="709"/>
        </w:tabs>
        <w:ind w:firstLine="810"/>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Анелия  Бочева с ЕГН: ***, общински съветник в Общински съвет С. и в това й качество лице, заемащо публична длъжност по на чл. 6, ал. 1, т. 32 от ЗПК, във връзка с гласуването за приемане на Решение № 195 по Протокол № 24 от 15.05.2025 г. на Общински съвет С.,  на Решение № 204 по Протокол № 26 от 11.06.2025 г.  на Общински съвет С. и във връзка с гласуването за приемане на Становище на съвместно заседание на постоянните комисии към Общински съвет С. на 08.05.2025 г., поради липса на нарушение на разпоредбите на Глава Осма, Раздел II от ЗПК.</w:t>
      </w:r>
    </w:p>
    <w:p w:rsidR="00000000" w:rsidDel="00000000" w:rsidP="00000000" w:rsidRDefault="00000000" w:rsidRPr="00000000" w14:paraId="0000003B">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C">
      <w:pPr>
        <w:ind w:firstLine="720"/>
        <w:jc w:val="both"/>
        <w:rPr>
          <w:color w:val="000000"/>
          <w:sz w:val="24"/>
          <w:szCs w:val="24"/>
          <w:vertAlign w:val="baseline"/>
        </w:rPr>
      </w:pPr>
      <w:r w:rsidDel="00000000" w:rsidR="00000000" w:rsidRPr="00000000">
        <w:rPr>
          <w:b w:val="1"/>
          <w:bCs w:val="1"/>
          <w:sz w:val="24"/>
          <w:szCs w:val="24"/>
          <w:vertAlign w:val="baseline"/>
          <w:rtl w:val="0"/>
        </w:rPr>
        <w:t xml:space="preserve">НЕ УСТАНОВЯВА НЕСЪВМЕСТИМОСТ</w:t>
      </w:r>
      <w:r w:rsidDel="00000000" w:rsidR="00000000" w:rsidRPr="00000000">
        <w:rPr>
          <w:sz w:val="24"/>
          <w:szCs w:val="24"/>
          <w:vertAlign w:val="baseline"/>
          <w:rtl w:val="0"/>
        </w:rPr>
        <w:t xml:space="preserve"> по отношение на Анелия  Бочева с ЕГН: ***, общински съветник в Общински съвет С. и в това й качество лице, заемащо публична длъжност по на чл. 6, ал. 1, т. 32 от ЗПК, във връзка с участието й като член на настоятелството на </w:t>
      </w:r>
      <w:r w:rsidDel="00000000" w:rsidR="00000000" w:rsidRPr="00000000">
        <w:rPr>
          <w:color w:val="000000"/>
          <w:sz w:val="24"/>
          <w:szCs w:val="24"/>
          <w:vertAlign w:val="baseline"/>
          <w:rtl w:val="0"/>
        </w:rPr>
        <w:t xml:space="preserve">„Народно читалище ***-1871“ и във връзка с упражняваната от нея търговска дейност като едноличен търговец с наименование „******“. </w:t>
      </w:r>
    </w:p>
    <w:p w:rsidR="00000000" w:rsidDel="00000000" w:rsidP="00000000" w:rsidRDefault="00000000" w:rsidRPr="00000000" w14:paraId="0000003D">
      <w:pPr>
        <w:ind w:right="-68"/>
        <w:jc w:val="both"/>
        <w:rPr>
          <w:sz w:val="24"/>
          <w:szCs w:val="24"/>
          <w:vertAlign w:val="baseline"/>
        </w:rPr>
      </w:pPr>
      <w:r w:rsidDel="00000000" w:rsidR="00000000" w:rsidRPr="00000000">
        <w:rPr>
          <w:rtl w:val="0"/>
        </w:rPr>
      </w:r>
    </w:p>
    <w:p w:rsidR="00000000" w:rsidDel="00000000" w:rsidP="00000000" w:rsidRDefault="00000000" w:rsidRPr="00000000" w14:paraId="0000003E">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w:t>
      </w:r>
    </w:p>
    <w:p w:rsidR="00000000" w:rsidDel="00000000" w:rsidP="00000000" w:rsidRDefault="00000000" w:rsidRPr="00000000" w14:paraId="0000003F">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0">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1">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2">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3">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44">
      <w:pPr>
        <w:tabs>
          <w:tab w:val="left" w:leader="none" w:pos="2268"/>
        </w:tabs>
        <w:ind w:right="-68"/>
        <w:jc w:val="both"/>
        <w:rPr>
          <w:b w:val="0"/>
          <w:bCs w:val="0"/>
          <w:sz w:val="24"/>
          <w:szCs w:val="24"/>
          <w:vertAlign w:val="baseline"/>
        </w:rPr>
      </w:pPr>
      <w:r w:rsidDel="00000000" w:rsidR="00000000" w:rsidRPr="00000000">
        <w:rPr>
          <w:b w:val="1"/>
          <w:bCs w:val="1"/>
          <w:sz w:val="24"/>
          <w:szCs w:val="24"/>
          <w:vertAlign w:val="baseline"/>
          <w:rtl w:val="0"/>
        </w:rPr>
        <w:t xml:space="preserve">      </w:t>
        <w:tab/>
        <w:t xml:space="preserve">                </w:t>
        <w:tab/>
        <w:tab/>
        <w:t xml:space="preserve">                    </w:t>
      </w:r>
      <w:r w:rsidDel="00000000" w:rsidR="00000000" w:rsidRPr="00000000">
        <w:rPr>
          <w:rtl w:val="0"/>
        </w:rPr>
      </w:r>
    </w:p>
    <w:p w:rsidR="00000000" w:rsidDel="00000000" w:rsidP="00000000" w:rsidRDefault="00000000" w:rsidRPr="00000000" w14:paraId="00000045">
      <w:pPr>
        <w:tabs>
          <w:tab w:val="left" w:leader="none" w:pos="2268"/>
        </w:tabs>
        <w:ind w:right="-68"/>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6">
      <w:pPr>
        <w:tabs>
          <w:tab w:val="left" w:leader="none" w:pos="2268"/>
        </w:tabs>
        <w:ind w:right="-68"/>
        <w:jc w:val="both"/>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 </w:t>
      </w:r>
      <w:r w:rsidDel="00000000" w:rsidR="00000000" w:rsidRPr="00000000">
        <w:rPr>
          <w:rtl w:val="0"/>
        </w:rPr>
      </w:r>
    </w:p>
    <w:p w:rsidR="00000000" w:rsidDel="00000000" w:rsidP="00000000" w:rsidRDefault="00000000" w:rsidRPr="00000000" w14:paraId="00000047">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8">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9">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ЧЛЕН:……………................/П/…..…………................./ ПЛАМЕН ЙОЦОВ/</w:t>
      </w:r>
      <w:r w:rsidDel="00000000" w:rsidR="00000000" w:rsidRPr="00000000">
        <w:rPr>
          <w:rtl w:val="0"/>
        </w:rPr>
      </w:r>
    </w:p>
    <w:p w:rsidR="00000000" w:rsidDel="00000000" w:rsidP="00000000" w:rsidRDefault="00000000" w:rsidRPr="00000000" w14:paraId="0000004A">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B">
      <w:pPr>
        <w:spacing w:line="480" w:lineRule="auto"/>
        <w:ind w:left="720" w:firstLine="0"/>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C">
      <w:pPr>
        <w:spacing w:line="480" w:lineRule="auto"/>
        <w:ind w:left="720" w:firstLine="0"/>
        <w:rPr>
          <w:b w:val="0"/>
          <w:bCs w:val="0"/>
          <w:sz w:val="24"/>
          <w:szCs w:val="24"/>
          <w:vertAlign w:val="baseline"/>
        </w:rPr>
      </w:pPr>
      <w:r w:rsidDel="00000000" w:rsidR="00000000" w:rsidRPr="00000000">
        <w:rPr>
          <w:rtl w:val="0"/>
        </w:rPr>
      </w:r>
    </w:p>
    <w:p w:rsidR="00000000" w:rsidDel="00000000" w:rsidP="00000000" w:rsidRDefault="00000000" w:rsidRPr="00000000" w14:paraId="0000004D">
      <w:pPr>
        <w:spacing w:line="480" w:lineRule="auto"/>
        <w:ind w:left="720" w:firstLine="0"/>
        <w:rPr>
          <w:b w:val="0"/>
          <w:bCs w:val="0"/>
          <w:sz w:val="24"/>
          <w:szCs w:val="24"/>
          <w:vertAlign w:val="baseline"/>
        </w:rPr>
      </w:pPr>
      <w:r w:rsidDel="00000000" w:rsidR="00000000" w:rsidRPr="00000000">
        <w:rPr>
          <w:rtl w:val="0"/>
        </w:rPr>
      </w:r>
    </w:p>
    <w:p w:rsidR="00000000" w:rsidDel="00000000" w:rsidP="00000000" w:rsidRDefault="00000000" w:rsidRPr="00000000" w14:paraId="0000004E">
      <w:pPr>
        <w:spacing w:line="480" w:lineRule="auto"/>
        <w:ind w:left="720" w:firstLine="0"/>
        <w:rPr>
          <w:b w:val="0"/>
          <w:bCs w:val="0"/>
          <w:sz w:val="24"/>
          <w:szCs w:val="24"/>
          <w:vertAlign w:val="baseline"/>
        </w:rPr>
      </w:pPr>
      <w:r w:rsidDel="00000000" w:rsidR="00000000" w:rsidRPr="00000000">
        <w:rPr>
          <w:rtl w:val="0"/>
        </w:rPr>
      </w:r>
    </w:p>
    <w:p w:rsidR="00000000" w:rsidDel="00000000" w:rsidP="00000000" w:rsidRDefault="00000000" w:rsidRPr="00000000" w14:paraId="0000004F">
      <w:pPr>
        <w:spacing w:line="480" w:lineRule="auto"/>
        <w:ind w:left="720" w:firstLine="0"/>
        <w:rPr>
          <w:b w:val="0"/>
          <w:bCs w:val="0"/>
          <w:sz w:val="24"/>
          <w:szCs w:val="24"/>
          <w:vertAlign w:val="baseline"/>
        </w:rPr>
      </w:pPr>
      <w:r w:rsidDel="00000000" w:rsidR="00000000" w:rsidRPr="00000000">
        <w:rPr>
          <w:rtl w:val="0"/>
        </w:rPr>
      </w:r>
    </w:p>
    <w:p w:rsidR="00000000" w:rsidDel="00000000" w:rsidP="00000000" w:rsidRDefault="00000000" w:rsidRPr="00000000" w14:paraId="00000050">
      <w:pPr>
        <w:spacing w:line="480" w:lineRule="auto"/>
        <w:ind w:left="720" w:firstLine="0"/>
        <w:rPr>
          <w:b w:val="0"/>
          <w:bCs w:val="0"/>
          <w:sz w:val="24"/>
          <w:szCs w:val="24"/>
          <w:vertAlign w:val="baseline"/>
        </w:rPr>
      </w:pPr>
      <w:r w:rsidDel="00000000" w:rsidR="00000000" w:rsidRPr="00000000">
        <w:rPr>
          <w:rtl w:val="0"/>
        </w:rPr>
      </w:r>
    </w:p>
    <w:p w:rsidR="00000000" w:rsidDel="00000000" w:rsidP="00000000" w:rsidRDefault="00000000" w:rsidRPr="00000000" w14:paraId="00000051">
      <w:pPr>
        <w:spacing w:line="480" w:lineRule="auto"/>
        <w:ind w:left="720" w:firstLine="0"/>
        <w:rPr>
          <w:b w:val="0"/>
          <w:bCs w:val="0"/>
          <w:sz w:val="24"/>
          <w:szCs w:val="24"/>
          <w:vertAlign w:val="baseline"/>
        </w:rPr>
      </w:pPr>
      <w:r w:rsidDel="00000000" w:rsidR="00000000" w:rsidRPr="00000000">
        <w:rPr>
          <w:rtl w:val="0"/>
        </w:rPr>
      </w:r>
    </w:p>
    <w:p w:rsidR="00000000" w:rsidDel="00000000" w:rsidP="00000000" w:rsidRDefault="00000000" w:rsidRPr="00000000" w14:paraId="00000052">
      <w:pPr>
        <w:spacing w:line="480" w:lineRule="auto"/>
        <w:ind w:left="720" w:firstLine="0"/>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810"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7">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