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firstLine="0"/>
        <w:jc w:val="center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 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РС-288-25-095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23.09.2025 година, в град София,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Комисията за противодействие на корупцията (КПК, Комисията),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Георгиева –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09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426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по реда на чл. 89, ал. 1, пр. 1 от Закона за противодействие на корупцията (ЗПК) и е образувано въз основа на Решение за образуване на производство за конфликт на интереси № КИ-136 от 05.05.2025 г. по сигнал с вх. № С-288/29.04.2025 година. </w:t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срещу Мартин Хърсовски – общински съветник в Общински съвет Б..   </w:t>
      </w:r>
    </w:p>
    <w:p w:rsidR="00000000" w:rsidDel="00000000" w:rsidP="00000000" w:rsidRDefault="00000000" w:rsidRPr="00000000" w14:paraId="00000013">
      <w:pPr>
        <w:tabs>
          <w:tab w:val="left" w:leader="none" w:pos="426"/>
        </w:tabs>
        <w:ind w:right="1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сигнала са изложени твърдения, че майката на Мартин Хърсовски -   Й.  С.  Х. е собственик и управител на дружеството „ ******“ ЕООД, което дружество има договорни отношения с община Б.. Това обстоятелство поражда съмнения, доколкото са възможни ситуации, при които общинският съветник може да е участвал в обсъждане, гласуване или вземане на решения, които имат отношение към дейността на „ ******“ ЕООД.  Иска се проверка дали Хърсовски е назначен в дружеството на майка си и изплащани ли са му възнаграждения във връзка със сключения договор с община Б. за изграждане на „TedEX“ клуб от община Б., както и дали Хърсовски е получавал възнаграждение за участието му в програмата „ABLE Mentor“. </w:t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 Комисията е изискала и с писмо с вх. № КПК-2011 -2/02.07.2025 г. от Председателя на ПК по ЗПК при Общински съвет Б. (ОбС Б.) е получила следните заверени копия от документи: Решение № 276-МИ/31.10.2023 г. на Общинска избирателна комисия Б., Удостоверение № 30 за избран общински съветник; клетвен лист; Декларация по чл. 35, ал. 1, т. 1 от Закона за противодействие на корупцията и за отнемане на незаконно придобитото имущество с № В-00-626/24.11.2023 г.; Препис –извлечение от Протокол № 3 от заседание на ОбС Б., проведено на 11.12.2023 г.; писмо от община Б. с изх. № 61-03-218-001/ 20.06.2025 г., с което са изпратени: Договор № 98-00-272/08.07.2024 г. между община Б. и „ ******“ ЕООД и Допълнително споразумение № 98-00-272-001/16.09.2024 г. към договора.  </w:t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са извършени справки в Търговския регистър и регистър на юридическите лица с нестопанска цел (ТРРЮЛНЦ), в правно-информационната система „Сиела“, в НБД „Население“ и на ел. страница на община Б.. </w:t>
      </w:r>
    </w:p>
    <w:p w:rsidR="00000000" w:rsidDel="00000000" w:rsidP="00000000" w:rsidRDefault="00000000" w:rsidRPr="00000000" w14:paraId="00000016">
      <w:pPr>
        <w:tabs>
          <w:tab w:val="left" w:leader="none" w:pos="0"/>
        </w:tabs>
        <w:ind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09"/>
        <w:rPr>
          <w:b w:val="0"/>
          <w:bCs w:val="0"/>
          <w:i w:val="0"/>
          <w:i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 с посочени три имена, адрес и е подписан.     </w:t>
      </w:r>
    </w:p>
    <w:p w:rsidR="00000000" w:rsidDel="00000000" w:rsidP="00000000" w:rsidRDefault="00000000" w:rsidRPr="00000000" w14:paraId="0000001A">
      <w:pPr>
        <w:ind w:firstLine="709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Мартин  Хърсовски е избран </w:t>
      </w:r>
      <w:r w:rsidDel="00000000" w:rsidR="00000000" w:rsidRPr="00000000">
        <w:rPr>
          <w:vertAlign w:val="baseline"/>
          <w:rtl w:val="0"/>
        </w:rPr>
        <w:t xml:space="preserve">за общински съветник в Общински съвет Б. с Решение № 276-МИ/31.10.2023 г. на ОИК Б. и съгласно Удостоверение № 30 на ОИК Б.. Същият встъпва като такъв на 14.11.2023 г., видно от клетвен лист от същата дата. </w:t>
      </w:r>
    </w:p>
    <w:p w:rsidR="00000000" w:rsidDel="00000000" w:rsidP="00000000" w:rsidRDefault="00000000" w:rsidRPr="00000000" w14:paraId="0000001B">
      <w:pPr>
        <w:ind w:firstLine="68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11.12.2023 г. е проведено заседание на Общински съвет Б., обективирано в Протокол № </w:t>
      </w:r>
      <w:r w:rsidDel="00000000" w:rsidR="00000000" w:rsidRPr="00000000">
        <w:rPr>
          <w:color w:val="000000"/>
          <w:vertAlign w:val="baseline"/>
          <w:rtl w:val="0"/>
        </w:rPr>
        <w:t xml:space="preserve">3/11.12.2023 </w:t>
      </w:r>
      <w:r w:rsidDel="00000000" w:rsidR="00000000" w:rsidRPr="00000000">
        <w:rPr>
          <w:vertAlign w:val="baseline"/>
          <w:rtl w:val="0"/>
        </w:rPr>
        <w:t xml:space="preserve">г., като трета точка от приетия дневен ред е предложение за избор на ръководства и членове на постоянните комисии към Общински съвет Б.. Съгласно Протокола Хърсовски е избран за член на Комисията за децата, младежта, спорта, туризма и работата с неправителствени организации, както и за член на Комисията по образование, култура и вероизповедание.  </w:t>
      </w:r>
    </w:p>
    <w:p w:rsidR="00000000" w:rsidDel="00000000" w:rsidP="00000000" w:rsidRDefault="00000000" w:rsidRPr="00000000" w14:paraId="0000001C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24.11.2023 г. Хърсовски подава Декларация по чл. 35, ал. 1, т. 1 от Закона за противодействие на корупцията и за отнемане на незаконно придобитото имущество, в която декларира, че не заема друга длъжност и не извършва дейности, които съгласно Конституцията или специален закон са несъвместими с положението му на лице, заемащо публична длъжност. </w:t>
      </w:r>
    </w:p>
    <w:p w:rsidR="00000000" w:rsidDel="00000000" w:rsidP="00000000" w:rsidRDefault="00000000" w:rsidRPr="00000000" w14:paraId="0000001D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служебно извършена справка в Регистър НБД „Население“ за съпрузи или лица, които се намират във фактическо съжителство, роднини по права линия, по съребрена линия - до четвърта степен включително и по сватовство – до втора степен включително се установява, че Мартин   Хърсовски и  Й.  С.  Х. са в родствена връзка, а именно - син и майка. </w:t>
      </w:r>
    </w:p>
    <w:p w:rsidR="00000000" w:rsidDel="00000000" w:rsidP="00000000" w:rsidRDefault="00000000" w:rsidRPr="00000000" w14:paraId="0000001E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Също от справката в ТРРЮЛНЦ се установява, че дружеството „ ******“ ЕООД е с едноличен собственик и управител  Й.  С.  Х.. Дружеството е учредено през април 2021 г. с едноличен собственик на капитала и управител Мартин Хърсовски. С нотариално заверено решение на едноличния собственик на капитала от 30.06.2023 г. и договор за прехвърляне на дружествените дялове от същата дата Хърсовски избира майка си за управител на дружеството и й прехвърля 100% от дружествените му дялове. Тези обстоятелства са вписани в Търговския регистър на 06.07.2023 г.  </w:t>
      </w:r>
    </w:p>
    <w:p w:rsidR="00000000" w:rsidDel="00000000" w:rsidP="00000000" w:rsidRDefault="00000000" w:rsidRPr="00000000" w14:paraId="0000001F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удостовереното с писмо с вх. № КПК-2011-2/02.07.2025 г. от Председателя на ПК по ЗПК при Общински съвет Б. след извършена справка в деловодната система на Общински съвет Б., не са открити протоколи от заседания на Общинския съвет, както и протоколи от заседания на постоянните комисия към Общинския съвет, които да се отнасят до въпроси, свързани с дружеството „ ******“ ЕООД. Съобразно данните и доказателствата, постъпили с писмо с изх. № 61-03-218-001/ 20.06.2025 г. от кмета на община Б. дружеството е изпълнител по договор № 98-00-272/08.07.2024 г. с община Б. с предмет: „Избор на изпълнител за провеждане на курс „Дигитални умения“ по проект: „Изграждане на младежки център Б.“, финансиран по Национален план за възстановяване и устойчивост, процедура с код BG-RRP-1.008, А1 Младежки центрове на стойност 45 000, 00 лв. без ДДС. За възложителя община Б. се е подписал кметът на общината, както и директорът на дирекция „Финанси“, а за изпълнителя „ ******“ ЕООД - управителят  Й.  Х.. В последствие на 16.09.2024 г. е подписано Допълнително споразумение към договора, подписано от същите лица – страни по договора. Във връзка с изпълнението на Договор № 98-00-272/08.07.24 г. са извършени три плащания: с фактура № 0000000009 от 10.07.2024 г. – авансово плащане по договора на стойност 9000 лв., с фактура № 0000000010 от 11.12.2024 г. – междинно плащане по договора на стойност 18 000 лв. и с фактура № 0000000012 от 20.05.2025 г. – окончателно плащане на стойност 18 000 лв. Фактурите на са предоставени по производството.   </w:t>
      </w:r>
    </w:p>
    <w:p w:rsidR="00000000" w:rsidDel="00000000" w:rsidP="00000000" w:rsidRDefault="00000000" w:rsidRPr="00000000" w14:paraId="00000020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отношение на направените в сигнала искания за извършване на проверка дали Хърсовски е назначен в дружеството на майка си и дали са му изплащани възнаграждения във връзка със сключения договор с общината, както и дали е получавал възнаграждение за участието му в програмата „ABLE Mentor“ се установява следното: от извършена служебна справка в Регистъра на уведомленията за трудови договори и уведомления за промяна на работодател, се установява, че Хърсовски няма и не е имал трудово правоотношение с дружеството „ ******“ ЕООД. Що се отнася до програмата „ABLE Mentor“, същата е </w:t>
      </w:r>
      <w:r w:rsidDel="00000000" w:rsidR="00000000" w:rsidRPr="00000000">
        <w:rPr>
          <w:highlight w:val="white"/>
          <w:vertAlign w:val="baseline"/>
          <w:rtl w:val="0"/>
        </w:rPr>
        <w:t xml:space="preserve">разработена и администрирана от Асоциацията на българските лидери и предприемачи (ABLE)</w:t>
      </w:r>
      <w:r w:rsidDel="00000000" w:rsidR="00000000" w:rsidRPr="00000000">
        <w:rPr>
          <w:rFonts w:ascii="Arial" w:cs="Arial" w:eastAsia="Arial" w:hAnsi="Arial"/>
          <w:sz w:val="21"/>
          <w:szCs w:val="21"/>
          <w:highlight w:val="white"/>
          <w:vertAlign w:val="baseline"/>
          <w:rtl w:val="0"/>
        </w:rPr>
        <w:t xml:space="preserve">, </w:t>
      </w:r>
      <w:r w:rsidDel="00000000" w:rsidR="00000000" w:rsidRPr="00000000">
        <w:rPr>
          <w:highlight w:val="white"/>
          <w:vertAlign w:val="baseline"/>
          <w:rtl w:val="0"/>
        </w:rPr>
        <w:t xml:space="preserve">и е насочена към ученици в 10. и 11. клас от цялата страна</w:t>
      </w:r>
      <w:r w:rsidDel="00000000" w:rsidR="00000000" w:rsidRPr="00000000">
        <w:rPr>
          <w:color w:val="4a4a4a"/>
          <w:highlight w:val="white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4a4a4a"/>
          <w:sz w:val="21"/>
          <w:szCs w:val="21"/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На ел. страница на община Б. е поместено съобщение, което гласи: Последният етап от проекта на „Дари книга, промени живот“ към програмата ABLE Mentor стартира в Б., с дати за събиране – 15.12.2021 г. – 21.01.2022 г. Посочено е, че инициативата е на ученичка от 11 клас в ПМГ „***“, съвместно с нейния ментор  В.  Д.. Не се съобщава за участието на Хърсовски като ментор или в друго качество в програмата  ABLE Mentor в община Б.. </w:t>
      </w:r>
    </w:p>
    <w:p w:rsidR="00000000" w:rsidDel="00000000" w:rsidP="00000000" w:rsidRDefault="00000000" w:rsidRPr="00000000" w14:paraId="00000021">
      <w:pPr>
        <w:ind w:firstLine="709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09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709"/>
        <w:rPr>
          <w:b w:val="0"/>
          <w:bCs w:val="0"/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-1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5">
      <w:pPr>
        <w:ind w:right="-1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Легалните дефиниции на понятията „частен интерес“ и „облага“ се съдържат в чл. 71 и чл. 72 от ЗПК. Частен интерес е всеки интерес, който води до облага от материален или нематериален характер за лицето, заемащо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 – 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6">
      <w:pPr>
        <w:tabs>
          <w:tab w:val="left" w:leader="none" w:pos="709"/>
        </w:tabs>
        <w:ind w:right="49" w:firstLine="0"/>
        <w:rPr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           </w:t>
      </w:r>
      <w:r w:rsidDel="00000000" w:rsidR="00000000" w:rsidRPr="00000000">
        <w:rPr>
          <w:color w:val="000000"/>
          <w:vertAlign w:val="baseline"/>
          <w:rtl w:val="0"/>
        </w:rPr>
        <w:t xml:space="preserve">Мартин Хърсовски </w:t>
      </w:r>
      <w:r w:rsidDel="00000000" w:rsidR="00000000" w:rsidRPr="00000000">
        <w:rPr>
          <w:vertAlign w:val="baseline"/>
          <w:rtl w:val="0"/>
        </w:rPr>
        <w:t xml:space="preserve">в качеството му на общински съветник в Общински съвет Б. е лице, заемащо публична длъжност по смисъла на чл. 6, ал. 1, т. 32 от ЗПК, респективно и на основание чл. 13, ал. 1, т. 6 от ЗПК - компетентна да се произнесе относно наличието или липсата на конфликт на интереси по отношение на него е Комисията за противодействие на корупцията.  </w:t>
      </w:r>
    </w:p>
    <w:p w:rsidR="00000000" w:rsidDel="00000000" w:rsidP="00000000" w:rsidRDefault="00000000" w:rsidRPr="00000000" w14:paraId="00000027">
      <w:pPr>
        <w:ind w:firstLine="709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При наличието на тази първа предпоставка за конфликт на интереси –лице, заемащо публична длъжност по чл. 6, ал. 1 от ЗПК, определящо за възникването му е наличието на упражнено правомощие по служба в частен интерес - личен или на свързано лице по смисъла на § 1, т. 9, б. „а“ от ДР на ЗПК, предопределен от възможността за реализиране на материална или нематериална облага, както и на възможност този интерес да повлияе върху безпристрастното и обективно изпълнение на правомощията по служба на лицето, заемащо публична длъжност. </w:t>
      </w:r>
    </w:p>
    <w:p w:rsidR="00000000" w:rsidDel="00000000" w:rsidP="00000000" w:rsidRDefault="00000000" w:rsidRPr="00000000" w14:paraId="00000028">
      <w:pPr>
        <w:ind w:firstLine="56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Компетентността на общинския съвет като орган на местно самоуправление е регламентирана в чл. 21 и следващите от Закона за местното самоуправление и местната администрация (ЗМСМА). Правомощията на отделните общински съветници са дефинирани в чл. 33, ал. 1 от същия закон, според който общинският съветник: има право да бъде избиран в състава на постоянни и временни комисии на съвета;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решения; да участва в обсъждането и решаването на всички въпроси от компетентността на съвета; да отправя питания към кмета. </w:t>
      </w:r>
    </w:p>
    <w:p w:rsidR="00000000" w:rsidDel="00000000" w:rsidP="00000000" w:rsidRDefault="00000000" w:rsidRPr="00000000" w14:paraId="00000029">
      <w:pPr>
        <w:ind w:firstLine="56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предоставените по преписката доказателства се установява, че в Общински съвет Б., както и в Постоянните му комисии, не са били предлагани за разглеждане и гласуване въпроси, отнасящи се до дружеството „ ******“ ЕООД, т.е. не са приемани решения, касаещи дружеството. Това означава, че няма как и общинският съветник Хърсовски да е взел участие при гласуването за приемане на такива решения на Общински съвет Б.. </w:t>
      </w:r>
    </w:p>
    <w:p w:rsidR="00000000" w:rsidDel="00000000" w:rsidP="00000000" w:rsidRDefault="00000000" w:rsidRPr="00000000" w14:paraId="0000002A">
      <w:pPr>
        <w:ind w:firstLine="56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този случай липсата на упражнени правомощия по служба от овластеното лице изключва наличието на нарушение на разпоредбите на Глава Осма, Раздел II от ЗПК, което води и до липсата на конфликт на интереси по отношение на Мартин Хърсовски в качеството му на общински съветник в ОбС Б.. </w:t>
      </w:r>
    </w:p>
    <w:p w:rsidR="00000000" w:rsidDel="00000000" w:rsidP="00000000" w:rsidRDefault="00000000" w:rsidRPr="00000000" w14:paraId="0000002B">
      <w:pPr>
        <w:ind w:firstLine="56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Извън горното, от събраните в хода на производството доказателства се установява, че дружеството „ ******“ ЕООД има сключен договор с община Б. с предмет: „Избор на изпълнител за провеждане на курс „Дигитални умения“ по проект: „Изграждане на младежки център Б.“, финансиран по национален план за възстановяване и устойчивост, процедура с код BG-RRP-1.008, А1 Младежки центрове. Налице са и доказателства, че общината като възложител е изплатила на изпълнителя стойността по договора, равняваща се на 45 000, 00 лв., в три транша – за авансово, междинно и окончателно плащания по договора. Видн</w:t>
      </w:r>
      <w:r w:rsidDel="00000000" w:rsidR="00000000" w:rsidRPr="00000000">
        <w:rPr>
          <w:color w:val="000000"/>
          <w:vertAlign w:val="baseline"/>
          <w:rtl w:val="0"/>
        </w:rPr>
        <w:t xml:space="preserve">о е, че</w:t>
      </w:r>
      <w:r w:rsidDel="00000000" w:rsidR="00000000" w:rsidRPr="00000000">
        <w:rPr>
          <w:vertAlign w:val="baseline"/>
          <w:rtl w:val="0"/>
        </w:rPr>
        <w:t xml:space="preserve"> договорът е подписан между община Б., представлявана от кмета, като възложител и дружеството представлявано от неговия  едноличен собственик на капитала и управител  Й.  Х.. Т.е. в този случай Мартин Хърсовски като общински съветник в Общински съвет Б. не е упражнил и не би могъл да упражни правомощия по служба при сключването на договора с дружеството, чийто едноличен собственик на капитала и управител е майка му, т.к. същите са в изключителната компетентност на кмета на общината.  </w:t>
      </w:r>
    </w:p>
    <w:p w:rsidR="00000000" w:rsidDel="00000000" w:rsidP="00000000" w:rsidRDefault="00000000" w:rsidRPr="00000000" w14:paraId="0000002C">
      <w:pPr>
        <w:tabs>
          <w:tab w:val="left" w:leader="none" w:pos="709"/>
        </w:tabs>
        <w:ind w:right="51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Приложените по административната преписка и анализирани в настоящото производство доказателства мотивират извод, че в качеството си на общински съветник в Общински съвет Б., Мартин Хърсовски не е упражнил правомощия по служба, които да се отнасят до „ ******“ ЕООД. Т.е по отношение на него е налице само една от кумулативно изискуемите предпоставки, обосноваващи наличието на конфликт на интереси, а именно лице, заемащо публична длъжност. Липсата на който и да е елемент от общия състав на конфликта на интереси, съгласно чл. 70 от ЗПК,  води до липсата на конфликт на интереси.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Комисията прави своите изводи за наличие или липса на конфликт на интереси на база доказателства, събрани по реда на АПК, а в случая събраните такива налагат извод</w:t>
      </w:r>
      <w:r w:rsidDel="00000000" w:rsidR="00000000" w:rsidRPr="00000000">
        <w:rPr>
          <w:vertAlign w:val="baseline"/>
          <w:rtl w:val="0"/>
        </w:rPr>
        <w:t xml:space="preserve"> за липса на нарушение на разпоредбите на Глава Осма, Раздел II от ЗПК, съответно и до липсата на конфликт на интереси. </w:t>
      </w:r>
    </w:p>
    <w:p w:rsidR="00000000" w:rsidDel="00000000" w:rsidP="00000000" w:rsidRDefault="00000000" w:rsidRPr="00000000" w14:paraId="0000002E">
      <w:pPr>
        <w:ind w:firstLine="54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Предвид изложеното и на основание чл. 92, ал. 1 и ал. 2 от ЗПК във вр. с § 5, ал. 1 и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2F">
      <w:pPr>
        <w:ind w:firstLine="0"/>
        <w:rPr>
          <w:i w:val="0"/>
          <w:iCs w:val="0"/>
          <w:color w:val="000000"/>
          <w:shd w:fill="fefefe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708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</w:t>
      </w:r>
      <w:r w:rsidDel="00000000" w:rsidR="00000000" w:rsidRPr="00000000">
        <w:rPr>
          <w:vertAlign w:val="baseline"/>
          <w:rtl w:val="0"/>
        </w:rPr>
        <w:t xml:space="preserve"> конфликт на интереси по отношение на Мартин Хърсовски, ЕГН *** - общински съветник в Общински съвет Б. и в това му качество лице, заемащо публична длъжност по смисъла на чл. 6, ал. 1, т. 32 от ЗПК, поради липса на упражнено правомощие по служба по отношение на „ ******“ ЕООД в периода от 14.11.2023 г. до 02.07.2025 г. (датата на писмо от ПК по ЗПК при ОбС Б.), в това число и във връзка със сключването на договор № 98-00-272 /08.07.2024 г. </w:t>
      </w:r>
    </w:p>
    <w:p w:rsidR="00000000" w:rsidDel="00000000" w:rsidP="00000000" w:rsidRDefault="00000000" w:rsidRPr="00000000" w14:paraId="0000003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4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Окръжна прокуратура – Б., с оглед преценка за реализиране на правомощията й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 </w:t>
      </w:r>
    </w:p>
    <w:p w:rsidR="00000000" w:rsidDel="00000000" w:rsidP="00000000" w:rsidRDefault="00000000" w:rsidRPr="00000000" w14:paraId="00000035">
      <w:pPr>
        <w:tabs>
          <w:tab w:val="left" w:leader="none" w:pos="709"/>
        </w:tabs>
        <w:ind w:firstLine="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6300"/>
        </w:tabs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226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ЗА ПРЕДСЕДАТЕЛ:……………/П/……………….../АНТОН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226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ЧЛЕН:…………………/П/………………….../АНТОАНЕТА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226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ЧЛЕН:………………….…/П/…..……....……………./ПЛАМЕН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firstLine="0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708" w:firstLine="708"/>
        <w:jc w:val="left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5840" w:w="12240" w:orient="portrait"/>
      <w:pgMar w:bottom="1134" w:top="1134" w:left="1418" w:right="1134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71.0" w:type="dxa"/>
      <w:jc w:val="left"/>
      <w:tblInd w:w="-851.0" w:type="dxa"/>
      <w:tblLayout w:type="fixed"/>
      <w:tblLook w:val="0000"/>
    </w:tblPr>
    <w:tblGrid>
      <w:gridCol w:w="761"/>
      <w:gridCol w:w="9810"/>
      <w:tblGridChange w:id="0">
        <w:tblGrid>
          <w:gridCol w:w="761"/>
          <w:gridCol w:w="981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1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2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Н А 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371" w:firstLine="2091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     София 1000, пл. "Света Неделя" №6,  тел: (+359 2)  9401 444 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>
        <w:ind w:firstLine="72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