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РС-270-25-088</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01.09.2025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КИ-124 от 28.04.2025 г. по сигнал с вх. № С-270/16.04.2025 г. на КПК.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Милена Рангелова в качеството ѝ на кмет на Община С.</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излагат твърдения, че Милена Рангелова, в качеството си на кмет на Община С., е сключила граждански договор за поддръжка и осветление с И. Ч. – неин братовчед.</w:t>
      </w:r>
    </w:p>
    <w:p w:rsidR="00000000" w:rsidDel="00000000" w:rsidP="00000000" w:rsidRDefault="00000000" w:rsidRPr="00000000" w14:paraId="00000010">
      <w:pPr>
        <w:ind w:firstLine="708"/>
        <w:jc w:val="both"/>
        <w:rPr>
          <w:color w:val="000000"/>
          <w:sz w:val="24"/>
          <w:szCs w:val="24"/>
          <w:vertAlign w:val="baseline"/>
        </w:rPr>
      </w:pPr>
      <w:r w:rsidDel="00000000" w:rsidR="00000000" w:rsidRPr="00000000">
        <w:rPr>
          <w:color w:val="000000"/>
          <w:sz w:val="24"/>
          <w:szCs w:val="24"/>
          <w:vertAlign w:val="baseline"/>
          <w:rtl w:val="0"/>
        </w:rPr>
        <w:t xml:space="preserve">С писмо вх. № КПК-5170-1/16.06.2025 г. на КПК от председателя на Постоянната комисия по чл. 90, ал. 2, т. 3 от ЗПК към Общински съвет (ОбС) С. са предоставени следните документи: Удостоверение за избран кмет на община № 1 съгласно Решение № 101-МИ/06.11.2023 г. на ОИК С.; Клетвен лист на Милена Рангелова от 09.11.2023 г.; Трудов договор №150/31.01.2020 г.; Справка за приети и отхвърлени уведомления по чл. 62, ал. 5 от Кодекса на труда (КТ); Длъжностна характеристика за длъжността „шофьор на лекотоварен автомобил“; Допълнителни споразумения № 449/13.04.2022 г., № 186/21.08.2023 г. и № 181/19.05.2025 г. към Трудов договор № 150/31.01.2020 г.; Банкови бордера, удостоверяващи извършени плащания към лицето по трудов договор за периода от м. април 2022 г. до м. май 2025 г. – 33 броя; Договор № 8/04.01.2022 г., вкл. преводно нареждане, констативен протокол, сметка за изплатени суми; авизо за наредено преводно нареждане, констативен протокол, сметка за изплатени суми – 8 броя за 2022 г.; Договор № 5/03.01.2023 г. – авизо за наредено преводно нареждане, констативен протокол, сметка за изплатени суми; авизо за наредено преводно нареждане, констативен протокол, сметка за изплатени суми – 6 броя за 2023 г.; Договор № 74/01.08.2023 г. – авизо за наредено преводно нареждане, констативен протокол, сметка за изплатени суми; авизо за наредено преводно нареждане, констативен протокол, сметка за изплатени суми – 5 броя за 2023 г.; Договор № 10/02.01.2024 г. – авизо за наредено преводно нареждане, констативен протокол, сметка за изплатени суми; авизо за наредено преводно нареждане, констативен протокол, сметка за изплатени суми – 3 броя за 2024 г.; Договор № 22/02.01.2025 г. – авизо за наредено преводно нареждане, констативен протокол, сметка за изплатени суми; авизо за наредено преводно нареждане, констативен протокол, сметка за изплатени суми – 4 броя за 2025 година.</w:t>
      </w:r>
    </w:p>
    <w:p w:rsidR="00000000" w:rsidDel="00000000" w:rsidP="00000000" w:rsidRDefault="00000000" w:rsidRPr="00000000" w14:paraId="00000011">
      <w:pPr>
        <w:ind w:firstLine="708"/>
        <w:jc w:val="both"/>
        <w:rPr>
          <w:sz w:val="24"/>
          <w:szCs w:val="24"/>
          <w:vertAlign w:val="baseline"/>
        </w:rPr>
      </w:pPr>
      <w:r w:rsidDel="00000000" w:rsidR="00000000" w:rsidRPr="00000000">
        <w:rPr>
          <w:color w:val="000000"/>
          <w:sz w:val="24"/>
          <w:szCs w:val="24"/>
          <w:vertAlign w:val="baseline"/>
          <w:rtl w:val="0"/>
        </w:rPr>
        <w:t xml:space="preserve">От производство за установяване на конфликт на интереси с вх. № С-270/16.04.2025 г. на КПК служебно са приобщени копия на Удостоверение за избран кмет на община № 1/28.10.2019 г. на ОИК С. и Клетвен лист на Милена Рангелова от 04.11.2019 година.</w:t>
      </w:r>
      <w:r w:rsidDel="00000000" w:rsidR="00000000" w:rsidRPr="00000000">
        <w:rPr>
          <w:rtl w:val="0"/>
        </w:rPr>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НБД „Население“.</w:t>
      </w:r>
    </w:p>
    <w:p w:rsidR="00000000" w:rsidDel="00000000" w:rsidP="00000000" w:rsidRDefault="00000000" w:rsidRPr="00000000" w14:paraId="0000001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телефон за връзка и е подписан.</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Милена Рангелова заема длъжността кмет на Община С. за мандати 2019-2023 г. и 2023-2027 г., видно от Удостоверение за избран кмет на община № 1/28.10.2019 г. на ОИК С. и Клетвен лист от 04.11.2019 г., както и Удостоверение за избран кмет на община № 1 съгласно Решение № 101-МИ/06.11.2023 г. на ОИК С. и Клетвен лист от 09.11.2023 година.</w:t>
      </w:r>
    </w:p>
    <w:p w:rsidR="00000000" w:rsidDel="00000000" w:rsidP="00000000" w:rsidRDefault="00000000" w:rsidRPr="00000000" w14:paraId="00000018">
      <w:pPr>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 справка в НБД „Население“ не се установи между Милена Рангелова и И. Ж. Ч. да съществува роднинска връзка по права линия, по съребрена линия – до четвърта степен включително, или по сватовство – до втора степен включително.</w:t>
      </w:r>
    </w:p>
    <w:p w:rsidR="00000000" w:rsidDel="00000000" w:rsidP="00000000" w:rsidRDefault="00000000" w:rsidRPr="00000000" w14:paraId="00000019">
      <w:pPr>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1A">
      <w:pPr>
        <w:jc w:val="both"/>
        <w:rPr>
          <w:color w:val="000000"/>
          <w:sz w:val="24"/>
          <w:szCs w:val="24"/>
          <w:vertAlign w:val="baseline"/>
        </w:rPr>
      </w:pPr>
      <w:r w:rsidDel="00000000" w:rsidR="00000000" w:rsidRPr="00000000">
        <w:rPr>
          <w:color w:val="000000"/>
          <w:sz w:val="24"/>
          <w:szCs w:val="24"/>
          <w:vertAlign w:val="baseline"/>
          <w:rtl w:val="0"/>
        </w:rPr>
        <w:tab/>
        <w:t xml:space="preserve">От представените по административната преписка материали се установи, че И. Ч. е назначен на длъжността „шофьор лекотоварен автомобил“ в Община С. с Трудов договор № 150 от 31.01.2020 година.</w:t>
      </w:r>
    </w:p>
    <w:p w:rsidR="00000000" w:rsidDel="00000000" w:rsidP="00000000" w:rsidRDefault="00000000" w:rsidRPr="00000000" w14:paraId="0000001B">
      <w:pPr>
        <w:jc w:val="both"/>
        <w:rPr>
          <w:color w:val="000000"/>
          <w:sz w:val="24"/>
          <w:szCs w:val="24"/>
          <w:vertAlign w:val="baseline"/>
        </w:rPr>
      </w:pPr>
      <w:r w:rsidDel="00000000" w:rsidR="00000000" w:rsidRPr="00000000">
        <w:rPr>
          <w:color w:val="000000"/>
          <w:sz w:val="24"/>
          <w:szCs w:val="24"/>
          <w:vertAlign w:val="baseline"/>
          <w:rtl w:val="0"/>
        </w:rPr>
        <w:tab/>
        <w:t xml:space="preserve">Релевантен за настоящото производство, съгласно разпоредбата на чл. 91 от ЗПК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е периодът от 28 април 2022 г. до настоящия момент.</w:t>
      </w:r>
    </w:p>
    <w:p w:rsidR="00000000" w:rsidDel="00000000" w:rsidP="00000000" w:rsidRDefault="00000000" w:rsidRPr="00000000" w14:paraId="0000001C">
      <w:pPr>
        <w:jc w:val="both"/>
        <w:rPr>
          <w:b w:val="0"/>
          <w:bCs w:val="0"/>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В горепосочения период между Милена Рангелова, в качеството ѝ на кмет на Община С., от една страна и И. Ч., от друга, са подписани допълнителни споразумения № 186/21.08.2023 г. и № 181/19.05.2025 г. към Трудов договор № 150/31.01.2020 година.</w:t>
      </w:r>
      <w:r w:rsidDel="00000000" w:rsidR="00000000" w:rsidRPr="00000000">
        <w:rPr>
          <w:rtl w:val="0"/>
        </w:rPr>
      </w:r>
    </w:p>
    <w:p w:rsidR="00000000" w:rsidDel="00000000" w:rsidP="00000000" w:rsidRDefault="00000000" w:rsidRPr="00000000" w14:paraId="0000001D">
      <w:pPr>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Между Община С., представлявана от кмета – Милена Рангелова и И. Ч. са сключени и граждански договори № 5/03.01.2023 г. за поддръжка на улично осветление, № 74/01.08.2023 г. за монтаж на бойлер, ремонт на ВиК инсталация, прокарване на ел. кабел, № 10/02.01.2024 г. и № 22/02.01.2025 г. за поддръжка на улично осветление. </w:t>
      </w:r>
      <w:r w:rsidDel="00000000" w:rsidR="00000000" w:rsidRPr="00000000">
        <w:rPr>
          <w:color w:val="000000"/>
          <w:sz w:val="24"/>
          <w:szCs w:val="24"/>
          <w:vertAlign w:val="baseline"/>
          <w:rtl w:val="0"/>
        </w:rPr>
        <w:t xml:space="preserve">Видно от представените по административната преписка констативни протоколи, работата, извършена от Чертуков е приемана без забележки от кмета на общината, а сумите, дължими по договорите са заплатени.</w:t>
      </w:r>
    </w:p>
    <w:p w:rsidR="00000000" w:rsidDel="00000000" w:rsidP="00000000" w:rsidRDefault="00000000" w:rsidRPr="00000000" w14:paraId="0000001E">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1F">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0">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1">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С-270/16.04.2025 г. на КПК e подаден от физическо лице, идентифицирано по реда на чл. 15, ал. 2, т. 1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2">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3">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С. за мандати 2019-2023 г. и 2023-2027 г., Милена Рангелова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заемало висша публична длъжност по чл. 6, ал. 1 , т. 32 от ЗПКОНПИ (отм.) и съответно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25">
      <w:pPr>
        <w:ind w:right="-1" w:firstLine="720"/>
        <w:jc w:val="both"/>
        <w:rPr>
          <w:sz w:val="24"/>
          <w:szCs w:val="24"/>
          <w:vertAlign w:val="baseline"/>
        </w:rPr>
      </w:pPr>
      <w:r w:rsidDel="00000000" w:rsidR="00000000" w:rsidRPr="00000000">
        <w:rPr>
          <w:sz w:val="24"/>
          <w:szCs w:val="24"/>
          <w:vertAlign w:val="baseline"/>
          <w:rtl w:val="0"/>
        </w:rPr>
        <w:t xml:space="preserve">Съгласно чл. 44, ал. 1, т. 1 от Закона за местното самоуправление и местната администрация (ЗМСМА) кметът на общината ръководи цялата ѝ изпълнителна дейност. </w:t>
      </w:r>
    </w:p>
    <w:p w:rsidR="00000000" w:rsidDel="00000000" w:rsidP="00000000" w:rsidRDefault="00000000" w:rsidRPr="00000000" w14:paraId="00000026">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първия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7">
      <w:pPr>
        <w:ind w:right="-1"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не се установи между Милена Рангелова и И. Ч. да съществува роднинска връзка по права линия, по съребрена линия – до четвърта степен включително, или по сватовство – до втора степен включително, която да е от естество да обоснове свързаност помежду им по смисъла на § 1, т. 15, б. „а“ от ДР на ЗПКОНПИ (отм.), респ. § 1, т. 9, б. „а“ от ДР на ЗПК.</w:t>
      </w:r>
    </w:p>
    <w:p w:rsidR="00000000" w:rsidDel="00000000" w:rsidP="00000000" w:rsidRDefault="00000000" w:rsidRPr="00000000" w14:paraId="00000028">
      <w:pPr>
        <w:ind w:right="-1" w:firstLine="720"/>
        <w:jc w:val="both"/>
        <w:rPr>
          <w:sz w:val="24"/>
          <w:szCs w:val="24"/>
          <w:vertAlign w:val="baseline"/>
        </w:rPr>
      </w:pPr>
      <w:r w:rsidDel="00000000" w:rsidR="00000000" w:rsidRPr="00000000">
        <w:rPr>
          <w:sz w:val="24"/>
          <w:szCs w:val="24"/>
          <w:vertAlign w:val="baseline"/>
          <w:rtl w:val="0"/>
        </w:rPr>
        <w:t xml:space="preserve">Милена Рангелова е упражнила свои правомощия по служба по отношение на И. Ч. като е сключила с него допълнителни споразумения № 186/21.08.2023 г. и № 181/19.05.2025 г. към Трудов договор № 150/31.01.2020, както и граждански договори № 5/03.01.2023 г., № 74/01.08.2023 г., № 10/02.01.2024 г. и № 22/02.01.2025 година. С оглед на липсата на свързаност обаче, в настоящия случай не се установява наличието на частен интерес за нея самата или за свързано с нея лице от упражнените от Рангелова правомощия по служба в качеството ѝ на кмет на Община С. и лице, заемащо публична длъжност по чл. 6, ал. 1, т. 32 от ЗПК.</w:t>
      </w:r>
    </w:p>
    <w:p w:rsidR="00000000" w:rsidDel="00000000" w:rsidP="00000000" w:rsidRDefault="00000000" w:rsidRPr="00000000" w14:paraId="00000029">
      <w:pPr>
        <w:ind w:right="-1" w:firstLine="720"/>
        <w:jc w:val="both"/>
        <w:rPr>
          <w:sz w:val="24"/>
          <w:szCs w:val="24"/>
          <w:vertAlign w:val="baseline"/>
        </w:rPr>
      </w:pPr>
      <w:r w:rsidDel="00000000" w:rsidR="00000000" w:rsidRPr="00000000">
        <w:rPr>
          <w:sz w:val="24"/>
          <w:szCs w:val="24"/>
          <w:vertAlign w:val="baseline"/>
          <w:rtl w:val="0"/>
        </w:rPr>
        <w:t xml:space="preserve">От горното следва, че в конкретния случай са налице само две от предпоставките за „конфликт на интереси“ по отношение на Милена Рангелова, в качеството ѝ на кмет на Община С. – лице, заемало/що висша/публична длъжност и упражнено от лицето правомощие по служба. Не се установи обаче да е налице частен интерес от упражненото правомощие. Липсата на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на ЗПК, съответно и възможността за възникване на конфликт на интереси.</w:t>
      </w:r>
    </w:p>
    <w:p w:rsidR="00000000" w:rsidDel="00000000" w:rsidP="00000000" w:rsidRDefault="00000000" w:rsidRPr="00000000" w14:paraId="0000002A">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2B">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за Милена Рангелова или за свързано с нея лице, от упражнените от нея правомощия по служба в качеството ѝ на кмет на Община С..</w:t>
      </w:r>
    </w:p>
    <w:p w:rsidR="00000000" w:rsidDel="00000000" w:rsidP="00000000" w:rsidRDefault="00000000" w:rsidRPr="00000000" w14:paraId="0000002C">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2D">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2E">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F">
      <w:pPr>
        <w:ind w:left="3540" w:right="-68" w:firstLine="708.9999999999998"/>
        <w:jc w:val="both"/>
        <w:rPr>
          <w:sz w:val="24"/>
          <w:szCs w:val="24"/>
          <w:vertAlign w:val="baseline"/>
        </w:rPr>
      </w:pPr>
      <w:bookmarkStart w:colFirst="0" w:colLast="0" w:name="_gjzj7zgi1vod" w:id="0"/>
      <w:bookmarkEnd w:id="0"/>
      <w:r w:rsidDel="00000000" w:rsidR="00000000" w:rsidRPr="00000000">
        <w:rPr>
          <w:rtl w:val="0"/>
        </w:rPr>
      </w:r>
    </w:p>
    <w:p w:rsidR="00000000" w:rsidDel="00000000" w:rsidP="00000000" w:rsidRDefault="00000000" w:rsidRPr="00000000" w14:paraId="00000030">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Милена Рангелова с ЕГН ***, кмет на Община С., и в това ѝ качество лице, заемало висша публична длъжност по чл. 6, ал. 1, т. 32 от ЗПКОНПИ (отм.), респ. заемащо публична длъжност по чл. 6, ал. 1, т. 32 от ЗПК, във връзка с сключени допълнителни споразумения № 186/21.08.2023 г. и № 181/19.05.2025 г. към Трудов договор № 150/31.01.2020, както и граждански договори № 5/03.01.2023 г., № 74/01.08.2023 г., № 10/02.01.2024 г. и № 22/02.01.2025 г., поради липсата на неин или на свързано с нея лице частен интерес.</w:t>
      </w:r>
    </w:p>
    <w:p w:rsidR="00000000" w:rsidDel="00000000" w:rsidP="00000000" w:rsidRDefault="00000000" w:rsidRPr="00000000" w14:paraId="00000031">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2">
      <w:pPr>
        <w:ind w:firstLine="709"/>
        <w:jc w:val="both"/>
        <w:rPr>
          <w:b w:val="0"/>
          <w:bCs w:val="0"/>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Х.,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3">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6">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8">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3A">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3C">
      <w:pPr>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5"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