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РС-233-25-112</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20.10.2025 г., Комисията за противодействие на корупцията /КПК/, в състав:</w:t>
      </w:r>
    </w:p>
    <w:p w:rsidR="00000000" w:rsidDel="00000000" w:rsidP="00000000" w:rsidRDefault="00000000" w:rsidRPr="00000000" w14:paraId="00000007">
      <w:pPr>
        <w:tabs>
          <w:tab w:val="left" w:leader="none" w:pos="426"/>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 КИ-145/12.05.2025 г. по сигнал с вх. № С-233/31.03.2025 г. и приобщен към него сигнал с вх. № С-272/17.04.2025 г.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Желязко Гагов – кмет на Община П.</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П. И. К., като член на Инициативен комитет за издигане кандидатурата на Желязко Иванов за кмет на Община Панагюрище, в изборите за общински съветници и кметове проведени през 2023 г. е дарил 5 000 лв.за предизборната кампания на Гагов. Веднага след като Гагов е спечелил изборите за кмет на Община Панагюрище, П. К. е назначен за заместник-кмет, а по-късно и за временно изпълняващ длъжността кмет на Община П.</w:t>
      </w:r>
    </w:p>
    <w:p w:rsidR="00000000" w:rsidDel="00000000" w:rsidP="00000000" w:rsidRDefault="00000000" w:rsidRPr="00000000" w14:paraId="00000011">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председателя на Постоянната комисия по местно самоуправление и законност към Общински съвет П. са изискани и с писмо с вх.№ КПК-1707-3/17.06.2025 г. на КПК са представени</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заверени копия от: Удостоверение от Общинска избирателна комисия П. (ОИК П.) за избран кмет на Община П., клетвен лист на Желязко</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Гагов от 01.07.2024 г., Решение 44-МИ-Н/24.06.2024 г. на ОИК П. и трудов договор № 20/01.07.2024 г. на П. И. К.</w:t>
      </w:r>
    </w:p>
    <w:p w:rsidR="00000000" w:rsidDel="00000000" w:rsidP="00000000" w:rsidRDefault="00000000" w:rsidRPr="00000000" w14:paraId="00000012">
      <w:pPr>
        <w:ind w:right="-1" w:firstLine="709"/>
        <w:jc w:val="both"/>
        <w:rPr>
          <w:color w:val="000000"/>
          <w:sz w:val="24"/>
          <w:szCs w:val="24"/>
          <w:vertAlign w:val="baseline"/>
        </w:rPr>
      </w:pPr>
      <w:r w:rsidDel="00000000" w:rsidR="00000000" w:rsidRPr="00000000">
        <w:rPr>
          <w:sz w:val="24"/>
          <w:szCs w:val="24"/>
          <w:vertAlign w:val="baseline"/>
          <w:rtl w:val="0"/>
        </w:rPr>
        <w:t xml:space="preserve">От председателя на Сметна палата на Република България са изискани и с писмо с вх.№ КПК-1707-7/07.08.2025 г. на КПК са представени заверени копия от: писмо с вх. № 48-00-590#1/16.02.2024 г. на Сметна палата на Република България от Инициативен комитет за издигането на Желязко Гагов за кмет на Община П. за включване в Единния регистър по Изборния кодеск, Отчет на Инициативен комитет за издигането на Желязко Гагов за кмет на Община П. за приходите, разходите и поетите задължения за плащане във връзка с предизборната кампания за нови избори за кметове на община на 23.06.2024 г. от 09.07.2024 г., Справка за предоставените средства  от членовете на Инициативен комитет за издигането на Желязко Гагов за кмет на Община П. от 09.07.2024 г., Справка за предоставени средства от кандидат, издигнат от Инициативен комитет за издигането на Желязко Гагов за кмет на Община П. от 09.07.2024 г., Справка за получените дарения от физически лица за финансиране на предизборна кампания от Инициативен комитет за издигането на Желязко Гагов за кмет на Община П. от 09.07.2024 г., Информация по чл. 171, ал. 2, т. 5 от Изборния кодекс (ИК) за имената на дарителите, вида на дарението, целта, размера/стойността на напроавени дарения за финансиране на предизборната кампания на Инициативен комитет за издигането на Желязко Гагов за кмет на Община П. от 09.07.2024 г., И</w:t>
      </w:r>
      <w:r w:rsidDel="00000000" w:rsidR="00000000" w:rsidRPr="00000000">
        <w:rPr>
          <w:color w:val="000000"/>
          <w:sz w:val="24"/>
          <w:szCs w:val="24"/>
          <w:vertAlign w:val="baseline"/>
          <w:rtl w:val="0"/>
        </w:rPr>
        <w:t xml:space="preserve">нформация по чл. 171, ал. 2, т. 6 от ИК за имената на кандидатите и/или членовете на инициативния комитет, предоставените средства за финансиране на предизборната кампания на Инициативен комитет за издигането на Желязко Гагов за кмет на Община П. от 09.07.2024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Информация по чл. 171, ал. 2, т. 9 от ИК за наименованията на социологическите и рекламните агенции, както и на агенциите за осъществяване на връзки с обществеността, услугите на които са ползвани от Инициативен комитет за издигането на Желязко Гагов за кмет на Община П. от 09.07.2024 г., Декларация по чл. 169, ал. 2 от ИК от Желязко Гагов  от 09.07.2024 г., Декларация по чл. 169, ал. 2 от ИК от Р. В. К. – Г. от 09.07.2024 г., Справка за движението по сметка BPB19920 BG79BPBI992040313**** за периода от 13.05.2024 г. до 27.06.2024 г., писмо с вх. № 48-00-1782/14.12.2023 г. на Сметна палата на Република България от Инициативен комитет за издигането на Желязко Гагов за кмет на Община П. за включване в Единния регистър по Изборния кодеск, Отчет на Инициативен комитет за издигането на Желязко Гагов за кмет на Община П. за приходите, разходите и поетите задължения за плащане във връзка с предизборната кампания за нови избори за кметове на община на 29.10.2023 г. от 12.12.2023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Справка за предоставени средства от кандидат, издигнат от Инициативен комитет за издигането на Желязко Гагов за кмет на Община П. от 12.12.2023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Справка за получените дарения от физически лица за финансиране на предизборна кампания от Инициативен комитет за издигането на Желязко Гагов за кмет на Община П. от 12.12.2023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Информация по чл. 171, ал. 2, т. 5 от Изборния кодекс (ИК) за имената на дарителите, вида на дарението, целта, размера/стойността на направени дарения за финансиране на предизборната кампания на Инициативен комитет за издигането на Желязко Гагов за кмет на Община П. от 12.12.2023 г., Отчети по сметка № 1, № 2 и № 3 на П. И. К. BG93BPBI7942 40 6528****, Декларация по чл. 169, ал. 2 от ИК от П. И. К. от 04.10.2023 г., Декларация по чл. 169, ал. 2 от ИК от Желязко Гагов от 04.10.2023 г. и Декларация по чл. 169, ал. 2 от ИК от В. Н. Р. от 13.12.2023 г.</w:t>
      </w:r>
    </w:p>
    <w:p w:rsidR="00000000" w:rsidDel="00000000" w:rsidP="00000000" w:rsidRDefault="00000000" w:rsidRPr="00000000" w14:paraId="00000013">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председателя на Постоянната комисия по местно самоуправление и законност към Общински съвет П. са изискани и с писмо с вх.№ КПК-1707-9/20.08.2025 г. на КПК са представени заверени копия от: Заявление за регистрация на инициативен комитет с вх. № 15/12.09.2023 г. на ОИК П., Решение от 01.09.2023 г.за създаване на Инициативен комитет за издигането на Желязко Гагов, като независим кандидат за кмет на Община П. при произвеждането на избора за кмет на Община П. на 29.10.2023 г., 7 броя Декларации по чл. 153, ал.4, т. 3 и 4 във вр. с чл. 396 и чл.3, ал. 3 от ИК ведно с образец от подпис и Служебна бележка на името на П. И. К. за откриване на банкова сметка BG93BPBI7942 40 6528*** от 07.09.2023 г. за обслужване на изборна кампания.</w:t>
      </w:r>
    </w:p>
    <w:p w:rsidR="00000000" w:rsidDel="00000000" w:rsidP="00000000" w:rsidRDefault="00000000" w:rsidRPr="00000000" w14:paraId="00000014">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Служебно са приобщени постъпилите с писмо вх. КПК-10312-4/28.08.2023 г. на КПК по сигнал с вх. № С-475/17.07.2025 г. Решение № 33 от Протокол № 7/26.02.2024 г. на Общински съвет П. за избор на временно изпълняващ длъжността кмет на Община П. и Заповед № ТУ-42/23.02.2024 г. на областния управител на Областна администрация П.</w:t>
      </w:r>
    </w:p>
    <w:p w:rsidR="00000000" w:rsidDel="00000000" w:rsidP="00000000" w:rsidRDefault="00000000" w:rsidRPr="00000000" w14:paraId="00000015">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председателя на Постоянната комисия по местно самоуправление и законност към Общински съвет П. са изискани и с писмо с </w:t>
      </w:r>
      <w:r w:rsidDel="00000000" w:rsidR="00000000" w:rsidRPr="00000000">
        <w:rPr>
          <w:sz w:val="24"/>
          <w:szCs w:val="24"/>
          <w:vertAlign w:val="baseline"/>
          <w:rtl w:val="0"/>
        </w:rPr>
        <w:t xml:space="preserve">вх.№ КПК-1707-11/09.10.2025 г.</w:t>
      </w:r>
      <w:r w:rsidDel="00000000" w:rsidR="00000000" w:rsidRPr="00000000">
        <w:rPr>
          <w:color w:val="000000"/>
          <w:sz w:val="24"/>
          <w:szCs w:val="24"/>
          <w:vertAlign w:val="baseline"/>
          <w:rtl w:val="0"/>
        </w:rPr>
        <w:t xml:space="preserve"> на КПК са представени заверени копия от: клетвен лист на Желязко Гагов от 17.11.2023 г., Удостоверение за избран кмет № 1/06.11.2023 г. от ОИК-П., Решение № 138/06.11.2023 г. на ОИК-П., Споразумение по чл. 107 от КТ № 32:17.11.2023 г., Решение № 33 от Протокол № 7/26.02.2024 г. и Трудов договор № 50/28.12.2023 г. на П. И. К.</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Служебно е извършена справка в НБД „Население“, в Регистъра на заетостта на Националната агенция за приходите, в сайта на Централната избирателна кимисия и на ОИК Панагюрище.</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9"/>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2121-МИ от 29.08.2023 г. относно: регистрация на инициативни комитети в ОИК за участие в изборите за общински съветници и за кметове на 29.10.2023 г. Централната избирателна комисия определя условията и изискванията за създаване на инициативни комитети за издигане на независими кандидати за общински съветници, за кметове на общини, за кметове на райони и за кметове на кметства.</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12.09.2023 г. до Общинска избирателна комисия П. е подадено Заявление № 15/12.09.2023 г. за регистрация на инициативен комитет (чл.151, ал. 1, ал. 2, т. 1, ал. 4 и 5, чл. 152, т. 3 и чл. 153 от ИК) от П. И. К., Я. С. Х., М. Н. М., Д. Н. Т., Б. Б. П., Г. А. В. и Р. В. К. – Г., с което заявяват за регистрация Инициативен комитет за издигане на независим кандидат за кмет на Община П.за изборите за общински съветници и кметове на 29.10.2023 г. на Желязко Гагов.</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За лице представляващо инициативния комитет е посочен Петър Каменски.</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заявлението са представени:</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Решение за създаване на инициативен комитет за издигането на Желязко Гагов, като независим кандидат за кмет на Община П. от 01.09.2023 г. от учредителите: П. И. К., Я. С. Х., М. Н. М., Д. Н. Т., Б. Б. П., Г. А. В. и Р. В. К. – Г.</w:t>
      </w:r>
    </w:p>
    <w:p w:rsidR="00000000" w:rsidDel="00000000" w:rsidP="00000000" w:rsidRDefault="00000000" w:rsidRPr="00000000" w14:paraId="00000020">
      <w:pPr>
        <w:ind w:firstLine="708"/>
        <w:jc w:val="both"/>
        <w:rPr>
          <w:color w:val="000000"/>
          <w:sz w:val="24"/>
          <w:szCs w:val="24"/>
          <w:vertAlign w:val="baseline"/>
        </w:rPr>
      </w:pPr>
      <w:r w:rsidDel="00000000" w:rsidR="00000000" w:rsidRPr="00000000">
        <w:rPr>
          <w:color w:val="000000"/>
          <w:sz w:val="24"/>
          <w:szCs w:val="24"/>
          <w:vertAlign w:val="baseline"/>
          <w:rtl w:val="0"/>
        </w:rPr>
        <w:t xml:space="preserve">С т. 1 от Решението за представляващ Инициативния комитет е избран</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П. И. К., който трябва да представи удостоверение за банкова сметка на свое име, която ще обслужва само изборната кампания.</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т. 2 от Решението Д. Н. Т. е определен да отговаря за приходите, разходите и счетоводната отчетност на Инициативния комитет, свързани с предизборната кампания.</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Декларации (чл.153, ал.4, т. 3 и 4 във вр.с. чл. 396 и чл. 3, ал. 3 от ИК) от учредителите, образци от подписите им и Служебна бележка  от Пощенска банка АД за открита на името на П. И. К. банкова сметка BG93BPBI7942 40 6528*** на 07.09.2023 г., като изрично е отбелязано, че същата банкова сметка на лицето П. И. К. ще обслужва само предизборната кампания.</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15-МИ от 12.09.2023 г. на Общинска избирателна комисия – П., на основание чл. 87, ал. 1, т. 1 от Изборния кодекс е регистриран Инициативен комитет за издигане кандидатурата на Желязко Гагов за независим кандидат за кмет на Община П. в изборите за общински съветници и кметове на 29.10.2023 г.</w:t>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60-МИ от 25.09.2023 г. ОИК-П. регистрира Желязко Гагов, издигнат от Инициативен комитет за кмет на Община П. за участие в изборите за общински съветници и кметове на 29.10.2023 г.</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Желязко Гагов, издигнат от Инициативен комитет е избран за кмет на Община П. с Решение № 138-МИ от 06.11.2023 г. на Общинска избирателна комисия П. и положил клетва на 17.11.2023 г.</w:t>
      </w:r>
    </w:p>
    <w:p w:rsidR="00000000" w:rsidDel="00000000" w:rsidP="00000000" w:rsidRDefault="00000000" w:rsidRPr="00000000" w14:paraId="00000026">
      <w:pPr>
        <w:ind w:firstLine="709"/>
        <w:jc w:val="both"/>
        <w:rPr>
          <w:color w:val="ff0000"/>
          <w:sz w:val="24"/>
          <w:szCs w:val="24"/>
          <w:vertAlign w:val="baseline"/>
        </w:rPr>
      </w:pPr>
      <w:r w:rsidDel="00000000" w:rsidR="00000000" w:rsidRPr="00000000">
        <w:rPr>
          <w:sz w:val="24"/>
          <w:szCs w:val="24"/>
          <w:vertAlign w:val="baseline"/>
          <w:rtl w:val="0"/>
        </w:rPr>
        <w:t xml:space="preserve">П. И. К., в качеството си на представляваш Инициативен комитет за издигане кандидатурата на Желязко Гагов за кмет на Община П., в изпълнение на изискванията на чл. 172, ал. 1, 3 и 4 от ИК изпраща отчет за приходите, разходите и поетите задължения във връзка с изборната кампания за общински съветници и кметове на 29.10.2023 г., с писмо с вх. № 48-00-1782/14.12.2023 г. на Сметна палата на Република България.</w:t>
      </w:r>
      <w:r w:rsidDel="00000000" w:rsidR="00000000" w:rsidRPr="00000000">
        <w:rPr>
          <w:rtl w:val="0"/>
        </w:rPr>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представената информация пред Сметна палата на Република България по чл. 171, ал. 2, т. 5 от ИК за имената на дарителите, вида на дарението, целта, размера на направените дарения за финансиране на предизборната кампания на Инициативния комитет за издигане кандидатурата на Желязко Гагов за изборите за общински съветници и кметове на 20.10.2023 г. от представляващия – П. И. К., дарение са направили лицата:</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color w:val="000000"/>
          <w:sz w:val="24"/>
          <w:szCs w:val="24"/>
          <w:vertAlign w:val="baseline"/>
          <w:rtl w:val="0"/>
        </w:rPr>
        <w:t xml:space="preserve">Желязко Гагов – парично дарение от 5 000 лв., извършено на 04.10.2023 г.,</w:t>
      </w:r>
    </w:p>
    <w:p w:rsidR="00000000" w:rsidDel="00000000" w:rsidP="00000000" w:rsidRDefault="00000000" w:rsidRPr="00000000" w14:paraId="00000029">
      <w:pPr>
        <w:ind w:firstLine="709"/>
        <w:jc w:val="both"/>
        <w:rPr>
          <w:color w:val="000000"/>
          <w:sz w:val="24"/>
          <w:szCs w:val="24"/>
          <w:vertAlign w:val="baseline"/>
        </w:rPr>
      </w:pPr>
      <w:r w:rsidDel="00000000" w:rsidR="00000000" w:rsidRPr="00000000">
        <w:rPr>
          <w:color w:val="000000"/>
          <w:sz w:val="24"/>
          <w:szCs w:val="24"/>
          <w:vertAlign w:val="baseline"/>
          <w:rtl w:val="0"/>
        </w:rPr>
        <w:t xml:space="preserve">П. И. К.</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 – парично дарение от 5 000 лв., извършено на 29.09.2023 г.,</w:t>
      </w:r>
    </w:p>
    <w:p w:rsidR="00000000" w:rsidDel="00000000" w:rsidP="00000000" w:rsidRDefault="00000000" w:rsidRPr="00000000" w14:paraId="0000002A">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Н. Р.– непарично дарение в размер на 5 000 лв., извършено на 21.10.2023 г.</w:t>
      </w:r>
    </w:p>
    <w:p w:rsidR="00000000" w:rsidDel="00000000" w:rsidP="00000000" w:rsidRDefault="00000000" w:rsidRPr="00000000" w14:paraId="0000002B">
      <w:pPr>
        <w:ind w:firstLine="709"/>
        <w:jc w:val="both"/>
        <w:rPr>
          <w:color w:val="000000"/>
          <w:sz w:val="24"/>
          <w:szCs w:val="24"/>
          <w:vertAlign w:val="baseline"/>
        </w:rPr>
      </w:pPr>
      <w:r w:rsidDel="00000000" w:rsidR="00000000" w:rsidRPr="00000000">
        <w:rPr>
          <w:color w:val="000000"/>
          <w:sz w:val="24"/>
          <w:szCs w:val="24"/>
          <w:vertAlign w:val="baseline"/>
          <w:rtl w:val="0"/>
        </w:rPr>
        <w:t xml:space="preserve">Желязко Гагов, П. И. К.  и В. Н. Р. са подали декларации по чл. 169, ал. 2 от ИК за целта на направените дарения и произхода на средствата на 04.10.2023 г.</w:t>
      </w:r>
    </w:p>
    <w:p w:rsidR="00000000" w:rsidDel="00000000" w:rsidP="00000000" w:rsidRDefault="00000000" w:rsidRPr="00000000" w14:paraId="0000002C">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представения отчет за приходите, разходите и поетите задължения пред Сметна палата на Република България</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на Инициативния комитет за издигане кандидатурата на Желязко Гагов за изборите за общински съветници и кметове на 20.10.2023 г. от представляващия – П. И. К., са извършени следните разходи: 250 лв. за други материали; 4224 лв. за електронни медии; 2424 лв. за плакати, флаери, диплянки, брошури и др.; 660 лв. за наеми на помещения и 91,04 лв. за такси.</w:t>
      </w:r>
    </w:p>
    <w:p w:rsidR="00000000" w:rsidDel="00000000" w:rsidP="00000000" w:rsidRDefault="00000000" w:rsidRPr="00000000" w14:paraId="0000002D">
      <w:pPr>
        <w:ind w:firstLine="709"/>
        <w:jc w:val="both"/>
        <w:rPr>
          <w:color w:val="000000"/>
          <w:sz w:val="24"/>
          <w:szCs w:val="24"/>
          <w:vertAlign w:val="baseline"/>
        </w:rPr>
      </w:pPr>
      <w:r w:rsidDel="00000000" w:rsidR="00000000" w:rsidRPr="00000000">
        <w:rPr>
          <w:color w:val="000000"/>
          <w:sz w:val="24"/>
          <w:szCs w:val="24"/>
          <w:vertAlign w:val="baseline"/>
          <w:rtl w:val="0"/>
        </w:rPr>
        <w:t xml:space="preserve">Желязко Гагов, издигнат от Инициативен комитет е избран за кмет на Община П. с Решение № 138-МИ от 06.11.2023 г. на Общинска избирателна комисия П. и положил клетва на 17.11.2023 г.</w:t>
      </w:r>
    </w:p>
    <w:p w:rsidR="00000000" w:rsidDel="00000000" w:rsidP="00000000" w:rsidRDefault="00000000" w:rsidRPr="00000000" w14:paraId="0000002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727 от 27.11.2023 г. на Административен съд П. по адм. дело № 1121/2023 г. е обявен за недействителен избора на кмет на Община П. на втори тур, проведен на 05.11.2023 г., обективиран в  Решение № 138-МИ от 06.11.2023 г. на Общинска избирателна комисия П.</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На 28.12.2023 г. между Община П., представлявана от Желязко Гагов и П. И. К., на основание чл. 68, ал. 1, т. 5 от КТ е сключен Трудов договор № 50/28.12.2023 г. по силата на който П. И. К. заема длъжността „заместник-кмет“ на Община П., считано от 02.01.2024 г.</w:t>
      </w:r>
    </w:p>
    <w:p w:rsidR="00000000" w:rsidDel="00000000" w:rsidP="00000000" w:rsidRDefault="00000000" w:rsidRPr="00000000" w14:paraId="0000003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2006 от 20.02.2024 г. на Върховен административен съд на Република България по адм.д. № 12366/2023 г. е оставено в сила Решение № 727 от 27.11.2023 г. на Административен съд Па. по адм. дело № 1121/2023 г.</w:t>
      </w:r>
    </w:p>
    <w:p w:rsidR="00000000" w:rsidDel="00000000" w:rsidP="00000000" w:rsidRDefault="00000000" w:rsidRPr="00000000" w14:paraId="0000003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Заповед № ТУ-42/23.02.2024 г. на Областния управител на Областна администрация П. временно изпълняващият длъжността кмет на Община П. арх. Н. П. Б. е освободен от длъжност, считано от 23.02.2024 г. и за временно изпълняващ длъжността кмет на Община П. е назначен П. И. К., считано от 23.02.2024 г. и до избиране на временно изпълняващ длъжността кмет на Община П. от Общински съвет П.</w:t>
      </w:r>
    </w:p>
    <w:p w:rsidR="00000000" w:rsidDel="00000000" w:rsidP="00000000" w:rsidRDefault="00000000" w:rsidRPr="00000000" w14:paraId="0000003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33 от Протокол № 7/26.02.2024 г. на Общински съвет П. П. И. К. е избран за временно изпълняващ длъжността кмет на Община П., за срок до полагане на клетва от новоизбрания кмет.</w:t>
      </w:r>
    </w:p>
    <w:p w:rsidR="00000000" w:rsidDel="00000000" w:rsidP="00000000" w:rsidRDefault="00000000" w:rsidRPr="00000000" w14:paraId="0000003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9-МИ-Н от 13.05.2024 г. ОИК-П. регистрира Инициативен комитет за издигане кандидатурата на независим кандидат Желязко Гагов - за участие в нов избор за кмет на Община П., насрочен за 23.06.2024 г.</w:t>
      </w:r>
    </w:p>
    <w:p w:rsidR="00000000" w:rsidDel="00000000" w:rsidP="00000000" w:rsidRDefault="00000000" w:rsidRPr="00000000" w14:paraId="00000034">
      <w:pPr>
        <w:ind w:firstLine="709"/>
        <w:jc w:val="both"/>
        <w:rPr>
          <w:color w:val="000000"/>
          <w:sz w:val="24"/>
          <w:szCs w:val="24"/>
          <w:vertAlign w:val="baseline"/>
        </w:rPr>
      </w:pPr>
      <w:r w:rsidDel="00000000" w:rsidR="00000000" w:rsidRPr="00000000">
        <w:rPr>
          <w:color w:val="000000"/>
          <w:sz w:val="24"/>
          <w:szCs w:val="24"/>
          <w:vertAlign w:val="baseline"/>
          <w:rtl w:val="0"/>
        </w:rPr>
        <w:t xml:space="preserve"> С Решение № 44-МИ-Н/24.06.2024 г. на Общинска избирателна комисия П. за избран кмет на Община П. на проведените частични избори за кметове на 23.06.2024 г. е обявен Желязко Гагов, издигнат от Инициативен комитет който е положил клетва на </w:t>
      </w:r>
      <w:r w:rsidDel="00000000" w:rsidR="00000000" w:rsidRPr="00000000">
        <w:rPr>
          <w:sz w:val="24"/>
          <w:szCs w:val="24"/>
          <w:vertAlign w:val="baseline"/>
          <w:rtl w:val="0"/>
        </w:rPr>
        <w:t xml:space="preserve">01.07.2024 г.</w:t>
      </w:r>
      <w:r w:rsidDel="00000000" w:rsidR="00000000" w:rsidRPr="00000000">
        <w:rPr>
          <w:rtl w:val="0"/>
        </w:rPr>
      </w:r>
    </w:p>
    <w:p w:rsidR="00000000" w:rsidDel="00000000" w:rsidP="00000000" w:rsidRDefault="00000000" w:rsidRPr="00000000" w14:paraId="00000035">
      <w:pPr>
        <w:ind w:firstLine="709"/>
        <w:jc w:val="both"/>
        <w:rPr>
          <w:sz w:val="24"/>
          <w:szCs w:val="24"/>
          <w:vertAlign w:val="baseline"/>
        </w:rPr>
      </w:pPr>
      <w:r w:rsidDel="00000000" w:rsidR="00000000" w:rsidRPr="00000000">
        <w:rPr>
          <w:sz w:val="24"/>
          <w:szCs w:val="24"/>
          <w:vertAlign w:val="baseline"/>
          <w:rtl w:val="0"/>
        </w:rPr>
        <w:t xml:space="preserve">С писмо с вх. № 48-00-590#1/16.07.2024 г. на Сметна палата на Република България Р. В. К. – Г., в качеството си на представляващ Инициативен комитет за издигане кандидатурата на Желязко Гагов за кмет на Община П., в изпълнение на изискванията на чл. 172, ал. 1, 3 и 4 от ИК, изпраща отчет за приходите, разходите и поетите задължения във връзка с изборната кампания за общински съветници и кметове на 23.06.2024 г.</w:t>
      </w:r>
    </w:p>
    <w:p w:rsidR="00000000" w:rsidDel="00000000" w:rsidP="00000000" w:rsidRDefault="00000000" w:rsidRPr="00000000" w14:paraId="00000036">
      <w:pPr>
        <w:ind w:firstLine="709"/>
        <w:jc w:val="both"/>
        <w:rPr>
          <w:sz w:val="24"/>
          <w:szCs w:val="24"/>
          <w:vertAlign w:val="baseline"/>
        </w:rPr>
      </w:pPr>
      <w:r w:rsidDel="00000000" w:rsidR="00000000" w:rsidRPr="00000000">
        <w:rPr>
          <w:sz w:val="24"/>
          <w:szCs w:val="24"/>
          <w:vertAlign w:val="baseline"/>
          <w:rtl w:val="0"/>
        </w:rPr>
        <w:t xml:space="preserve">Видно от представената информация пред Сметна палата на Република България от представляващия – Р. В. К. – Г. по чл. 171, ал. 2, т. 5 от ИК за имената на дарителите, вида на дарението, целта, размера на направените дарения за финансиране на предизборната кампания на Инициативния комитет за издигане кандидатурата на Желязко Гагов за изборите за общински съветници и кметове на 23.06.2024 г. дарение са направили лицата: </w:t>
      </w:r>
    </w:p>
    <w:p w:rsidR="00000000" w:rsidDel="00000000" w:rsidP="00000000" w:rsidRDefault="00000000" w:rsidRPr="00000000" w14:paraId="00000037">
      <w:pPr>
        <w:ind w:firstLine="709"/>
        <w:jc w:val="both"/>
        <w:rPr>
          <w:sz w:val="24"/>
          <w:szCs w:val="24"/>
          <w:vertAlign w:val="baseline"/>
        </w:rPr>
      </w:pPr>
      <w:r w:rsidDel="00000000" w:rsidR="00000000" w:rsidRPr="00000000">
        <w:rPr>
          <w:sz w:val="24"/>
          <w:szCs w:val="24"/>
          <w:vertAlign w:val="baseline"/>
          <w:rtl w:val="0"/>
        </w:rPr>
        <w:t xml:space="preserve">Желязко Гагов – парично дарение от 3 200 лв., извършено на 27.06.2024 г.,</w:t>
      </w:r>
    </w:p>
    <w:p w:rsidR="00000000" w:rsidDel="00000000" w:rsidP="00000000" w:rsidRDefault="00000000" w:rsidRPr="00000000" w14:paraId="00000038">
      <w:pPr>
        <w:ind w:firstLine="709"/>
        <w:jc w:val="both"/>
        <w:rPr>
          <w:sz w:val="24"/>
          <w:szCs w:val="24"/>
          <w:vertAlign w:val="baseline"/>
        </w:rPr>
      </w:pPr>
      <w:r w:rsidDel="00000000" w:rsidR="00000000" w:rsidRPr="00000000">
        <w:rPr>
          <w:sz w:val="24"/>
          <w:szCs w:val="24"/>
          <w:vertAlign w:val="baseline"/>
          <w:rtl w:val="0"/>
        </w:rPr>
        <w:t xml:space="preserve">Р. В. К. – Г. – парично дарение от 4 790 лв., извършено на 22.05.2024 г. и парично дарение от 5 000 лв., извършено на 06.06.2024 г.,</w:t>
      </w:r>
    </w:p>
    <w:p w:rsidR="00000000" w:rsidDel="00000000" w:rsidP="00000000" w:rsidRDefault="00000000" w:rsidRPr="00000000" w14:paraId="00000039">
      <w:pPr>
        <w:ind w:firstLine="709"/>
        <w:jc w:val="both"/>
        <w:rPr>
          <w:sz w:val="24"/>
          <w:szCs w:val="24"/>
          <w:vertAlign w:val="baseline"/>
        </w:rPr>
      </w:pPr>
      <w:r w:rsidDel="00000000" w:rsidR="00000000" w:rsidRPr="00000000">
        <w:rPr>
          <w:sz w:val="24"/>
          <w:szCs w:val="24"/>
          <w:vertAlign w:val="baseline"/>
          <w:rtl w:val="0"/>
        </w:rPr>
        <w:t xml:space="preserve">Д. Н. Т. – парично дарение в размер на 500 лв., извършено на 04.06.2024 г.</w:t>
      </w:r>
    </w:p>
    <w:p w:rsidR="00000000" w:rsidDel="00000000" w:rsidP="00000000" w:rsidRDefault="00000000" w:rsidRPr="00000000" w14:paraId="0000003A">
      <w:pPr>
        <w:ind w:firstLine="709"/>
        <w:jc w:val="both"/>
        <w:rPr>
          <w:sz w:val="24"/>
          <w:szCs w:val="24"/>
          <w:vertAlign w:val="baseline"/>
        </w:rPr>
      </w:pPr>
      <w:r w:rsidDel="00000000" w:rsidR="00000000" w:rsidRPr="00000000">
        <w:rPr>
          <w:sz w:val="24"/>
          <w:szCs w:val="24"/>
          <w:vertAlign w:val="baseline"/>
          <w:rtl w:val="0"/>
        </w:rPr>
        <w:t xml:space="preserve">Желязко Гагов, Р. В. К. – Г. и Д. Н. Т. са подали декларации по чл. 169, ал. 2 от ИК за целта на направените дарения и произхода на средствата на 09.07.2024 г.</w:t>
      </w:r>
    </w:p>
    <w:p w:rsidR="00000000" w:rsidDel="00000000" w:rsidP="00000000" w:rsidRDefault="00000000" w:rsidRPr="00000000" w14:paraId="0000003B">
      <w:pPr>
        <w:ind w:firstLine="709"/>
        <w:jc w:val="both"/>
        <w:rPr>
          <w:sz w:val="24"/>
          <w:szCs w:val="24"/>
          <w:vertAlign w:val="baseline"/>
        </w:rPr>
      </w:pPr>
      <w:r w:rsidDel="00000000" w:rsidR="00000000" w:rsidRPr="00000000">
        <w:rPr>
          <w:sz w:val="24"/>
          <w:szCs w:val="24"/>
          <w:vertAlign w:val="baseline"/>
          <w:rtl w:val="0"/>
        </w:rPr>
        <w:t xml:space="preserve">Видно от представения отчет за приходите, разходите и поетите задължения пред Сметна палата на Република България на Инициативния комитет за издигане кандидатурата на Желязко Гагов за изборите за общински съветници и кметове на 23.06.2024  г. от представляващия – Р. В. К. – Г. са извършени разходи за печатни медии, плакати, флаери, диплянки, брошури, наем на помещения, транспортни средства и рекламни съоръжения в общ размер на 13 201, 66 лв.</w:t>
      </w:r>
    </w:p>
    <w:p w:rsidR="00000000" w:rsidDel="00000000" w:rsidP="00000000" w:rsidRDefault="00000000" w:rsidRPr="00000000" w14:paraId="0000003C">
      <w:pPr>
        <w:ind w:firstLine="709"/>
        <w:jc w:val="both"/>
        <w:rPr>
          <w:color w:val="000000"/>
          <w:sz w:val="24"/>
          <w:szCs w:val="24"/>
          <w:vertAlign w:val="baseline"/>
        </w:rPr>
      </w:pPr>
      <w:r w:rsidDel="00000000" w:rsidR="00000000" w:rsidRPr="00000000">
        <w:rPr>
          <w:color w:val="000000"/>
          <w:sz w:val="24"/>
          <w:szCs w:val="24"/>
          <w:vertAlign w:val="baseline"/>
          <w:rtl w:val="0"/>
        </w:rPr>
        <w:t xml:space="preserve">П. И. К. заема длъжността „заместник-кмет“ на Община П. по силата на Трудов договор № 20/01.07.2024 г., сключен с кмета на Община П.</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Желязко Гагов, считано от 01.07.2024 г.</w:t>
      </w:r>
    </w:p>
    <w:p w:rsidR="00000000" w:rsidDel="00000000" w:rsidP="00000000" w:rsidRDefault="00000000" w:rsidRPr="00000000" w14:paraId="0000003D">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извършената справка в Регистър НБД „Население“ не се установява Желязко Гагов да е роднините по права линия, по съребрена линия – до четвърта степен включително, и по сватовство – до втора степен включително с П. И. К.</w:t>
      </w:r>
    </w:p>
    <w:p w:rsidR="00000000" w:rsidDel="00000000" w:rsidP="00000000" w:rsidRDefault="00000000" w:rsidRPr="00000000" w14:paraId="0000003E">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F">
      <w:pPr>
        <w:ind w:right="-1" w:firstLine="720"/>
        <w:jc w:val="center"/>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40">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41">
      <w:pPr>
        <w:ind w:right="-1" w:firstLine="708"/>
        <w:jc w:val="both"/>
        <w:rPr>
          <w:color w:val="000000"/>
          <w:sz w:val="24"/>
          <w:szCs w:val="24"/>
          <w:vertAlign w:val="baseline"/>
        </w:rPr>
      </w:pPr>
      <w:r w:rsidDel="00000000" w:rsidR="00000000" w:rsidRPr="00000000">
        <w:rPr>
          <w:color w:val="000000"/>
          <w:sz w:val="24"/>
          <w:szCs w:val="24"/>
          <w:vertAlign w:val="baseline"/>
          <w:rtl w:val="0"/>
        </w:rPr>
        <w:t xml:space="preserve">Сигналът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42">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43">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4">
      <w:pPr>
        <w:ind w:right="-1"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151 от Изборния кодекс (ИК) Инициативен комитет се образува за издигане на независим кандидат, като същият се образува от трима до 7 избиратели с постоянен адрес или адрес на пребиваване  на територията на изборния район - при избори за народни представители, за общински съветници и за кметове, като членовете на инициативния комитет определят с решение лицето, което да го представлява.</w:t>
      </w:r>
    </w:p>
    <w:p w:rsidR="00000000" w:rsidDel="00000000" w:rsidP="00000000" w:rsidRDefault="00000000" w:rsidRPr="00000000" w14:paraId="00000045">
      <w:pPr>
        <w:ind w:right="-1" w:firstLine="720"/>
        <w:jc w:val="both"/>
        <w:rPr>
          <w:sz w:val="24"/>
          <w:szCs w:val="24"/>
          <w:vertAlign w:val="baseline"/>
        </w:rPr>
      </w:pPr>
      <w:r w:rsidDel="00000000" w:rsidR="00000000" w:rsidRPr="00000000">
        <w:rPr>
          <w:sz w:val="24"/>
          <w:szCs w:val="24"/>
          <w:vertAlign w:val="baseline"/>
          <w:rtl w:val="0"/>
        </w:rPr>
        <w:t xml:space="preserve">Разпоредбата на чл. 153 от ИК Инициативният комитет представя заявление за регистрация, подписано от всички членове на комитета, не по-късно от 40 дни преди изборния ден. Заявлението се подава от лицето, представляващо инициативния комитет.</w:t>
      </w:r>
    </w:p>
    <w:p w:rsidR="00000000" w:rsidDel="00000000" w:rsidP="00000000" w:rsidRDefault="00000000" w:rsidRPr="00000000" w14:paraId="00000046">
      <w:pPr>
        <w:ind w:right="-1" w:firstLine="720"/>
        <w:jc w:val="both"/>
        <w:rPr>
          <w:sz w:val="24"/>
          <w:szCs w:val="24"/>
          <w:vertAlign w:val="baseline"/>
        </w:rPr>
      </w:pPr>
      <w:r w:rsidDel="00000000" w:rsidR="00000000" w:rsidRPr="00000000">
        <w:rPr>
          <w:sz w:val="24"/>
          <w:szCs w:val="24"/>
          <w:vertAlign w:val="baseline"/>
          <w:rtl w:val="0"/>
        </w:rPr>
        <w:t xml:space="preserve">Съгласно чл. 153, ал. 4 от ИК към заявлението се прилагат: решение за създаване на инициативния комитет и решение за определяне на лицето, което да го представлява; нотариално заверени образци от подписите на лицата, участващи в инициативния комитет; декларация по образец, подписана от всеки член на инициативния комитет, че има право да гласува в съответния вид избор; декларация по образец, подписана от всеки член на инициативния комитет, че няма да обработва и предоставя личните данни на включените в списъка за подкрепа на независимия кандидат лица за други цели, освен предвидените в кодекса; удостоверение за банкова сметка на името на лицето, представляващо инициативния комитет, която ще обслужва само предизборната кампания и имената и длъжностите на лицата, които ще отговарят за приходите, разходите и счетоводната отчетност на инициативния комитет, свързани с предизборната кампания.</w:t>
      </w:r>
    </w:p>
    <w:p w:rsidR="00000000" w:rsidDel="00000000" w:rsidP="00000000" w:rsidRDefault="00000000" w:rsidRPr="00000000" w14:paraId="00000047">
      <w:pPr>
        <w:ind w:right="-1" w:firstLine="720"/>
        <w:jc w:val="both"/>
        <w:rPr>
          <w:sz w:val="24"/>
          <w:szCs w:val="24"/>
          <w:vertAlign w:val="baseline"/>
        </w:rPr>
      </w:pPr>
      <w:r w:rsidDel="00000000" w:rsidR="00000000" w:rsidRPr="00000000">
        <w:rPr>
          <w:sz w:val="24"/>
          <w:szCs w:val="24"/>
          <w:vertAlign w:val="baseline"/>
          <w:rtl w:val="0"/>
        </w:rPr>
        <w:t xml:space="preserve">Съгласно чл. 162, ал. 3 от ИК Инициативен комитет, регистрирал кандидат, може да финансира предизборната си кампания със средства на членовете на инициативния комитет и средства на кандидатите.</w:t>
      </w:r>
    </w:p>
    <w:p w:rsidR="00000000" w:rsidDel="00000000" w:rsidP="00000000" w:rsidRDefault="00000000" w:rsidRPr="00000000" w14:paraId="00000048">
      <w:pPr>
        <w:ind w:right="-1" w:firstLine="720"/>
        <w:jc w:val="both"/>
        <w:rPr>
          <w:sz w:val="24"/>
          <w:szCs w:val="24"/>
          <w:vertAlign w:val="baseline"/>
        </w:rPr>
      </w:pPr>
      <w:r w:rsidDel="00000000" w:rsidR="00000000" w:rsidRPr="00000000">
        <w:rPr>
          <w:sz w:val="24"/>
          <w:szCs w:val="24"/>
          <w:vertAlign w:val="baseline"/>
          <w:rtl w:val="0"/>
        </w:rPr>
        <w:t xml:space="preserve">Съгласно чл. 172, ал. 1 от ИК в срок от 30 работни дни след изборния ден лицето, което представлява партията или инициативния комитет, и лицата, които представляват коалицията, представят пред Сметната палата на хартиен и електронен носител отчет за приходите, разходите и поетите задължения за плащане във връзка с предизборната кампания, придружен с извлечение от банковата им сметка.</w:t>
      </w:r>
    </w:p>
    <w:p w:rsidR="00000000" w:rsidDel="00000000" w:rsidP="00000000" w:rsidRDefault="00000000" w:rsidRPr="00000000" w14:paraId="00000049">
      <w:pPr>
        <w:ind w:right="-1" w:firstLine="720"/>
        <w:jc w:val="both"/>
        <w:rPr>
          <w:sz w:val="24"/>
          <w:szCs w:val="24"/>
          <w:vertAlign w:val="baseline"/>
        </w:rPr>
      </w:pPr>
      <w:r w:rsidDel="00000000" w:rsidR="00000000" w:rsidRPr="00000000">
        <w:rPr>
          <w:sz w:val="24"/>
          <w:szCs w:val="24"/>
          <w:vertAlign w:val="baseline"/>
          <w:rtl w:val="0"/>
        </w:rPr>
        <w:t xml:space="preserve">С оглед на обстоятелството, че Инициативните комитети за издигане кандидатурата на определено лице за участие в избори за общински съветници и кметове, а така също и за народни представители нямат характера на политическа партия по смисъла на Закона за политическите партии обуславя извода за липса на политическа зависимост по смисъла на  § 1, т. 9, б. „б“ от ДР на ЗПК между издигнатия кандидат и представителите на инициативния комитет. Инициативния комитет се образува с конкретна цел за издигане на независим кандидат, като компетентен орган за регистрация при избори за общински съветници и кметове са Общинските избирателни комисии. Съгласно разпоредбата на чл. 155 от Изборния кодекс инициативен комитет може да поиска да бъде заличена регистрацията му за участие в изборите не по-късно от 32 дни преди изборния ден. Заличаването се извършва по писмено заявление на инициативния комитет до съответната избирателна комисия, подписано от лицето, представляващо инициативния комитет.</w:t>
      </w:r>
    </w:p>
    <w:p w:rsidR="00000000" w:rsidDel="00000000" w:rsidP="00000000" w:rsidRDefault="00000000" w:rsidRPr="00000000" w14:paraId="0000004A">
      <w:pPr>
        <w:ind w:right="-1" w:firstLine="720"/>
        <w:jc w:val="both"/>
        <w:rPr>
          <w:sz w:val="24"/>
          <w:szCs w:val="24"/>
          <w:vertAlign w:val="baseline"/>
        </w:rPr>
      </w:pPr>
      <w:r w:rsidDel="00000000" w:rsidR="00000000" w:rsidRPr="00000000">
        <w:rPr>
          <w:sz w:val="24"/>
          <w:szCs w:val="24"/>
          <w:vertAlign w:val="baseline"/>
          <w:rtl w:val="0"/>
        </w:rPr>
        <w:t xml:space="preserve">В качеството си на кмет на Община П. Желязко Гагов, в периода от 06.11.2023 г. - датата на полагане на клетва до 20.02.2024 г. - датата на влизане в сила на Решение № 2006 от 20.02.2024 г. на Върховен административен съд на Република България по адм.д. № 12366/2023 г., </w:t>
      </w:r>
      <w:r w:rsidDel="00000000" w:rsidR="00000000" w:rsidRPr="00000000">
        <w:rPr>
          <w:color w:val="000000"/>
          <w:sz w:val="24"/>
          <w:szCs w:val="24"/>
          <w:vertAlign w:val="baseline"/>
          <w:rtl w:val="0"/>
        </w:rPr>
        <w:t xml:space="preserve">е лице</w:t>
      </w:r>
      <w:r w:rsidDel="00000000" w:rsidR="00000000" w:rsidRPr="00000000">
        <w:rPr>
          <w:sz w:val="24"/>
          <w:szCs w:val="24"/>
          <w:vertAlign w:val="baseline"/>
          <w:rtl w:val="0"/>
        </w:rPr>
        <w:t xml:space="preserve">, заемало публична длъжност по чл. 6, ал. 1, т. 32 от ЗПК, а от 01.07.2024 г. (датата на полагане на клетва) до настоящия момент Желязко Гагов, в качеството си на кмет на Община П. е лице, заемащо публична длъжност по смисъла на чл. 6, ал. 1, т.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4B">
      <w:pPr>
        <w:ind w:right="-1" w:firstLine="720"/>
        <w:jc w:val="both"/>
        <w:rPr>
          <w:sz w:val="24"/>
          <w:szCs w:val="24"/>
          <w:vertAlign w:val="baseline"/>
        </w:rPr>
      </w:pPr>
      <w:r w:rsidDel="00000000" w:rsidR="00000000" w:rsidRPr="00000000">
        <w:rPr>
          <w:sz w:val="24"/>
          <w:szCs w:val="24"/>
          <w:vertAlign w:val="baseline"/>
          <w:rtl w:val="0"/>
        </w:rPr>
        <w:t xml:space="preserve">Като орган на изпълнителната власт в общината, съгласно разпоредбата на чл. 44, ал. 1 от Закона за местното самоуправление и местната администрация (ЗМСМА), в правомощията на кмета на общината е да ръководи цялата изпълнителна дейност на общината, да представлява общината пред физически и юридически лица, както и да организира изпълнението на актовете на общинския съвет. В изпълнение на своите правомощия, кметът на общината издава заповеди, сключва договори и други.</w:t>
      </w:r>
    </w:p>
    <w:p w:rsidR="00000000" w:rsidDel="00000000" w:rsidP="00000000" w:rsidRDefault="00000000" w:rsidRPr="00000000" w14:paraId="0000004C">
      <w:pPr>
        <w:ind w:right="-1" w:firstLine="720"/>
        <w:jc w:val="both"/>
        <w:rPr>
          <w:sz w:val="24"/>
          <w:szCs w:val="24"/>
          <w:vertAlign w:val="baseline"/>
        </w:rPr>
      </w:pPr>
      <w:r w:rsidDel="00000000" w:rsidR="00000000" w:rsidRPr="00000000">
        <w:rPr>
          <w:sz w:val="24"/>
          <w:szCs w:val="24"/>
          <w:vertAlign w:val="baseline"/>
          <w:rtl w:val="0"/>
        </w:rPr>
        <w:t xml:space="preserve">Съгласно чл. 46, ал. 1, т. 4 от ЗМСМА, кметът на район или кметство назначава и освобождава служителите от общинската администрация в района или кметството, които подпомагат неговата дейност, в съответствие с утвърдената численост и структура.</w:t>
      </w:r>
    </w:p>
    <w:p w:rsidR="00000000" w:rsidDel="00000000" w:rsidP="00000000" w:rsidRDefault="00000000" w:rsidRPr="00000000" w14:paraId="0000004D">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4E">
      <w:pPr>
        <w:ind w:right="-1" w:firstLine="720"/>
        <w:jc w:val="both"/>
        <w:rPr>
          <w:sz w:val="24"/>
          <w:szCs w:val="24"/>
          <w:vertAlign w:val="baseline"/>
        </w:rPr>
      </w:pPr>
      <w:r w:rsidDel="00000000" w:rsidR="00000000" w:rsidRPr="00000000">
        <w:rPr>
          <w:sz w:val="24"/>
          <w:szCs w:val="24"/>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4F">
      <w:pPr>
        <w:ind w:right="-1"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не се установи свързаност между Желязко Гагов и П. И. К., по смисъла на § 1, т. 9, б. „а“ от ДР на ЗПК.</w:t>
      </w:r>
    </w:p>
    <w:p w:rsidR="00000000" w:rsidDel="00000000" w:rsidP="00000000" w:rsidRDefault="00000000" w:rsidRPr="00000000" w14:paraId="00000050">
      <w:pPr>
        <w:ind w:right="-1" w:firstLine="720"/>
        <w:jc w:val="both"/>
        <w:rPr>
          <w:sz w:val="24"/>
          <w:szCs w:val="24"/>
          <w:vertAlign w:val="baseline"/>
        </w:rPr>
      </w:pPr>
      <w:r w:rsidDel="00000000" w:rsidR="00000000" w:rsidRPr="00000000">
        <w:rPr>
          <w:sz w:val="24"/>
          <w:szCs w:val="24"/>
          <w:vertAlign w:val="baseline"/>
          <w:rtl w:val="0"/>
        </w:rPr>
        <w:t xml:space="preserve">Съгласно § 1, т. 9, б. „б“ от ДР на ЗПК „Свързани лица“ са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51">
      <w:pPr>
        <w:ind w:right="-1" w:firstLine="720"/>
        <w:jc w:val="both"/>
        <w:rPr>
          <w:sz w:val="24"/>
          <w:szCs w:val="24"/>
          <w:vertAlign w:val="baseline"/>
        </w:rPr>
      </w:pPr>
      <w:r w:rsidDel="00000000" w:rsidR="00000000" w:rsidRPr="00000000">
        <w:rPr>
          <w:sz w:val="24"/>
          <w:szCs w:val="24"/>
          <w:vertAlign w:val="baseline"/>
          <w:rtl w:val="0"/>
        </w:rPr>
        <w:t xml:space="preserve">В своята практика Върховният административен съд приема, че икономическата зависимост по смисъла на ЗПКОНПИ (отм.), респективно ЗПК има различни практически хипотези, сред които са: притежаване на дялове или акции или участие в орган на управление на търговско дружество, две физически лица, съдружници в капитала на едно търговско дружество (Решение № 1290 от 28.01.2013 г. на ВАС по адм. д. № 11138/2012 г., Решение № 15558 от 25.11.2013 г. на ВАС по адм. д. № 8592/2013 г., VII отд.); договор за покупко-продажба (Решение №15662 от 22.12.2014 г. по адм. д. № 6531/ 2014 г. по описа на ВАС); наличието на трудов или граждански договор (Решение № 6781 от 20.05.2014 г. по адм. д. № 324/ 2014 г.</w:t>
      </w:r>
    </w:p>
    <w:p w:rsidR="00000000" w:rsidDel="00000000" w:rsidP="00000000" w:rsidRDefault="00000000" w:rsidRPr="00000000" w14:paraId="00000052">
      <w:pPr>
        <w:ind w:right="-1" w:firstLine="720"/>
        <w:jc w:val="both"/>
        <w:rPr>
          <w:sz w:val="24"/>
          <w:szCs w:val="24"/>
          <w:vertAlign w:val="baseline"/>
        </w:rPr>
      </w:pPr>
      <w:r w:rsidDel="00000000" w:rsidR="00000000" w:rsidRPr="00000000">
        <w:rPr>
          <w:sz w:val="24"/>
          <w:szCs w:val="24"/>
          <w:vertAlign w:val="baseline"/>
          <w:rtl w:val="0"/>
        </w:rPr>
        <w:t xml:space="preserve">В хода на производството е установено, че на 29.09.2023 г. П. И. К., а Желязко Гагов на 04.10.2023 г. са направили парично дарение от 5 000 лв., както и непарично дарение от В. Н. Р. в размер на 5 000 лв. за финансиране на предизборната кампания на Инициативния комитет за издигане кандидатурата на Желязко Гагов за изборите за общински съветници и кметове на 29.10.2023 г.</w:t>
      </w:r>
    </w:p>
    <w:p w:rsidR="00000000" w:rsidDel="00000000" w:rsidP="00000000" w:rsidRDefault="00000000" w:rsidRPr="00000000" w14:paraId="00000053">
      <w:pPr>
        <w:ind w:right="-1" w:firstLine="720"/>
        <w:jc w:val="both"/>
        <w:rPr>
          <w:sz w:val="24"/>
          <w:szCs w:val="24"/>
          <w:vertAlign w:val="baseline"/>
        </w:rPr>
      </w:pPr>
      <w:r w:rsidDel="00000000" w:rsidR="00000000" w:rsidRPr="00000000">
        <w:rPr>
          <w:sz w:val="24"/>
          <w:szCs w:val="24"/>
          <w:vertAlign w:val="baseline"/>
          <w:rtl w:val="0"/>
        </w:rPr>
        <w:t xml:space="preserve">Видно от представения отчет от представляващия инициативния комитет – П. И. К. за приходите, разходите и поетите задължения пред Сметна палата на Република България на Инициативния комитет за издигане кандидатурата на Желязко Гагов за изборите за общински съветници и кметове на 29.10.2023 г. са извършени разходи, както следва: за други материали - 250 лв.; за електронни медии - 4224 лв.; за плакати, флаери, диплянки, брошури и др. - 2424 лв.; за наеми на помещения - 660 лв. и за такси - 91,04 лв. </w:t>
      </w:r>
    </w:p>
    <w:p w:rsidR="00000000" w:rsidDel="00000000" w:rsidP="00000000" w:rsidRDefault="00000000" w:rsidRPr="00000000" w14:paraId="00000054">
      <w:pPr>
        <w:ind w:right="-1" w:firstLine="720"/>
        <w:jc w:val="both"/>
        <w:rPr>
          <w:sz w:val="24"/>
          <w:szCs w:val="24"/>
          <w:vertAlign w:val="baseline"/>
        </w:rPr>
      </w:pPr>
      <w:r w:rsidDel="00000000" w:rsidR="00000000" w:rsidRPr="00000000">
        <w:rPr>
          <w:sz w:val="24"/>
          <w:szCs w:val="24"/>
          <w:vertAlign w:val="baseline"/>
          <w:rtl w:val="0"/>
        </w:rPr>
        <w:t xml:space="preserve">Горните обстоятелства налагат извода, че дадените парични и непарични средства са разходвани за целите на предизборната кампания на Инициативния комитет за издигане кандидатурата на Желязко Гагов за изборите за общински съветници и кметове на 29.10.2023 г., от което може да се неправи извода, че същите не обосновават трайна финансово-стопанско обвързване между лицата, а оттук и липсата на икономическа зависимост между тях. Следователно не е налице свързаност по смисъла на § 1, т. 9, б. „б“ от ДР на ЗПК между Желязко Гагов и П. И. К.</w:t>
      </w:r>
    </w:p>
    <w:p w:rsidR="00000000" w:rsidDel="00000000" w:rsidP="00000000" w:rsidRDefault="00000000" w:rsidRPr="00000000" w14:paraId="00000055">
      <w:pPr>
        <w:ind w:right="-1" w:firstLine="720"/>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56">
      <w:pPr>
        <w:ind w:right="-1" w:firstLine="709"/>
        <w:jc w:val="both"/>
        <w:rPr>
          <w:sz w:val="24"/>
          <w:szCs w:val="24"/>
          <w:vertAlign w:val="baseline"/>
        </w:rPr>
      </w:pPr>
      <w:r w:rsidDel="00000000" w:rsidR="00000000" w:rsidRPr="00000000">
        <w:rPr>
          <w:color w:val="000000"/>
          <w:sz w:val="24"/>
          <w:szCs w:val="24"/>
          <w:vertAlign w:val="baseline"/>
          <w:rtl w:val="0"/>
        </w:rPr>
        <w:t xml:space="preserve">В хода на производството е установено, че на  26.12.2023 г.  Желязко Гагов, в качеството си на кмет на Община </w:t>
      </w:r>
      <w:r w:rsidDel="00000000" w:rsidR="00000000" w:rsidRPr="00000000">
        <w:rPr>
          <w:sz w:val="24"/>
          <w:szCs w:val="24"/>
          <w:vertAlign w:val="baseline"/>
          <w:rtl w:val="0"/>
        </w:rPr>
        <w:t xml:space="preserve">П. и лице, заемащо публична длъжност по смисъла на чл. 6, ал. 1, т. 32 от ЗПК, в изпълнение на правомощията си произтичащи от разпоредбата чл. 46, ал. 1, т. 4 от ЗМСМА на основание чл. 68, ал. 1, т. 5 от КТ е сключил трудов договор № 50/26.12.2023 г., а на 01.07.2024 г. е сключил нов трудов договор № 20/01.07.2024 г., с които е назначил П. И. К. на длъжност „заместник-кмет“ на Община П. за определен мандат, съответно считано от 02.01.2024 г. и от 01.07.2024 г.</w:t>
      </w:r>
    </w:p>
    <w:p w:rsidR="00000000" w:rsidDel="00000000" w:rsidP="00000000" w:rsidRDefault="00000000" w:rsidRPr="00000000" w14:paraId="00000057">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Липсата на свързанаст между Желязко Гагов и П. И. К. налага извода, че при слючването на трудови договори № 50/26.12.2023 г. и № 20/01.07.2024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Желязко Гагов, в качеството му на кмет на Община П.</w:t>
      </w:r>
    </w:p>
    <w:p w:rsidR="00000000" w:rsidDel="00000000" w:rsidP="00000000" w:rsidRDefault="00000000" w:rsidRPr="00000000" w14:paraId="00000058">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тоест на конфликт на интереси.</w:t>
      </w:r>
    </w:p>
    <w:p w:rsidR="00000000" w:rsidDel="00000000" w:rsidP="00000000" w:rsidRDefault="00000000" w:rsidRPr="00000000" w14:paraId="00000059">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липсата на нарушение на разпоредбите на Глава Осма, Раздел II от ЗПК,</w:t>
      </w:r>
      <w:r w:rsidDel="00000000" w:rsidR="00000000" w:rsidRPr="00000000">
        <w:rPr>
          <w:vertAlign w:val="baseline"/>
          <w:rtl w:val="0"/>
        </w:rPr>
        <w:t xml:space="preserve"> </w:t>
      </w:r>
      <w:r w:rsidDel="00000000" w:rsidR="00000000" w:rsidRPr="00000000">
        <w:rPr>
          <w:sz w:val="24"/>
          <w:szCs w:val="24"/>
          <w:vertAlign w:val="baseline"/>
          <w:rtl w:val="0"/>
        </w:rPr>
        <w:t xml:space="preserve">съответно до липсата на конфликт на интереси по отношение на</w:t>
      </w:r>
      <w:r w:rsidDel="00000000" w:rsidR="00000000" w:rsidRPr="00000000">
        <w:rPr>
          <w:vertAlign w:val="baseline"/>
          <w:rtl w:val="0"/>
        </w:rPr>
        <w:t xml:space="preserve"> </w:t>
      </w:r>
      <w:r w:rsidDel="00000000" w:rsidR="00000000" w:rsidRPr="00000000">
        <w:rPr>
          <w:sz w:val="24"/>
          <w:szCs w:val="24"/>
          <w:vertAlign w:val="baseline"/>
          <w:rtl w:val="0"/>
        </w:rPr>
        <w:t xml:space="preserve">Желязко Гагов, в качеството му на кмет на Община П. и лице заемащо публична длъжност по смисъла на  чл. 6, ал. 1, т. 32 от ЗПК.</w:t>
      </w:r>
    </w:p>
    <w:p w:rsidR="00000000" w:rsidDel="00000000" w:rsidP="00000000" w:rsidRDefault="00000000" w:rsidRPr="00000000" w14:paraId="0000005A">
      <w:pPr>
        <w:ind w:right="-68"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във вр. с § 7, ал. 2 от ПЗР на ЗПК,</w:t>
      </w:r>
    </w:p>
    <w:p w:rsidR="00000000" w:rsidDel="00000000" w:rsidP="00000000" w:rsidRDefault="00000000" w:rsidRPr="00000000" w14:paraId="0000005B">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C">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D">
      <w:pPr>
        <w:ind w:left="3540" w:right="-68" w:firstLine="708.9999999999998"/>
        <w:jc w:val="both"/>
        <w:rPr>
          <w:sz w:val="24"/>
          <w:szCs w:val="24"/>
          <w:vertAlign w:val="baseline"/>
        </w:rPr>
      </w:pPr>
      <w:bookmarkStart w:colFirst="0" w:colLast="0" w:name="_nd2i4b9gmzf1" w:id="0"/>
      <w:bookmarkEnd w:id="0"/>
      <w:r w:rsidDel="00000000" w:rsidR="00000000" w:rsidRPr="00000000">
        <w:rPr>
          <w:rtl w:val="0"/>
        </w:rPr>
      </w:r>
    </w:p>
    <w:p w:rsidR="00000000" w:rsidDel="00000000" w:rsidP="00000000" w:rsidRDefault="00000000" w:rsidRPr="00000000" w14:paraId="0000005E">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Желязко Гагов с ЕГН: **********, кмет на Община П. и лице, заемало публична длъжност по смисъла на чл. 6, ал. 1, т. 32 от ЗПК, в периода от 06.11.2023 г. до 20.02.2024 г., съответно и лице, заемащо публична длъжност от 01.07.2024 г. във връзка със сключването на трудови договори  № 50/26.12.2023 г. и № 20/01.07.2024 г., поради липса на частен интерес - негов или на свързано с него лице по смисъла на § 1, т. 9 от ДР на ЗПК.</w:t>
      </w:r>
    </w:p>
    <w:p w:rsidR="00000000" w:rsidDel="00000000" w:rsidP="00000000" w:rsidRDefault="00000000" w:rsidRPr="00000000" w14:paraId="0000005F">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0">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61">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2">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3">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4">
      <w:pPr>
        <w:tabs>
          <w:tab w:val="left" w:leader="none" w:pos="6300"/>
        </w:tabs>
        <w:ind w:left="142" w:right="-68" w:hanging="851"/>
        <w:jc w:val="both"/>
        <w:rPr>
          <w:b w:val="0"/>
          <w:bCs w:val="0"/>
          <w:sz w:val="24"/>
          <w:szCs w:val="24"/>
          <w:vertAlign w:val="baseline"/>
        </w:rPr>
      </w:pPr>
      <w:r w:rsidDel="00000000" w:rsidR="00000000" w:rsidRPr="00000000">
        <w:rPr>
          <w:b w:val="1"/>
          <w:bCs w:val="1"/>
          <w:sz w:val="24"/>
          <w:szCs w:val="24"/>
          <w:vertAlign w:val="baseline"/>
          <w:rtl w:val="0"/>
        </w:rPr>
        <w:tab/>
        <w:t xml:space="preserve">КОМИСИЯ:</w:t>
      </w:r>
      <w:r w:rsidDel="00000000" w:rsidR="00000000" w:rsidRPr="00000000">
        <w:rPr>
          <w:rtl w:val="0"/>
        </w:rPr>
      </w:r>
    </w:p>
    <w:p w:rsidR="00000000" w:rsidDel="00000000" w:rsidP="00000000" w:rsidRDefault="00000000" w:rsidRPr="00000000" w14:paraId="00000065">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6">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67">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8">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ЧЛЕН:……………………………………………/АНТОАНЕТА ЦОНКОВА/</w:t>
      </w:r>
      <w:r w:rsidDel="00000000" w:rsidR="00000000" w:rsidRPr="00000000">
        <w:rPr>
          <w:rtl w:val="0"/>
        </w:rPr>
      </w:r>
    </w:p>
    <w:p w:rsidR="00000000" w:rsidDel="00000000" w:rsidP="00000000" w:rsidRDefault="00000000" w:rsidRPr="00000000" w14:paraId="00000069">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A">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ЧЛЕН:……………..............................…………...….…../ПЛАМЕН ЙОЦОВ/</w:t>
      </w:r>
      <w:r w:rsidDel="00000000" w:rsidR="00000000" w:rsidRPr="00000000">
        <w:rPr>
          <w:rtl w:val="0"/>
        </w:rPr>
      </w:r>
    </w:p>
    <w:p w:rsidR="00000000" w:rsidDel="00000000" w:rsidP="00000000" w:rsidRDefault="00000000" w:rsidRPr="00000000" w14:paraId="0000006B">
      <w:pPr>
        <w:tabs>
          <w:tab w:val="left" w:leader="none" w:pos="2268"/>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C">
      <w:pPr>
        <w:tabs>
          <w:tab w:val="left" w:leader="none" w:pos="2268"/>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D">
      <w:pPr>
        <w:tabs>
          <w:tab w:val="left" w:leader="none" w:pos="2268"/>
        </w:tabs>
        <w:ind w:left="1134" w:right="-68" w:hanging="85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993" w:top="1276" w:left="1134" w:right="994"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72">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