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spacing w:line="276" w:lineRule="auto"/>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spacing w:line="276" w:lineRule="auto"/>
        <w:ind w:left="3600" w:firstLine="0"/>
        <w:rPr>
          <w:b w:val="0"/>
          <w:bCs w:val="0"/>
          <w:vertAlign w:val="baseline"/>
        </w:rPr>
      </w:pPr>
      <w:r w:rsidDel="00000000" w:rsidR="00000000" w:rsidRPr="00000000">
        <w:rPr>
          <w:b w:val="1"/>
          <w:bCs w:val="1"/>
          <w:vertAlign w:val="baseline"/>
          <w:rtl w:val="0"/>
        </w:rPr>
        <w:t xml:space="preserve">       № РС-228-23-067</w:t>
      </w:r>
      <w:r w:rsidDel="00000000" w:rsidR="00000000" w:rsidRPr="00000000">
        <w:rPr>
          <w:rtl w:val="0"/>
        </w:rPr>
      </w:r>
    </w:p>
    <w:p w:rsidR="00000000" w:rsidDel="00000000" w:rsidP="00000000" w:rsidRDefault="00000000" w:rsidRPr="00000000" w14:paraId="00000004">
      <w:pPr>
        <w:spacing w:line="276" w:lineRule="auto"/>
        <w:ind w:left="3600" w:firstLine="0"/>
        <w:rPr>
          <w:vertAlign w:val="baseline"/>
        </w:rPr>
      </w:pPr>
      <w:r w:rsidDel="00000000" w:rsidR="00000000" w:rsidRPr="00000000">
        <w:rPr>
          <w:rtl w:val="0"/>
        </w:rPr>
      </w:r>
    </w:p>
    <w:p w:rsidR="00000000" w:rsidDel="00000000" w:rsidP="00000000" w:rsidRDefault="00000000" w:rsidRPr="00000000" w14:paraId="00000005">
      <w:pPr>
        <w:tabs>
          <w:tab w:val="left" w:leader="none" w:pos="567"/>
        </w:tabs>
        <w:spacing w:line="276" w:lineRule="auto"/>
        <w:ind w:firstLine="720"/>
        <w:jc w:val="both"/>
        <w:rPr>
          <w:vertAlign w:val="baseline"/>
        </w:rPr>
      </w:pPr>
      <w:r w:rsidDel="00000000" w:rsidR="00000000" w:rsidRPr="00000000">
        <w:rPr>
          <w:vertAlign w:val="baseline"/>
          <w:rtl w:val="0"/>
        </w:rPr>
        <w:t xml:space="preserve">Днес, 09.08.2023 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6">
      <w:pPr>
        <w:tabs>
          <w:tab w:val="left" w:leader="none" w:pos="567"/>
        </w:tabs>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567"/>
        </w:tabs>
        <w:spacing w:line="276" w:lineRule="auto"/>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spacing w:line="276" w:lineRule="auto"/>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spacing w:line="276" w:lineRule="auto"/>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firstLine="720"/>
        <w:jc w:val="both"/>
        <w:rPr>
          <w:b w:val="0"/>
          <w:bCs w:val="0"/>
          <w:vertAlign w:val="baseline"/>
        </w:rPr>
      </w:pPr>
      <w:r w:rsidDel="00000000" w:rsidR="00000000" w:rsidRPr="00000000">
        <w:rPr>
          <w:b w:val="1"/>
          <w:bCs w:val="1"/>
          <w:vertAlign w:val="baseline"/>
          <w:rtl w:val="0"/>
        </w:rPr>
        <w:t xml:space="preserve">Член: Силвия Къдрева     </w:t>
      </w:r>
      <w:r w:rsidDel="00000000" w:rsidR="00000000" w:rsidRPr="00000000">
        <w:rPr>
          <w:rtl w:val="0"/>
        </w:rPr>
      </w:r>
    </w:p>
    <w:p w:rsidR="00000000" w:rsidDel="00000000" w:rsidP="00000000" w:rsidRDefault="00000000" w:rsidRPr="00000000" w14:paraId="0000000B">
      <w:pPr>
        <w:tabs>
          <w:tab w:val="left" w:leader="none" w:pos="709"/>
        </w:tabs>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D">
      <w:pPr>
        <w:spacing w:line="276" w:lineRule="auto"/>
        <w:ind w:left="2880" w:firstLine="720"/>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spacing w:line="276" w:lineRule="auto"/>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КИ-85 от 03.05.2023 г.</w:t>
      </w:r>
      <w:r w:rsidDel="00000000" w:rsidR="00000000" w:rsidRPr="00000000">
        <w:rPr>
          <w:color w:val="000000"/>
          <w:vertAlign w:val="baseline"/>
          <w:rtl w:val="0"/>
        </w:rPr>
        <w:t xml:space="preserve"> по сигнал с вх. № ЦУ01/С-228/20.04.2023г. на КПКОНПИ.</w:t>
      </w:r>
    </w:p>
    <w:p w:rsidR="00000000" w:rsidDel="00000000" w:rsidP="00000000" w:rsidRDefault="00000000" w:rsidRPr="00000000" w14:paraId="0000000F">
      <w:pPr>
        <w:spacing w:line="276" w:lineRule="auto"/>
        <w:ind w:firstLine="720"/>
        <w:jc w:val="both"/>
        <w:rPr>
          <w:color w:val="000000"/>
          <w:vertAlign w:val="baseline"/>
        </w:rPr>
      </w:pPr>
      <w:r w:rsidDel="00000000" w:rsidR="00000000" w:rsidRPr="00000000">
        <w:rPr>
          <w:vertAlign w:val="baseline"/>
          <w:rtl w:val="0"/>
        </w:rPr>
        <w:t xml:space="preserve">Производството е образувано срещу </w:t>
      </w:r>
      <w:r w:rsidDel="00000000" w:rsidR="00000000" w:rsidRPr="00000000">
        <w:rPr>
          <w:color w:val="000000"/>
          <w:vertAlign w:val="baseline"/>
          <w:rtl w:val="0"/>
        </w:rPr>
        <w:t xml:space="preserve">Теодора Вълковска-Кюрекчиева – управител на „******ЕООД. </w:t>
      </w:r>
    </w:p>
    <w:p w:rsidR="00000000" w:rsidDel="00000000" w:rsidP="00000000" w:rsidRDefault="00000000" w:rsidRPr="00000000" w14:paraId="00000010">
      <w:pPr>
        <w:spacing w:line="276" w:lineRule="auto"/>
        <w:ind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съгласно чл. 10, ал. 3 от П</w:t>
      </w:r>
      <w:r w:rsidDel="00000000" w:rsidR="00000000" w:rsidRPr="00000000">
        <w:rPr>
          <w:vertAlign w:val="baseline"/>
          <w:rtl w:val="0"/>
        </w:rPr>
        <w:t xml:space="preserve">равилника за устройството и организацията на работа на органите на медицинската експертиза и на регионалните картотеки на медицинските експертизи, съставът на </w:t>
      </w:r>
      <w:r w:rsidDel="00000000" w:rsidR="00000000" w:rsidRPr="00000000">
        <w:rPr>
          <w:color w:val="000000"/>
          <w:vertAlign w:val="baseline"/>
          <w:rtl w:val="0"/>
        </w:rPr>
        <w:t xml:space="preserve">териториалните експертни лекарски комисии (ТЕЛК)</w:t>
      </w:r>
      <w:r w:rsidDel="00000000" w:rsidR="00000000" w:rsidRPr="00000000">
        <w:rPr>
          <w:vertAlign w:val="baseline"/>
          <w:rtl w:val="0"/>
        </w:rPr>
        <w:t xml:space="preserve"> се определя със заповед на ръководителя на съответното лечебно заведение. </w:t>
      </w:r>
      <w:r w:rsidDel="00000000" w:rsidR="00000000" w:rsidRPr="00000000">
        <w:rPr>
          <w:color w:val="000000"/>
          <w:vertAlign w:val="baseline"/>
          <w:rtl w:val="0"/>
        </w:rPr>
        <w:t xml:space="preserve">Визира се и чл. 13, ал. 1 от същия правилник, където е посочено, че д</w:t>
      </w:r>
      <w:r w:rsidDel="00000000" w:rsidR="00000000" w:rsidRPr="00000000">
        <w:rPr>
          <w:vertAlign w:val="baseline"/>
          <w:rtl w:val="0"/>
        </w:rPr>
        <w:t xml:space="preserve">оговорите с председателите и членовете на ТЕЛК, се сключват, изменят и прекратяват също от ръководителя на съответното лечебно заведение, като и в двата случая това е ръководителят на </w:t>
      </w:r>
      <w:r w:rsidDel="00000000" w:rsidR="00000000" w:rsidRPr="00000000">
        <w:rPr>
          <w:color w:val="000000"/>
          <w:vertAlign w:val="baseline"/>
          <w:rtl w:val="0"/>
        </w:rPr>
        <w:t xml:space="preserve">„******“ ЕООД</w:t>
      </w:r>
      <w:r w:rsidDel="00000000" w:rsidR="00000000" w:rsidRPr="00000000">
        <w:rPr>
          <w:vertAlign w:val="baseline"/>
          <w:rtl w:val="0"/>
        </w:rPr>
        <w:t xml:space="preserve">. С оглед на посоченото, следва че съставът на ТЕЛК-Т. се определя </w:t>
      </w:r>
      <w:r w:rsidDel="00000000" w:rsidR="00000000" w:rsidRPr="00000000">
        <w:rPr>
          <w:color w:val="000000"/>
          <w:vertAlign w:val="baseline"/>
          <w:rtl w:val="0"/>
        </w:rPr>
        <w:t xml:space="preserve">от Теодора Вълковска-Кюрекчиева в служебното й качество, и че същата е сключила договор със себе си, по-силата на който е и член на ТЕЛК–Т.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709"/>
          <w:tab w:val="left" w:leader="none" w:pos="993"/>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Във връзка с твърденията в сигнала, Комисията е събрала следните доказателства по преписката: писмо с вх. № ЦУ01-2414#2/22.05.2023 г. на КПКОНПИ от председателя на Общински съвет (ОбС)-Т., с което са предоставени заверени копия на договор за възлагане на управление на еднолично търговско дружество с ограничена отговорност „******“ ЕООД, сключен между ОбС-Т., представлявано от председателя П. П. и Теодора Вълковска-Кюрекчиева; Декларация по чл.35, ал.1, т.1 от ЗПКОНПИ на Теодора Вълковска-Кюрекчиева. В допълнение с ново писмо с вх. № ЦУ01-2414#4/05.06.2023 г. на КПКОНПИ от председателя на ОбС-Т. са предоставени и заверени копия на заповед № 1618/10.11.2022 г. на предходния управител на „******“ ЕООД – П. Б. за определяне на състава на ТЕЛК-Т. към „******“ ЕООД; Заповед № 30/14.11.2022 г. от управителя на „******“ ЕООД - П. Б.за прекратяване на трудовото правоотношение на Теодора Вълковска-Кюрекчиева, като председател на ТЕЛК-Т., считано от 15.11.2022 г.; Уведомление от Националната агенция за приходите от 15.11.2020 г. по чл. 62, ал. 5 от Кодекса на труда; Ведомост за работна заплата, рекапитулация на внесени задължителни осигурителни вноски и справка за изчисляване на работна заплата от м. 11.2022 г. до м. 04.2023 г., както и поименен списък на специалисти „Вътрешни болести“ в „******“ ЕООД.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709"/>
          <w:tab w:val="left" w:leader="none" w:pos="851"/>
          <w:tab w:val="left" w:leader="none" w:pos="993"/>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С писмо с вх. № ЦУ01-3903#5/19.06.2023 г. по описа на КПКОНПИ, от Главния секретар на министерството на здравеопазването постъпи копие на Доклад от 11.05.2023 г. за извършена проверка със сходна тематика от страна на Регионалната здравна инспекция (РЗИ)-Л. по отношение на ТЕЛК-Т., към който е приложен и месечен график на лекарите от обща ТЕЛК за периода от месец 01.2023 г. до м. 04.2023 година.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709"/>
          <w:tab w:val="left" w:leader="none" w:pos="993"/>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Комисията служебно е направила справка на електронната страница на  „******“ ЕООД и Търговски регистър и регистър на юридическите лица с нестопанска цел.</w:t>
      </w:r>
    </w:p>
    <w:p w:rsidR="00000000" w:rsidDel="00000000" w:rsidP="00000000" w:rsidRDefault="00000000" w:rsidRPr="00000000" w14:paraId="00000014">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5">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spacing w:line="276" w:lineRule="auto"/>
        <w:ind w:right="-93" w:firstLine="720"/>
        <w:jc w:val="both"/>
        <w:rPr>
          <w:vertAlign w:val="baseline"/>
        </w:rPr>
      </w:pPr>
      <w:r w:rsidDel="00000000" w:rsidR="00000000" w:rsidRPr="00000000">
        <w:rPr>
          <w:vertAlign w:val="baseline"/>
          <w:rtl w:val="0"/>
        </w:rPr>
        <w:t xml:space="preserve">Сигналът е подаден от лице с посочени три имена, единен граждански номер, адрес и е подписан. </w:t>
      </w:r>
    </w:p>
    <w:p w:rsidR="00000000" w:rsidDel="00000000" w:rsidP="00000000" w:rsidRDefault="00000000" w:rsidRPr="00000000" w14:paraId="00000017">
      <w:pPr>
        <w:tabs>
          <w:tab w:val="left" w:leader="none" w:pos="0"/>
        </w:tabs>
        <w:spacing w:line="276" w:lineRule="auto"/>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Теодора Вълковска-Кюрекчиева към настоящия момент е управител на „********- Т.“ ЕООД. Назначена е по силата на сключен </w:t>
      </w:r>
      <w:r w:rsidDel="00000000" w:rsidR="00000000" w:rsidRPr="00000000">
        <w:rPr>
          <w:vertAlign w:val="baseline"/>
          <w:rtl w:val="0"/>
        </w:rPr>
        <w:t xml:space="preserve">договор на 15.11.2022 г., за възлагане на управление на еднолично търговско дружество с ограничена отговорност „******“ ЕООД</w:t>
      </w:r>
      <w:r w:rsidDel="00000000" w:rsidR="00000000" w:rsidRPr="00000000">
        <w:rPr>
          <w:color w:val="000000"/>
          <w:vertAlign w:val="baseline"/>
          <w:rtl w:val="0"/>
        </w:rPr>
        <w:t xml:space="preserve"> между същата и </w:t>
      </w:r>
      <w:r w:rsidDel="00000000" w:rsidR="00000000" w:rsidRPr="00000000">
        <w:rPr>
          <w:vertAlign w:val="baseline"/>
          <w:rtl w:val="0"/>
        </w:rPr>
        <w:t xml:space="preserve">ОбС-Т., представлявано от председателя П. П., съгласно Протокол № 35 от 20.10.2022 г. и Решение № 766 от проведено заседание на ОбС-Т.</w:t>
      </w:r>
    </w:p>
    <w:p w:rsidR="00000000" w:rsidDel="00000000" w:rsidP="00000000" w:rsidRDefault="00000000" w:rsidRPr="00000000" w14:paraId="00000018">
      <w:pPr>
        <w:tabs>
          <w:tab w:val="left" w:leader="none" w:pos="0"/>
        </w:tabs>
        <w:spacing w:line="276" w:lineRule="auto"/>
        <w:jc w:val="both"/>
        <w:rPr>
          <w:vertAlign w:val="baseline"/>
        </w:rPr>
      </w:pPr>
      <w:r w:rsidDel="00000000" w:rsidR="00000000" w:rsidRPr="00000000">
        <w:rPr>
          <w:vertAlign w:val="baseline"/>
          <w:rtl w:val="0"/>
        </w:rPr>
        <w:tab/>
        <w:t xml:space="preserve">Със заповед № 1618 от 10.11.2022 г. на тогавашния управител на „******“ ЕООД – П. Б. за определяне на състава на ТЕЛК-Т. към „******“ ЕООД, </w:t>
      </w:r>
      <w:r w:rsidDel="00000000" w:rsidR="00000000" w:rsidRPr="00000000">
        <w:rPr>
          <w:color w:val="000000"/>
          <w:vertAlign w:val="baseline"/>
          <w:rtl w:val="0"/>
        </w:rPr>
        <w:t xml:space="preserve">Теодора Вълковска-Кюрекчиева е определена за член на </w:t>
      </w:r>
      <w:r w:rsidDel="00000000" w:rsidR="00000000" w:rsidRPr="00000000">
        <w:rPr>
          <w:vertAlign w:val="baseline"/>
          <w:rtl w:val="0"/>
        </w:rPr>
        <w:t xml:space="preserve">ТЕЛК-Т.. Със заповед № 30 от 14.11.2022 г. от същия управител на „******“ ЕООД е прекратено трудовото правоотношение на Теодора Вълковска-Кюрекчиева, като председател на ТЕЛК-Т., считано от 15.11.2022 г., на основание чл. 325, ал. 1, т. 1 от Кодекса на труда и подадено заявление от </w:t>
      </w:r>
      <w:r w:rsidDel="00000000" w:rsidR="00000000" w:rsidRPr="00000000">
        <w:rPr>
          <w:color w:val="000000"/>
          <w:vertAlign w:val="baseline"/>
          <w:rtl w:val="0"/>
        </w:rPr>
        <w:t xml:space="preserve">Кюрекчиева № 2203 от </w:t>
      </w:r>
      <w:r w:rsidDel="00000000" w:rsidR="00000000" w:rsidRPr="00000000">
        <w:rPr>
          <w:vertAlign w:val="baseline"/>
          <w:rtl w:val="0"/>
        </w:rPr>
        <w:t xml:space="preserve">28.10.2022</w:t>
      </w:r>
      <w:r w:rsidDel="00000000" w:rsidR="00000000" w:rsidRPr="00000000">
        <w:rPr>
          <w:color w:val="000000"/>
          <w:vertAlign w:val="baseline"/>
          <w:rtl w:val="0"/>
        </w:rPr>
        <w:t xml:space="preserve"> година.</w:t>
      </w:r>
      <w:r w:rsidDel="00000000" w:rsidR="00000000" w:rsidRPr="00000000">
        <w:rPr>
          <w:vertAlign w:val="baseline"/>
          <w:rtl w:val="0"/>
        </w:rPr>
        <w:t xml:space="preser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709"/>
          <w:tab w:val="left" w:leader="none" w:pos="851"/>
          <w:tab w:val="left" w:leader="none" w:pos="993"/>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От събраните по преписката доказателства е видно, че при сключването на договора за управление на „******“ ЕООД, Теодора Вълковска-Кюрекчиева е с прекратено трудовото правоотношение, като  председател на ТЕЛК-Т. към „******“ ЕООД със заповед № 30 от 14.11.2022 г. Със заповед № 1618 от 10.11.2022 г. на П. Б. бивш управител на „******“ ЕООД същата е определена за член от състава на експертната лекарска комисия. От констатираното в доклада на РЗИ-Л. 11.05.2023 г става ясно, че от назначението си за управител на лечебното заведение, Вълковска-Кюрекчиева е участвала в три заседания, единствено като член на лекарската комисия на дати 18.04, 19.04. и 20.04.2023 г., поради отпуск на друг член на ТЕЛК-Т. към „******“ ЕООД. Изрично се посочва също, че за работата си в състава на лекарската комисия Вълковска-Кюрекчиева няма сключен трудов договор и не получава възнаграждения от „******“ ЕООД. Изложеното се потвърждава и от получените в КПКОНПИ документи, както и от месечни графици на ТЕЛК-Т., където Теодора Вълковска-Кюрекчиева не фигурира. В доклада на РЗИ-Ловеч е направен извод, че от извършената проверка и проверените официални документи е установено, че осъществяваните дейности от Теодора Вълковска-Кюрекчиева съответстват на правомощията й. Направено е предписание Вълковска-Кюрекчиева да издаде нова заповед за състава на ТЕЛК-Т. към „******“ ЕООД, в който тя да фигурира единствено като резервен член на състава.</w:t>
      </w:r>
    </w:p>
    <w:p w:rsidR="00000000" w:rsidDel="00000000" w:rsidP="00000000" w:rsidRDefault="00000000" w:rsidRPr="00000000" w14:paraId="0000001A">
      <w:pPr>
        <w:tabs>
          <w:tab w:val="left" w:leader="none" w:pos="567"/>
        </w:tabs>
        <w:spacing w:line="276" w:lineRule="auto"/>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B">
      <w:pPr>
        <w:tabs>
          <w:tab w:val="left" w:leader="none" w:pos="567"/>
        </w:tabs>
        <w:spacing w:line="276" w:lineRule="auto"/>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C">
      <w:pPr>
        <w:tabs>
          <w:tab w:val="left" w:leader="none" w:pos="567"/>
        </w:tabs>
        <w:spacing w:line="276" w:lineRule="auto"/>
        <w:ind w:firstLine="720"/>
        <w:jc w:val="both"/>
        <w:rPr>
          <w:b w:val="0"/>
          <w:bCs w:val="0"/>
          <w:color w:val="000000"/>
          <w:vertAlign w:val="baseline"/>
        </w:rPr>
      </w:pPr>
      <w:r w:rsidDel="00000000" w:rsidR="00000000" w:rsidRPr="00000000">
        <w:rPr>
          <w:vertAlign w:val="baseline"/>
          <w:rtl w:val="0"/>
        </w:rPr>
        <w:t xml:space="preserve">Сигналът отговаря на изискванията на чл. 48, ал. 1 от ЗПКОНПИ</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1D">
      <w:pPr>
        <w:tabs>
          <w:tab w:val="left" w:leader="none" w:pos="567"/>
        </w:tabs>
        <w:spacing w:line="276" w:lineRule="auto"/>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по смисъла на чл. 6, ал. 1 от ЗПКОНПИ,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E">
      <w:pPr>
        <w:tabs>
          <w:tab w:val="left" w:leader="none" w:pos="567"/>
        </w:tabs>
        <w:spacing w:line="276" w:lineRule="auto"/>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F">
      <w:pPr>
        <w:spacing w:line="276" w:lineRule="auto"/>
        <w:ind w:firstLine="720"/>
        <w:jc w:val="both"/>
        <w:rPr>
          <w:vertAlign w:val="baseline"/>
        </w:rPr>
      </w:pPr>
      <w:r w:rsidDel="00000000" w:rsidR="00000000" w:rsidRPr="00000000">
        <w:rPr>
          <w:vertAlign w:val="baseline"/>
          <w:rtl w:val="0"/>
        </w:rPr>
        <w:t xml:space="preserve">Като </w:t>
      </w:r>
      <w:r w:rsidDel="00000000" w:rsidR="00000000" w:rsidRPr="00000000">
        <w:rPr>
          <w:color w:val="000000"/>
          <w:vertAlign w:val="baseline"/>
          <w:rtl w:val="0"/>
        </w:rPr>
        <w:t xml:space="preserve">управител на „********- Т.“ ЕООД Теодора Вълковска-Кюрекчиева </w:t>
      </w:r>
      <w:r w:rsidDel="00000000" w:rsidR="00000000" w:rsidRPr="00000000">
        <w:rPr>
          <w:vertAlign w:val="baseline"/>
          <w:rtl w:val="0"/>
        </w:rPr>
        <w:t xml:space="preserve">е лице, заемащо висша публична длъжност, по смисъла на чл. 6, ал. 1, т. </w:t>
      </w:r>
      <w:r w:rsidDel="00000000" w:rsidR="00000000" w:rsidRPr="00000000">
        <w:rPr>
          <w:color w:val="000000"/>
          <w:vertAlign w:val="baseline"/>
          <w:rtl w:val="0"/>
        </w:rPr>
        <w:t xml:space="preserve">46</w:t>
      </w:r>
      <w:r w:rsidDel="00000000" w:rsidR="00000000" w:rsidRPr="00000000">
        <w:rPr>
          <w:vertAlign w:val="baseline"/>
          <w:rtl w:val="0"/>
        </w:rPr>
        <w:t xml:space="preserve"> от ЗПКОНПИ</w:t>
      </w:r>
      <w:r w:rsidDel="00000000" w:rsidR="00000000" w:rsidRPr="00000000">
        <w:rPr>
          <w:color w:val="000000"/>
          <w:shd w:fill="fefefe" w:val="clear"/>
          <w:vertAlign w:val="baseline"/>
          <w:rtl w:val="0"/>
        </w:rPr>
        <w:t xml:space="preserve"> и компетентна да се произнесе относно наличието или липсата на конфликт на интереси по отношение на нея е КПКОНПИ.</w:t>
      </w:r>
      <w:r w:rsidDel="00000000" w:rsidR="00000000" w:rsidRPr="00000000">
        <w:rPr>
          <w:vertAlign w:val="baseline"/>
          <w:rtl w:val="0"/>
        </w:rPr>
        <w:t xml:space="preserve"> </w:t>
      </w:r>
    </w:p>
    <w:p w:rsidR="00000000" w:rsidDel="00000000" w:rsidP="00000000" w:rsidRDefault="00000000" w:rsidRPr="00000000" w14:paraId="00000020">
      <w:pPr>
        <w:tabs>
          <w:tab w:val="left" w:leader="none" w:pos="0"/>
        </w:tabs>
        <w:spacing w:line="276" w:lineRule="auto"/>
        <w:jc w:val="both"/>
        <w:rPr>
          <w:vertAlign w:val="baseline"/>
        </w:rPr>
      </w:pPr>
      <w:r w:rsidDel="00000000" w:rsidR="00000000" w:rsidRPr="00000000">
        <w:rPr>
          <w:vertAlign w:val="baseline"/>
          <w:rtl w:val="0"/>
        </w:rPr>
        <w:tab/>
        <w:t xml:space="preserve">С оглед на издадена Заповед № 30/14.11.2022 г. от предходния управителя на „******“ ЕООД - П. Б. за прекратяване на трудовото правоотношение на Теодора Вълковска-Кюрекчиева, като председател на ТЕЛК-Т., считано от 15.11.2022 г. и определяне на последната единствено за член на лекарската комисия със заповед № 1618 от 10.11.2022 г., отново на П. Б. за определяне на състава на ТЕЛК-Т., с категоричност може да се посочи, че при възникване на трудовото правоотношение за длъжността управител на „******“ ЕООД, Вълковска-Кюрекчиева не е била председател, а единствено член на ТЕЛК-Т. и по силата на посочената по-горе заповед състава на комисията е определен от П. Б. Във връзка с това следва да се посочи, че в качеството си на управител на „******“ ЕООД Вълковска-Кюрекчиева, не е участвала в подготовка, издаване или изменяне на актове по отношение на конституиране, определяне и/или изменяне на състава на ТЕЛК-Т.. В тази връзка не е поставяла себе си в привилегировано положение при назначаване на членове и/или председател на лекарската комисия. След извършен анализ на изисканите документи чрез които да се удостовери отчетността на възможно изплатеното възнаграждение на </w:t>
      </w:r>
      <w:r w:rsidDel="00000000" w:rsidR="00000000" w:rsidRPr="00000000">
        <w:rPr>
          <w:color w:val="000000"/>
          <w:vertAlign w:val="baseline"/>
          <w:rtl w:val="0"/>
        </w:rPr>
        <w:t xml:space="preserve">Вълковска-Кюрекчиева за участието й в ТЕЛК-Т., от момента на назначаването й за управител на „******“ ЕООД до настоящия момент, се установи, че последната не е сключвала трудов договор със себе си и не е получавала заплащане от страна на управляваното от нея лечебно заведение за участието си в ТЕЛК за посочения период. Същото е видно от в</w:t>
      </w:r>
      <w:r w:rsidDel="00000000" w:rsidR="00000000" w:rsidRPr="00000000">
        <w:rPr>
          <w:vertAlign w:val="baseline"/>
          <w:rtl w:val="0"/>
        </w:rPr>
        <w:t xml:space="preserve">едомост за работна заплата, рекапитулация на внесени задължителни осигурителни вноски и справка за изчисляване на работна заплата от м. 11.2022 г. до м. 04.2023 г. на Теодора Вълковска-Кюрекчиева. Следва да се отбележи, че съгласно чл. 6, т. 6 от подписания Договор за възлагане на управление на еднолично търговско дружество с ограничена отговорност „******“ ЕООД, управителят има право да участва в лечебно-диагностичния процес, с цел поддържане на квалификацията си по специалността, в случай, че дейността му не влиза в противоречие на нормативните разпоредби на договора.</w:t>
      </w:r>
    </w:p>
    <w:p w:rsidR="00000000" w:rsidDel="00000000" w:rsidP="00000000" w:rsidRDefault="00000000" w:rsidRPr="00000000" w14:paraId="00000021">
      <w:pPr>
        <w:spacing w:line="276" w:lineRule="auto"/>
        <w:ind w:firstLine="720"/>
        <w:jc w:val="both"/>
        <w:rPr>
          <w:color w:val="000000"/>
          <w:vertAlign w:val="baseline"/>
        </w:rPr>
      </w:pPr>
      <w:r w:rsidDel="00000000" w:rsidR="00000000" w:rsidRPr="00000000">
        <w:rPr>
          <w:vertAlign w:val="baseline"/>
          <w:rtl w:val="0"/>
        </w:rPr>
        <w:t xml:space="preserve">С оглед на горното, може да бъде направен обоснован извод, че не са налице упражнени правомощия по служба от Теодора Вълковска-Кюрекчиева – управител на „******“ ЕООД и лице, заемащо висша публична длъжност по чл. 6, ал. 1, т. 46 от ЗПКОНПИ в неин или на свързано с нея лице частен интерес, отнасящо се до сключване на трудово правоотношение с председател или член на ТЕЛК-Т. към „******“ ЕООД.</w:t>
      </w:r>
      <w:r w:rsidDel="00000000" w:rsidR="00000000" w:rsidRPr="00000000">
        <w:rPr>
          <w:rtl w:val="0"/>
        </w:rPr>
      </w:r>
    </w:p>
    <w:p w:rsidR="00000000" w:rsidDel="00000000" w:rsidP="00000000" w:rsidRDefault="00000000" w:rsidRPr="00000000" w14:paraId="00000022">
      <w:pPr>
        <w:spacing w:line="276" w:lineRule="auto"/>
        <w:ind w:firstLine="720"/>
        <w:jc w:val="both"/>
        <w:rPr>
          <w:vertAlign w:val="baseline"/>
        </w:rPr>
      </w:pPr>
      <w:r w:rsidDel="00000000" w:rsidR="00000000" w:rsidRPr="00000000">
        <w:rPr>
          <w:color w:val="000000"/>
          <w:vertAlign w:val="baseline"/>
          <w:rtl w:val="0"/>
        </w:rPr>
        <w:t xml:space="preserve"> </w:t>
      </w: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Теодора Вълковска-Кюрекчиева – управител на „******“ ЕООД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който и да е елемент от понятието „конфликт на интереси“ обуславя извод за невъзможност за нарушаване на разпоредбите, които представляват негова проявна форма и за липсата на конфликт на интереси по смисъла на чл. 52 от ЗПКОНПИ. Липсата на упражнени правомощия по служба от лицето, заемащо висша публична длъжност,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3">
      <w:pPr>
        <w:spacing w:line="276" w:lineRule="auto"/>
        <w:ind w:firstLine="720"/>
        <w:jc w:val="both"/>
        <w:rPr>
          <w:vertAlign w:val="baseline"/>
        </w:rPr>
      </w:pPr>
      <w:r w:rsidDel="00000000" w:rsidR="00000000" w:rsidRPr="00000000">
        <w:rPr>
          <w:rtl w:val="0"/>
        </w:rPr>
      </w:r>
    </w:p>
    <w:p w:rsidR="00000000" w:rsidDel="00000000" w:rsidP="00000000" w:rsidRDefault="00000000" w:rsidRPr="00000000" w14:paraId="00000024">
      <w:pPr>
        <w:spacing w:line="276" w:lineRule="auto"/>
        <w:ind w:firstLine="720"/>
        <w:jc w:val="both"/>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Теодора Петрова Вълковска, в качеството й на управител на „******“ ЕООД, правомощия в частен интерес.</w:t>
      </w:r>
    </w:p>
    <w:p w:rsidR="00000000" w:rsidDel="00000000" w:rsidP="00000000" w:rsidRDefault="00000000" w:rsidRPr="00000000" w14:paraId="00000025">
      <w:pPr>
        <w:spacing w:line="276" w:lineRule="auto"/>
        <w:ind w:firstLine="720"/>
        <w:jc w:val="both"/>
        <w:rPr>
          <w:vertAlign w:val="baseline"/>
        </w:rPr>
      </w:pPr>
      <w:r w:rsidDel="00000000" w:rsidR="00000000" w:rsidRPr="00000000">
        <w:rPr>
          <w:rtl w:val="0"/>
        </w:rPr>
      </w:r>
    </w:p>
    <w:p w:rsidR="00000000" w:rsidDel="00000000" w:rsidP="00000000" w:rsidRDefault="00000000" w:rsidRPr="00000000" w14:paraId="00000026">
      <w:pPr>
        <w:spacing w:line="276" w:lineRule="auto"/>
        <w:ind w:firstLine="720"/>
        <w:jc w:val="both"/>
        <w:rPr>
          <w:vertAlign w:val="baseline"/>
        </w:rPr>
      </w:pPr>
      <w:r w:rsidDel="00000000" w:rsidR="00000000" w:rsidRPr="00000000">
        <w:rPr>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7">
      <w:pPr>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28">
      <w:pPr>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29">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A">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B">
      <w:pPr>
        <w:spacing w:line="276" w:lineRule="auto"/>
        <w:ind w:firstLine="720"/>
        <w:jc w:val="both"/>
        <w:rPr>
          <w:color w:val="000000"/>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Теодора Вълковска-Кюрекчиева, ЕГН *******, в качеството й на </w:t>
      </w:r>
      <w:r w:rsidDel="00000000" w:rsidR="00000000" w:rsidRPr="00000000">
        <w:rPr>
          <w:color w:val="000000"/>
          <w:vertAlign w:val="baseline"/>
          <w:rtl w:val="0"/>
        </w:rPr>
        <w:t xml:space="preserve">управител на „********- Т.“ ЕООД</w:t>
      </w:r>
      <w:r w:rsidDel="00000000" w:rsidR="00000000" w:rsidRPr="00000000">
        <w:rPr>
          <w:vertAlign w:val="baseline"/>
          <w:rtl w:val="0"/>
        </w:rPr>
        <w:t xml:space="preserve"> и в това й качество лице, заемащо висша публична длъжност по смисъла на чл. 6, ал. 1, т. 46 от ЗПКОНПИ, във връзка със сключен трудов договор за назначаване на председател или член на ТЕЛК-Т. към „******“ ЕООД</w:t>
      </w:r>
      <w:r w:rsidDel="00000000" w:rsidR="00000000" w:rsidRPr="00000000">
        <w:rPr>
          <w:color w:val="000000"/>
          <w:vertAlign w:val="baseline"/>
          <w:rtl w:val="0"/>
        </w:rPr>
        <w:t xml:space="preserve">, </w:t>
      </w:r>
      <w:r w:rsidDel="00000000" w:rsidR="00000000" w:rsidRPr="00000000">
        <w:rPr>
          <w:vertAlign w:val="baseline"/>
          <w:rtl w:val="0"/>
        </w:rPr>
        <w:t xml:space="preserve">поради липса на упражнени правомощия по служба.</w:t>
      </w:r>
      <w:r w:rsidDel="00000000" w:rsidR="00000000" w:rsidRPr="00000000">
        <w:rPr>
          <w:rtl w:val="0"/>
        </w:rPr>
      </w:r>
    </w:p>
    <w:p w:rsidR="00000000" w:rsidDel="00000000" w:rsidP="00000000" w:rsidRDefault="00000000" w:rsidRPr="00000000" w14:paraId="0000002C">
      <w:pPr>
        <w:tabs>
          <w:tab w:val="left" w:leader="none" w:pos="426"/>
        </w:tabs>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2D">
      <w:pPr>
        <w:spacing w:line="276" w:lineRule="auto"/>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Ловеч, с оглед преценка за реализиране на правомощията ѝ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2E">
      <w:pPr>
        <w:tabs>
          <w:tab w:val="left" w:leader="none" w:pos="709"/>
        </w:tabs>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2F">
      <w:pPr>
        <w:tabs>
          <w:tab w:val="left" w:leader="none" w:pos="709"/>
        </w:tabs>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30">
      <w:pPr>
        <w:tabs>
          <w:tab w:val="left" w:leader="none" w:pos="709"/>
        </w:tabs>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32">
      <w:pPr>
        <w:tabs>
          <w:tab w:val="left" w:leader="none" w:pos="6300"/>
        </w:tabs>
        <w:spacing w:line="276" w:lineRule="auto"/>
        <w:rPr>
          <w:b w:val="0"/>
          <w:bCs w:val="0"/>
          <w:vertAlign w:val="baseline"/>
        </w:rPr>
      </w:pPr>
      <w:r w:rsidDel="00000000" w:rsidR="00000000" w:rsidRPr="00000000">
        <w:rPr>
          <w:rtl w:val="0"/>
        </w:rPr>
      </w:r>
    </w:p>
    <w:p w:rsidR="00000000" w:rsidDel="00000000" w:rsidP="00000000" w:rsidRDefault="00000000" w:rsidRPr="00000000" w14:paraId="00000033">
      <w:pPr>
        <w:spacing w:line="276" w:lineRule="auto"/>
        <w:rPr>
          <w:b w:val="0"/>
          <w:bCs w:val="0"/>
          <w:vertAlign w:val="baseline"/>
        </w:rPr>
      </w:pPr>
      <w:r w:rsidDel="00000000" w:rsidR="00000000" w:rsidRPr="00000000">
        <w:rPr>
          <w:b w:val="1"/>
          <w:bCs w:val="1"/>
          <w:vertAlign w:val="baseline"/>
          <w:rtl w:val="0"/>
        </w:rPr>
        <w:t xml:space="preserve"> </w:t>
        <w:tab/>
        <w:tab/>
        <w:t xml:space="preserve">      ЗАМЕСТНИК - ПРЕДСЕДАТЕЛ:………………….../АНТОН СЛАВЧЕВ/</w:t>
      </w:r>
      <w:r w:rsidDel="00000000" w:rsidR="00000000" w:rsidRPr="00000000">
        <w:rPr>
          <w:rtl w:val="0"/>
        </w:rPr>
      </w:r>
    </w:p>
    <w:p w:rsidR="00000000" w:rsidDel="00000000" w:rsidP="00000000" w:rsidRDefault="00000000" w:rsidRPr="00000000" w14:paraId="00000034">
      <w:pPr>
        <w:spacing w:line="276" w:lineRule="auto"/>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5">
      <w:pPr>
        <w:spacing w:line="276" w:lineRule="auto"/>
        <w:ind w:left="1440" w:firstLine="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6">
      <w:pPr>
        <w:spacing w:line="276" w:lineRule="auto"/>
        <w:ind w:left="1440" w:firstLine="0"/>
        <w:rPr>
          <w:b w:val="0"/>
          <w:bCs w:val="0"/>
          <w:vertAlign w:val="baseline"/>
        </w:rPr>
      </w:pPr>
      <w:r w:rsidDel="00000000" w:rsidR="00000000" w:rsidRPr="00000000">
        <w:rPr>
          <w:rtl w:val="0"/>
        </w:rPr>
      </w:r>
    </w:p>
    <w:p w:rsidR="00000000" w:rsidDel="00000000" w:rsidP="00000000" w:rsidRDefault="00000000" w:rsidRPr="00000000" w14:paraId="00000037">
      <w:pPr>
        <w:spacing w:line="276" w:lineRule="auto"/>
        <w:ind w:left="1440" w:firstLine="0"/>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8">
      <w:pPr>
        <w:spacing w:line="276" w:lineRule="auto"/>
        <w:ind w:left="1440" w:firstLine="0"/>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720"/>
        <w:jc w:val="both"/>
        <w:rPr>
          <w:i w:val="0"/>
          <w:i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A">
      <w:pPr>
        <w:spacing w:line="276" w:lineRule="auto"/>
        <w:jc w:val="both"/>
        <w:rPr>
          <w:i w:val="0"/>
          <w:iCs w:val="0"/>
          <w:vertAlign w:val="baseline"/>
        </w:rPr>
      </w:pPr>
      <w:r w:rsidDel="00000000" w:rsidR="00000000" w:rsidRPr="00000000">
        <w:rPr>
          <w:rtl w:val="0"/>
        </w:rPr>
      </w:r>
    </w:p>
    <w:p w:rsidR="00000000" w:rsidDel="00000000" w:rsidP="00000000" w:rsidRDefault="00000000" w:rsidRPr="00000000" w14:paraId="0000003B">
      <w:pPr>
        <w:spacing w:line="276" w:lineRule="auto"/>
        <w:jc w:val="both"/>
        <w:rPr>
          <w:i w:val="0"/>
          <w:iCs w:val="0"/>
          <w:vertAlign w:val="baseline"/>
        </w:rPr>
      </w:pPr>
      <w:r w:rsidDel="00000000" w:rsidR="00000000" w:rsidRPr="00000000">
        <w:rPr>
          <w:rtl w:val="0"/>
        </w:rPr>
      </w:r>
    </w:p>
    <w:p w:rsidR="00000000" w:rsidDel="00000000" w:rsidP="00000000" w:rsidRDefault="00000000" w:rsidRPr="00000000" w14:paraId="0000003C">
      <w:pPr>
        <w:spacing w:line="276" w:lineRule="auto"/>
        <w:jc w:val="both"/>
        <w:rPr>
          <w:i w:val="0"/>
          <w:iCs w:val="0"/>
          <w:vertAlign w:val="baseline"/>
        </w:rPr>
      </w:pPr>
      <w:r w:rsidDel="00000000" w:rsidR="00000000" w:rsidRPr="00000000">
        <w:rPr>
          <w:rtl w:val="0"/>
        </w:rPr>
      </w:r>
    </w:p>
    <w:p w:rsidR="00000000" w:rsidDel="00000000" w:rsidP="00000000" w:rsidRDefault="00000000" w:rsidRPr="00000000" w14:paraId="0000003D">
      <w:pPr>
        <w:spacing w:line="276" w:lineRule="auto"/>
        <w:jc w:val="both"/>
        <w:rPr>
          <w:i w:val="0"/>
          <w:iCs w:val="0"/>
          <w:vertAlign w:val="baseline"/>
        </w:rPr>
      </w:pPr>
      <w:r w:rsidDel="00000000" w:rsidR="00000000" w:rsidRPr="00000000">
        <w:rPr>
          <w:rtl w:val="0"/>
        </w:rPr>
      </w:r>
    </w:p>
    <w:p w:rsidR="00000000" w:rsidDel="00000000" w:rsidP="00000000" w:rsidRDefault="00000000" w:rsidRPr="00000000" w14:paraId="0000003E">
      <w:pPr>
        <w:spacing w:line="276" w:lineRule="auto"/>
        <w:jc w:val="both"/>
        <w:rPr>
          <w:i w:val="0"/>
          <w:iCs w:val="0"/>
          <w:vertAlign w:val="baseline"/>
        </w:rPr>
      </w:pPr>
      <w:r w:rsidDel="00000000" w:rsidR="00000000" w:rsidRPr="00000000">
        <w:rPr>
          <w:rtl w:val="0"/>
        </w:rPr>
      </w:r>
    </w:p>
    <w:p w:rsidR="00000000" w:rsidDel="00000000" w:rsidP="00000000" w:rsidRDefault="00000000" w:rsidRPr="00000000" w14:paraId="0000003F">
      <w:pPr>
        <w:spacing w:line="276" w:lineRule="auto"/>
        <w:jc w:val="both"/>
        <w:rPr>
          <w:i w:val="0"/>
          <w:iCs w:val="0"/>
          <w:vertAlign w:val="baseline"/>
        </w:rPr>
      </w:pPr>
      <w:r w:rsidDel="00000000" w:rsidR="00000000" w:rsidRPr="00000000">
        <w:rPr>
          <w:rtl w:val="0"/>
        </w:rPr>
      </w:r>
    </w:p>
    <w:p w:rsidR="00000000" w:rsidDel="00000000" w:rsidP="00000000" w:rsidRDefault="00000000" w:rsidRPr="00000000" w14:paraId="00000040">
      <w:pPr>
        <w:spacing w:line="276" w:lineRule="auto"/>
        <w:jc w:val="both"/>
        <w:rPr>
          <w:i w:val="0"/>
          <w:iCs w:val="0"/>
          <w:vertAlign w:val="baseline"/>
        </w:rPr>
      </w:pPr>
      <w:r w:rsidDel="00000000" w:rsidR="00000000" w:rsidRPr="00000000">
        <w:rPr>
          <w:i w:val="1"/>
          <w:iCs w:val="1"/>
          <w:vertAlign w:val="baseline"/>
          <w:rtl w:val="0"/>
        </w:rPr>
        <w:t xml:space="preserve"> </w:t>
      </w: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3">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6">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