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9"/>
        </w:tabs>
        <w:spacing w:line="276" w:lineRule="auto"/>
        <w:ind w:right="49"/>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2">
      <w:pPr>
        <w:tabs>
          <w:tab w:val="left" w:leader="none" w:pos="709"/>
        </w:tabs>
        <w:spacing w:line="276" w:lineRule="auto"/>
        <w:ind w:right="49"/>
        <w:jc w:val="center"/>
        <w:rPr>
          <w:b w:val="0"/>
          <w:bCs w:val="0"/>
          <w:sz w:val="24"/>
          <w:szCs w:val="24"/>
          <w:vertAlign w:val="baseline"/>
        </w:rPr>
      </w:pPr>
      <w:r w:rsidDel="00000000" w:rsidR="00000000" w:rsidRPr="00000000">
        <w:rPr>
          <w:b w:val="1"/>
          <w:bCs w:val="1"/>
          <w:sz w:val="24"/>
          <w:szCs w:val="24"/>
          <w:vertAlign w:val="baseline"/>
          <w:rtl w:val="0"/>
        </w:rPr>
        <w:t xml:space="preserve">РЕШЕНИЕ</w:t>
      </w:r>
      <w:r w:rsidDel="00000000" w:rsidR="00000000" w:rsidRPr="00000000">
        <w:rPr>
          <w:rtl w:val="0"/>
        </w:rPr>
      </w:r>
    </w:p>
    <w:p w:rsidR="00000000" w:rsidDel="00000000" w:rsidP="00000000" w:rsidRDefault="00000000" w:rsidRPr="00000000" w14:paraId="00000003">
      <w:pPr>
        <w:tabs>
          <w:tab w:val="left" w:leader="none" w:pos="709"/>
        </w:tabs>
        <w:spacing w:line="276" w:lineRule="auto"/>
        <w:ind w:right="49"/>
        <w:jc w:val="center"/>
        <w:rPr>
          <w:b w:val="0"/>
          <w:bCs w:val="0"/>
          <w:sz w:val="24"/>
          <w:szCs w:val="24"/>
          <w:vertAlign w:val="baseline"/>
        </w:rPr>
      </w:pPr>
      <w:r w:rsidDel="00000000" w:rsidR="00000000" w:rsidRPr="00000000">
        <w:rPr>
          <w:b w:val="1"/>
          <w:bCs w:val="1"/>
          <w:sz w:val="24"/>
          <w:szCs w:val="24"/>
          <w:vertAlign w:val="baseline"/>
          <w:rtl w:val="0"/>
        </w:rPr>
        <w:t xml:space="preserve">№ РС-201-25-003</w:t>
      </w:r>
      <w:r w:rsidDel="00000000" w:rsidR="00000000" w:rsidRPr="00000000">
        <w:rPr>
          <w:rtl w:val="0"/>
        </w:rPr>
      </w:r>
    </w:p>
    <w:p w:rsidR="00000000" w:rsidDel="00000000" w:rsidP="00000000" w:rsidRDefault="00000000" w:rsidRPr="00000000" w14:paraId="00000004">
      <w:pPr>
        <w:tabs>
          <w:tab w:val="left" w:leader="none" w:pos="709"/>
        </w:tabs>
        <w:spacing w:line="276" w:lineRule="auto"/>
        <w:ind w:right="49"/>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5">
      <w:pPr>
        <w:tabs>
          <w:tab w:val="left" w:leader="none" w:pos="709"/>
        </w:tabs>
        <w:spacing w:line="276" w:lineRule="auto"/>
        <w:ind w:left="284" w:right="49" w:hanging="284"/>
        <w:jc w:val="both"/>
        <w:rPr>
          <w:sz w:val="24"/>
          <w:szCs w:val="24"/>
          <w:vertAlign w:val="baseline"/>
        </w:rPr>
      </w:pPr>
      <w:r w:rsidDel="00000000" w:rsidR="00000000" w:rsidRPr="00000000">
        <w:rPr>
          <w:sz w:val="24"/>
          <w:szCs w:val="24"/>
          <w:vertAlign w:val="baseline"/>
          <w:rtl w:val="0"/>
        </w:rPr>
        <w:tab/>
        <w:tab/>
        <w:t xml:space="preserve">Днес, 26.01.2026 г., в град София, Комисията за противодействие на корупцията /КПК/, в състав:</w:t>
      </w:r>
    </w:p>
    <w:p w:rsidR="00000000" w:rsidDel="00000000" w:rsidP="00000000" w:rsidRDefault="00000000" w:rsidRPr="00000000" w14:paraId="00000006">
      <w:pPr>
        <w:tabs>
          <w:tab w:val="left" w:leader="none" w:pos="426"/>
        </w:tabs>
        <w:jc w:val="both"/>
        <w:rPr>
          <w:b w:val="0"/>
          <w:bCs w:val="0"/>
          <w:sz w:val="24"/>
          <w:szCs w:val="24"/>
          <w:vertAlign w:val="baseline"/>
        </w:rPr>
      </w:pPr>
      <w:r w:rsidDel="00000000" w:rsidR="00000000" w:rsidRPr="00000000">
        <w:rPr>
          <w:b w:val="1"/>
          <w:bCs w:val="1"/>
          <w:sz w:val="24"/>
          <w:szCs w:val="24"/>
          <w:vertAlign w:val="baseline"/>
          <w:rtl w:val="0"/>
        </w:rPr>
        <w:tab/>
        <w:tab/>
        <w:t xml:space="preserve">За председател: Антон Славчев</w:t>
      </w:r>
      <w:r w:rsidDel="00000000" w:rsidR="00000000" w:rsidRPr="00000000">
        <w:rPr>
          <w:rtl w:val="0"/>
        </w:rPr>
      </w:r>
    </w:p>
    <w:p w:rsidR="00000000" w:rsidDel="00000000" w:rsidP="00000000" w:rsidRDefault="00000000" w:rsidRPr="00000000" w14:paraId="00000007">
      <w:pPr>
        <w:ind w:firstLine="708"/>
        <w:jc w:val="both"/>
        <w:rPr>
          <w:b w:val="0"/>
          <w:bCs w:val="0"/>
          <w:sz w:val="24"/>
          <w:szCs w:val="24"/>
          <w:u w:val="single"/>
          <w:vertAlign w:val="baseline"/>
        </w:rPr>
      </w:pPr>
      <w:r w:rsidDel="00000000" w:rsidR="00000000" w:rsidRPr="00000000">
        <w:rPr>
          <w:b w:val="1"/>
          <w:bCs w:val="1"/>
          <w:sz w:val="24"/>
          <w:szCs w:val="24"/>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8">
      <w:pPr>
        <w:ind w:firstLine="708"/>
        <w:jc w:val="both"/>
        <w:rPr>
          <w:b w:val="0"/>
          <w:bCs w:val="0"/>
          <w:sz w:val="24"/>
          <w:szCs w:val="24"/>
          <w:u w:val="single"/>
          <w:vertAlign w:val="baseline"/>
        </w:rPr>
      </w:pPr>
      <w:r w:rsidDel="00000000" w:rsidR="00000000" w:rsidRPr="00000000">
        <w:rPr>
          <w:b w:val="1"/>
          <w:bCs w:val="1"/>
          <w:sz w:val="24"/>
          <w:szCs w:val="24"/>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9">
      <w:pPr>
        <w:tabs>
          <w:tab w:val="left" w:leader="none" w:pos="709"/>
        </w:tabs>
        <w:spacing w:line="276" w:lineRule="auto"/>
        <w:ind w:right="49"/>
        <w:jc w:val="both"/>
        <w:rPr>
          <w:sz w:val="24"/>
          <w:szCs w:val="24"/>
          <w:vertAlign w:val="baseline"/>
        </w:rPr>
      </w:pPr>
      <w:r w:rsidDel="00000000" w:rsidR="00000000" w:rsidRPr="00000000">
        <w:rPr>
          <w:b w:val="1"/>
          <w:bCs w:val="1"/>
          <w:sz w:val="24"/>
          <w:szCs w:val="24"/>
          <w:vertAlign w:val="baseline"/>
          <w:rtl w:val="0"/>
        </w:rPr>
        <w:tab/>
      </w:r>
      <w:r w:rsidDel="00000000" w:rsidR="00000000" w:rsidRPr="00000000">
        <w:rPr>
          <w:rtl w:val="0"/>
        </w:rPr>
      </w:r>
    </w:p>
    <w:p w:rsidR="00000000" w:rsidDel="00000000" w:rsidP="00000000" w:rsidRDefault="00000000" w:rsidRPr="00000000" w14:paraId="0000000A">
      <w:pPr>
        <w:tabs>
          <w:tab w:val="left" w:leader="none" w:pos="709"/>
        </w:tabs>
        <w:spacing w:line="276" w:lineRule="auto"/>
        <w:ind w:right="49"/>
        <w:jc w:val="center"/>
        <w:rPr>
          <w:b w:val="0"/>
          <w:bCs w:val="0"/>
          <w:sz w:val="24"/>
          <w:szCs w:val="24"/>
          <w:vertAlign w:val="baseline"/>
        </w:rPr>
      </w:pPr>
      <w:r w:rsidDel="00000000" w:rsidR="00000000" w:rsidRPr="00000000">
        <w:rPr>
          <w:b w:val="1"/>
          <w:bCs w:val="1"/>
          <w:sz w:val="24"/>
          <w:szCs w:val="24"/>
          <w:vertAlign w:val="baseline"/>
          <w:rtl w:val="0"/>
        </w:rPr>
        <w:t xml:space="preserve">У С Т А Н О В И:</w:t>
      </w:r>
      <w:r w:rsidDel="00000000" w:rsidR="00000000" w:rsidRPr="00000000">
        <w:rPr>
          <w:rtl w:val="0"/>
        </w:rPr>
      </w:r>
    </w:p>
    <w:p w:rsidR="00000000" w:rsidDel="00000000" w:rsidP="00000000" w:rsidRDefault="00000000" w:rsidRPr="00000000" w14:paraId="0000000B">
      <w:pPr>
        <w:tabs>
          <w:tab w:val="left" w:leader="none" w:pos="709"/>
        </w:tabs>
        <w:spacing w:line="276" w:lineRule="auto"/>
        <w:ind w:right="49"/>
        <w:jc w:val="both"/>
        <w:rPr>
          <w:sz w:val="24"/>
          <w:szCs w:val="24"/>
          <w:vertAlign w:val="baseline"/>
        </w:rPr>
      </w:pPr>
      <w:r w:rsidDel="00000000" w:rsidR="00000000" w:rsidRPr="00000000">
        <w:rPr>
          <w:rtl w:val="0"/>
        </w:rPr>
      </w:r>
    </w:p>
    <w:p w:rsidR="00000000" w:rsidDel="00000000" w:rsidP="00000000" w:rsidRDefault="00000000" w:rsidRPr="00000000" w14:paraId="0000000C">
      <w:pPr>
        <w:ind w:right="57" w:firstLine="708"/>
        <w:jc w:val="both"/>
        <w:rPr>
          <w:color w:val="000000"/>
          <w:sz w:val="24"/>
          <w:szCs w:val="24"/>
          <w:vertAlign w:val="baseline"/>
        </w:rPr>
      </w:pPr>
      <w:r w:rsidDel="00000000" w:rsidR="00000000" w:rsidRPr="00000000">
        <w:rPr>
          <w:color w:val="000000"/>
          <w:sz w:val="24"/>
          <w:szCs w:val="24"/>
          <w:vertAlign w:val="baseline"/>
          <w:rtl w:val="0"/>
        </w:rPr>
        <w:t xml:space="preserve">Производството е по реда на чл. 89, ал. 1, предл. 1, а проверката по реда на</w:t>
      </w:r>
      <w:r w:rsidDel="00000000" w:rsidR="00000000" w:rsidRPr="00000000">
        <w:rPr>
          <w:sz w:val="24"/>
          <w:szCs w:val="24"/>
          <w:vertAlign w:val="baseline"/>
          <w:rtl w:val="0"/>
        </w:rPr>
        <w:t xml:space="preserve"> чл. 13, ал. 1, т. 8</w:t>
      </w:r>
      <w:r w:rsidDel="00000000" w:rsidR="00000000" w:rsidRPr="00000000">
        <w:rPr>
          <w:vertAlign w:val="baseline"/>
          <w:rtl w:val="0"/>
        </w:rPr>
        <w:t xml:space="preserve"> </w:t>
      </w:r>
      <w:r w:rsidDel="00000000" w:rsidR="00000000" w:rsidRPr="00000000">
        <w:rPr>
          <w:color w:val="000000"/>
          <w:sz w:val="24"/>
          <w:szCs w:val="24"/>
          <w:vertAlign w:val="baseline"/>
          <w:rtl w:val="0"/>
        </w:rPr>
        <w:t xml:space="preserve">от Закона за противодействие на корупцията (ЗПК) във връзка с § 7, ал. 2 от ПЗР на ЗПК, образувани въз основа на Решение № КИ-200/14.07.2025 г. на Комисията за противодействие на корупцията (КПК, Комисията) по сигнал с вх. № С-201/20.03.2025 г. на КПК.</w:t>
      </w:r>
    </w:p>
    <w:p w:rsidR="00000000" w:rsidDel="00000000" w:rsidP="00000000" w:rsidRDefault="00000000" w:rsidRPr="00000000" w14:paraId="0000000D">
      <w:pPr>
        <w:ind w:right="57" w:firstLine="708"/>
        <w:jc w:val="both"/>
        <w:rPr>
          <w:sz w:val="24"/>
          <w:szCs w:val="24"/>
          <w:vertAlign w:val="baseline"/>
        </w:rPr>
      </w:pPr>
      <w:r w:rsidDel="00000000" w:rsidR="00000000" w:rsidRPr="00000000">
        <w:rPr>
          <w:color w:val="000000"/>
          <w:sz w:val="24"/>
          <w:szCs w:val="24"/>
          <w:vertAlign w:val="baseline"/>
          <w:rtl w:val="0"/>
        </w:rPr>
        <w:t xml:space="preserve">Производството е образувано срещу Светлин Сретениев – кмет на община Б., а проверката е по отношение на Ралин Каменов – заместник-кмет на община Б., Деян Георгиев – общински съветник и председател на Общински съвет Б., Георги Николов и Росен Русинов – общински съветници в Общински съвет Б.    </w:t>
      </w:r>
      <w:r w:rsidDel="00000000" w:rsidR="00000000" w:rsidRPr="00000000">
        <w:rPr>
          <w:rtl w:val="0"/>
        </w:rPr>
      </w:r>
    </w:p>
    <w:p w:rsidR="00000000" w:rsidDel="00000000" w:rsidP="00000000" w:rsidRDefault="00000000" w:rsidRPr="00000000" w14:paraId="0000000E">
      <w:pPr>
        <w:tabs>
          <w:tab w:val="left" w:leader="none" w:pos="426"/>
        </w:tabs>
        <w:ind w:firstLine="720"/>
        <w:jc w:val="both"/>
        <w:rPr>
          <w:color w:val="000000"/>
          <w:sz w:val="24"/>
          <w:szCs w:val="24"/>
          <w:vertAlign w:val="baseline"/>
        </w:rPr>
      </w:pPr>
      <w:r w:rsidDel="00000000" w:rsidR="00000000" w:rsidRPr="00000000">
        <w:rPr>
          <w:color w:val="000000"/>
          <w:sz w:val="24"/>
          <w:szCs w:val="24"/>
          <w:vertAlign w:val="baseline"/>
          <w:rtl w:val="0"/>
        </w:rPr>
        <w:t xml:space="preserve">По същество в сигнала и приложеното допълнително Сведение се сочи, че Светлин Сретениев – кмет на община Б., от 2022 г. назначава общински съветници на длъжности в общинската администрация с цел упражняване на влияние при гласувания от Общински съвет Б. Конкретно се посочва, че такива назначения са получили настоящият заместник-кмет на общината – Ралин Каменов, Деян Георгиев – председател на Общински съвет Б., назначен на длъжност „изпълнител“ към Общинско предприятие „***“ и общинските съветници – Георги Николов и Росен Русинов. </w:t>
      </w:r>
    </w:p>
    <w:p w:rsidR="00000000" w:rsidDel="00000000" w:rsidP="00000000" w:rsidRDefault="00000000" w:rsidRPr="00000000" w14:paraId="0000000F">
      <w:pPr>
        <w:ind w:right="57" w:firstLine="708"/>
        <w:jc w:val="both"/>
        <w:rPr>
          <w:color w:val="000000"/>
          <w:sz w:val="24"/>
          <w:szCs w:val="24"/>
          <w:vertAlign w:val="baseline"/>
        </w:rPr>
      </w:pPr>
      <w:r w:rsidDel="00000000" w:rsidR="00000000" w:rsidRPr="00000000">
        <w:rPr>
          <w:color w:val="000000"/>
          <w:sz w:val="24"/>
          <w:szCs w:val="24"/>
          <w:vertAlign w:val="baseline"/>
          <w:rtl w:val="0"/>
        </w:rPr>
        <w:t xml:space="preserve">С оглед изложените твърдения в сигнала, Комисията е изискала и събрала следните доказателства: с писма с вх. № КПК-9781-2/22.08.2025 г., № КПК-9781-5/04.09.2025 г., № КПК-9781-6/12.09.2025 г. и № КПК-9781-8/20.10.2025 г. по описа на Община Б. и на Общински съвет Б., съответно представени от кмета на община Б. и от председателя на Постоянната комисия по ЗПК при Общински съвет Б. са представени следните информация и доказателства: Клетвени листове за мандат 2023-2027 г., подписани от Сретениев, Георгиев, Русинов и Николов; Декларация по чл. 49, ал. 1, т. 1 по ЗПК с вх. № 9/13.12.2023 г. и Декларация по чл. 35, ал. 1, т. 1 по ЗПКОНПИ /отм./ с вх. № 18/29.11.2019 г., подписани от Георгиев; Декларация по чл. 35, ал. 1, т. 1 от ЗПКОНПИ /отм./, подписана от Русинов; Декларация по чл. 35, ал. 1, т. 1 с вх. № 17/29.11.2019 г., подписана от Николов; Трудов договор  № 012/14.11.2023 г. по описа на община Б.; Декларация по чл. 49, ал. 1, т. 1 от ЗПК, подписана от Каменов; Трудов договор № 03 от 01.02.2017 г. и Допълнително споразумение № 071 към Трудов договор № 03 от 2017 г. по описа на община Б.; Заповед № 099-Т от 28.02.2023 г. на кмета на община Б.; Трудов договор № 002/10.01.2022 г. по описа на община Б.; Заповед № 635/20.11.2023 г. на кмета на община Б.; Трудов договор № 003/28.02.2023 г. по описа на община Б.; Заповед № 130-Т/13.03.2025 г. на кмета на община Б.</w:t>
      </w:r>
    </w:p>
    <w:p w:rsidR="00000000" w:rsidDel="00000000" w:rsidP="00000000" w:rsidRDefault="00000000" w:rsidRPr="00000000" w14:paraId="00000010">
      <w:pPr>
        <w:ind w:right="57" w:firstLine="708"/>
        <w:jc w:val="both"/>
        <w:rPr>
          <w:color w:val="000000"/>
          <w:sz w:val="24"/>
          <w:szCs w:val="24"/>
          <w:vertAlign w:val="baseline"/>
        </w:rPr>
      </w:pPr>
      <w:r w:rsidDel="00000000" w:rsidR="00000000" w:rsidRPr="00000000">
        <w:rPr>
          <w:color w:val="000000"/>
          <w:sz w:val="24"/>
          <w:szCs w:val="24"/>
          <w:vertAlign w:val="baseline"/>
          <w:rtl w:val="0"/>
        </w:rPr>
        <w:t xml:space="preserve">Във връзка с изложеното в сигнала, служебно са извършени справки в Национална база данни „Население“ (НБД „Население“), Търговския регистър и регистър на юридическите лица с нестопанска цел (ТРРЮЛНЦ), електронната интернет страница на община Б., на Общинска изибрателна комисия – Б. и в Имотния регистър към Агенция по вписванията.</w:t>
      </w:r>
    </w:p>
    <w:p w:rsidR="00000000" w:rsidDel="00000000" w:rsidP="00000000" w:rsidRDefault="00000000" w:rsidRPr="00000000" w14:paraId="00000011">
      <w:pPr>
        <w:ind w:right="57" w:firstLine="708"/>
        <w:jc w:val="both"/>
        <w:rPr>
          <w:sz w:val="24"/>
          <w:szCs w:val="24"/>
          <w:vertAlign w:val="baseline"/>
        </w:rPr>
      </w:pPr>
      <w:r w:rsidDel="00000000" w:rsidR="00000000" w:rsidRPr="00000000">
        <w:rPr>
          <w:rtl w:val="0"/>
        </w:rPr>
      </w:r>
    </w:p>
    <w:p w:rsidR="00000000" w:rsidDel="00000000" w:rsidP="00000000" w:rsidRDefault="00000000" w:rsidRPr="00000000" w14:paraId="00000012">
      <w:pPr>
        <w:ind w:right="57" w:firstLine="708"/>
        <w:jc w:val="both"/>
        <w:rPr>
          <w:i w:val="0"/>
          <w:iCs w:val="0"/>
          <w:color w:val="000000"/>
          <w:sz w:val="24"/>
          <w:szCs w:val="24"/>
          <w:vertAlign w:val="baseline"/>
        </w:rPr>
      </w:pPr>
      <w:r w:rsidDel="00000000" w:rsidR="00000000" w:rsidRPr="00000000">
        <w:rPr>
          <w:rtl w:val="0"/>
        </w:rPr>
      </w:r>
    </w:p>
    <w:p w:rsidR="00000000" w:rsidDel="00000000" w:rsidP="00000000" w:rsidRDefault="00000000" w:rsidRPr="00000000" w14:paraId="00000013">
      <w:pPr>
        <w:ind w:right="57" w:firstLine="708"/>
        <w:jc w:val="both"/>
        <w:rPr>
          <w:i w:val="0"/>
          <w:iCs w:val="0"/>
          <w:color w:val="000000"/>
          <w:sz w:val="24"/>
          <w:szCs w:val="24"/>
          <w:vertAlign w:val="baseline"/>
        </w:rPr>
      </w:pPr>
      <w:r w:rsidDel="00000000" w:rsidR="00000000" w:rsidRPr="00000000">
        <w:rPr>
          <w:i w:val="1"/>
          <w:iCs w:val="1"/>
          <w:color w:val="000000"/>
          <w:sz w:val="24"/>
          <w:szCs w:val="24"/>
          <w:vertAlign w:val="baseline"/>
          <w:rtl w:val="0"/>
        </w:rPr>
        <w:t xml:space="preserve">След като обсъди събраните в хода на административното производство доказателства,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4">
      <w:pPr>
        <w:ind w:right="57" w:firstLine="283"/>
        <w:jc w:val="both"/>
        <w:rPr>
          <w:color w:val="000000"/>
          <w:sz w:val="24"/>
          <w:szCs w:val="24"/>
          <w:vertAlign w:val="baseline"/>
        </w:rPr>
      </w:pPr>
      <w:r w:rsidDel="00000000" w:rsidR="00000000" w:rsidRPr="00000000">
        <w:rPr>
          <w:rtl w:val="0"/>
        </w:rPr>
      </w:r>
    </w:p>
    <w:p w:rsidR="00000000" w:rsidDel="00000000" w:rsidP="00000000" w:rsidRDefault="00000000" w:rsidRPr="00000000" w14:paraId="00000015">
      <w:pPr>
        <w:ind w:right="57" w:firstLine="708"/>
        <w:jc w:val="both"/>
        <w:rPr>
          <w:color w:val="000000"/>
          <w:sz w:val="24"/>
          <w:szCs w:val="24"/>
          <w:vertAlign w:val="baseline"/>
        </w:rPr>
      </w:pPr>
      <w:r w:rsidDel="00000000" w:rsidR="00000000" w:rsidRPr="00000000">
        <w:rPr>
          <w:color w:val="000000"/>
          <w:sz w:val="24"/>
          <w:szCs w:val="24"/>
          <w:vertAlign w:val="baseline"/>
          <w:rtl w:val="0"/>
        </w:rPr>
        <w:t xml:space="preserve">Сигналът е подаден от лице с посочени три имена, адрес за кореспонденция, телефон и подпис на подателя.</w:t>
      </w:r>
    </w:p>
    <w:p w:rsidR="00000000" w:rsidDel="00000000" w:rsidP="00000000" w:rsidRDefault="00000000" w:rsidRPr="00000000" w14:paraId="00000016">
      <w:pPr>
        <w:ind w:right="57" w:firstLine="708"/>
        <w:jc w:val="both"/>
        <w:rPr>
          <w:color w:val="000000"/>
          <w:sz w:val="24"/>
          <w:szCs w:val="24"/>
          <w:vertAlign w:val="baseline"/>
        </w:rPr>
      </w:pPr>
      <w:r w:rsidDel="00000000" w:rsidR="00000000" w:rsidRPr="00000000">
        <w:rPr>
          <w:color w:val="000000"/>
          <w:sz w:val="24"/>
          <w:szCs w:val="24"/>
          <w:vertAlign w:val="baseline"/>
          <w:rtl w:val="0"/>
        </w:rPr>
        <w:t xml:space="preserve">Светлин Сретениев е избран за кмет на община Б. за два поредни мандата – 2019-2023 години и 2023-2027 години, видно от публикуваните Решение № **-МИ/04.11.2019 г. и Решение № **/06.11.2023 г. на Общинска избирателна комисия Б., и е встъпил в длъжност в настоящият мандат с подписването на клетвен лист на 14.11.2023 г.     </w:t>
      </w:r>
    </w:p>
    <w:p w:rsidR="00000000" w:rsidDel="00000000" w:rsidP="00000000" w:rsidRDefault="00000000" w:rsidRPr="00000000" w14:paraId="00000017">
      <w:pPr>
        <w:tabs>
          <w:tab w:val="left" w:leader="none" w:pos="426"/>
        </w:tabs>
        <w:ind w:firstLine="720"/>
        <w:jc w:val="both"/>
        <w:rPr>
          <w:color w:val="000000"/>
          <w:sz w:val="24"/>
          <w:szCs w:val="24"/>
          <w:vertAlign w:val="baseline"/>
        </w:rPr>
      </w:pPr>
      <w:r w:rsidDel="00000000" w:rsidR="00000000" w:rsidRPr="00000000">
        <w:rPr>
          <w:color w:val="000000"/>
          <w:sz w:val="24"/>
          <w:szCs w:val="24"/>
          <w:vertAlign w:val="baseline"/>
          <w:rtl w:val="0"/>
        </w:rPr>
        <w:t xml:space="preserve">Ралин Каменов заема длъжност заместник-кмет на община Б. въз основа на Трудов договор № ** от 14.11.2023 г. сключен между него и кмета на община Б. - Светлин Сретениев, считано от същата дата. </w:t>
      </w:r>
    </w:p>
    <w:p w:rsidR="00000000" w:rsidDel="00000000" w:rsidP="00000000" w:rsidRDefault="00000000" w:rsidRPr="00000000" w14:paraId="00000018">
      <w:pPr>
        <w:tabs>
          <w:tab w:val="left" w:leader="none" w:pos="426"/>
        </w:tabs>
        <w:ind w:firstLine="720"/>
        <w:jc w:val="both"/>
        <w:rPr>
          <w:color w:val="000000"/>
          <w:sz w:val="24"/>
          <w:szCs w:val="24"/>
          <w:vertAlign w:val="baseline"/>
        </w:rPr>
      </w:pPr>
      <w:r w:rsidDel="00000000" w:rsidR="00000000" w:rsidRPr="00000000">
        <w:rPr>
          <w:color w:val="000000"/>
          <w:sz w:val="24"/>
          <w:szCs w:val="24"/>
          <w:vertAlign w:val="baseline"/>
          <w:rtl w:val="0"/>
        </w:rPr>
        <w:t xml:space="preserve">В качеството на заместник-кмет на община Б., Ралин Каменов е подал декларация по чл. 49, ал. 1, т. 1 от ЗПК /нечетлив входящ номер на същата/ на 20.11.2023 г., с която е декларирал, че не заема друга длъжност и не извършва друга дейност, която съгласно Конституцията или закон е несъвместима с положението му на лице, заемащо висша/публична длъжност.  </w:t>
      </w:r>
    </w:p>
    <w:p w:rsidR="00000000" w:rsidDel="00000000" w:rsidP="00000000" w:rsidRDefault="00000000" w:rsidRPr="00000000" w14:paraId="00000019">
      <w:pPr>
        <w:tabs>
          <w:tab w:val="left" w:leader="none" w:pos="426"/>
        </w:tabs>
        <w:ind w:firstLine="720"/>
        <w:jc w:val="both"/>
        <w:rPr>
          <w:color w:val="000000"/>
          <w:sz w:val="24"/>
          <w:szCs w:val="24"/>
          <w:vertAlign w:val="baseline"/>
        </w:rPr>
      </w:pPr>
      <w:r w:rsidDel="00000000" w:rsidR="00000000" w:rsidRPr="00000000">
        <w:rPr>
          <w:color w:val="000000"/>
          <w:sz w:val="24"/>
          <w:szCs w:val="24"/>
          <w:vertAlign w:val="baseline"/>
          <w:rtl w:val="0"/>
        </w:rPr>
        <w:t xml:space="preserve">Деян Георгиев, Росен Русинов и Георги Николов са избрани за общински съветници в Общински съвет Б. за мандат 2023-2027 г., съгласно Решение № **-МИ от 31.10.2023 г. и Решение № **-МИ/07.11.2023 г. на Общинска избирателна комисия Б. и са встъпили в длъжност на 14.11.2023 г., с подписването на посочената дата на клетвени листове. </w:t>
      </w:r>
    </w:p>
    <w:p w:rsidR="00000000" w:rsidDel="00000000" w:rsidP="00000000" w:rsidRDefault="00000000" w:rsidRPr="00000000" w14:paraId="0000001A">
      <w:pPr>
        <w:tabs>
          <w:tab w:val="left" w:leader="none" w:pos="426"/>
        </w:tabs>
        <w:ind w:firstLine="720"/>
        <w:jc w:val="both"/>
        <w:rPr>
          <w:color w:val="000000"/>
          <w:sz w:val="24"/>
          <w:szCs w:val="24"/>
          <w:vertAlign w:val="baseline"/>
        </w:rPr>
      </w:pPr>
      <w:r w:rsidDel="00000000" w:rsidR="00000000" w:rsidRPr="00000000">
        <w:rPr>
          <w:color w:val="000000"/>
          <w:sz w:val="24"/>
          <w:szCs w:val="24"/>
          <w:vertAlign w:val="baseline"/>
          <w:rtl w:val="0"/>
        </w:rPr>
        <w:t xml:space="preserve">По преписката не са представени декларации по чл. 49, ал. 1, т. 1 от ЗПК подадени от Деян Георгиев, Росен Русинов и Георги Николов, в качеството им на общински съветници за мандат 2023-2027 г., на посочено основание чл. 50, ал. 2 от ЗПК /съгласно писмо с вх. № КПК-9781-8/20.10.2025 г. по описа на КПК/. Представени са подадени декларации по чл. 35, ал. 1, т. 1 от ЗПКОНПИ /отм./: с вх. № 17/29.11.2019 г., подписана от Николов на 29.11.2019 г.; с вх. № 5/26.11.2019 г., подписана от Русинов на 26.11.2019 г.; с вх. № 18/29.11.2019 г., подписана от Георгиев на 29.11.2019 г. В подадените декларации за мандат 2019-2023 г. Николов, Русинов и Георгиев, в качеството им на  общински съветници декларират, че  не заемат друга длъжност и не извършват друга дейност, която съгласно Конституцията или закон е несъвместима с положението им на лице, заемащо висша публична длъжност.     </w:t>
      </w:r>
    </w:p>
    <w:p w:rsidR="00000000" w:rsidDel="00000000" w:rsidP="00000000" w:rsidRDefault="00000000" w:rsidRPr="00000000" w14:paraId="0000001B">
      <w:pPr>
        <w:tabs>
          <w:tab w:val="left" w:leader="none" w:pos="426"/>
        </w:tabs>
        <w:ind w:firstLine="720"/>
        <w:jc w:val="both"/>
        <w:rPr>
          <w:color w:val="000000"/>
          <w:sz w:val="24"/>
          <w:szCs w:val="24"/>
          <w:vertAlign w:val="baseline"/>
        </w:rPr>
      </w:pPr>
      <w:r w:rsidDel="00000000" w:rsidR="00000000" w:rsidRPr="00000000">
        <w:rPr>
          <w:sz w:val="24"/>
          <w:szCs w:val="24"/>
          <w:vertAlign w:val="baseline"/>
          <w:rtl w:val="0"/>
        </w:rPr>
        <w:t xml:space="preserve">Деян Георгиев е избран за председател на Общински съвет Б. за мандат 2023-2027 г. с Решение № 1 по Протокол № 1 от 14.11.2023 г. на Общински съвет Б.  </w:t>
      </w:r>
      <w:r w:rsidDel="00000000" w:rsidR="00000000" w:rsidRPr="00000000">
        <w:rPr>
          <w:rtl w:val="0"/>
        </w:rPr>
      </w:r>
    </w:p>
    <w:p w:rsidR="00000000" w:rsidDel="00000000" w:rsidP="00000000" w:rsidRDefault="00000000" w:rsidRPr="00000000" w14:paraId="0000001C">
      <w:pPr>
        <w:tabs>
          <w:tab w:val="left" w:leader="none" w:pos="426"/>
        </w:tabs>
        <w:ind w:firstLine="720"/>
        <w:jc w:val="both"/>
        <w:rPr>
          <w:color w:val="000000"/>
          <w:sz w:val="24"/>
          <w:szCs w:val="24"/>
          <w:vertAlign w:val="baseline"/>
        </w:rPr>
      </w:pPr>
      <w:r w:rsidDel="00000000" w:rsidR="00000000" w:rsidRPr="00000000">
        <w:rPr>
          <w:color w:val="000000"/>
          <w:sz w:val="24"/>
          <w:szCs w:val="24"/>
          <w:vertAlign w:val="baseline"/>
          <w:rtl w:val="0"/>
        </w:rPr>
        <w:t xml:space="preserve">В качеството на председател на Общински съвет Б., Деян Георгиев е подал декларация по чл. 49, ал. 1, т. 1 от ЗПК с вх. № 9/13.12.2023 г., с която е декларирал, че не заема друга длъжност и не извършва друга дейност, която съгласно Конституцията или закон е несъвместима с положението му на лице, заемащо висша/публична длъжност, както и че не са налице забраните за заемане на длъжността по чл. 34, ал. 5 от Закона за местното самоуправление и местната администрация /ЗМСМА/.</w:t>
      </w:r>
    </w:p>
    <w:p w:rsidR="00000000" w:rsidDel="00000000" w:rsidP="00000000" w:rsidRDefault="00000000" w:rsidRPr="00000000" w14:paraId="0000001D">
      <w:pPr>
        <w:tabs>
          <w:tab w:val="left" w:leader="none" w:pos="426"/>
        </w:tabs>
        <w:ind w:firstLine="720"/>
        <w:jc w:val="both"/>
        <w:rPr>
          <w:color w:val="000000"/>
          <w:sz w:val="24"/>
          <w:szCs w:val="24"/>
          <w:vertAlign w:val="baseline"/>
        </w:rPr>
      </w:pPr>
      <w:r w:rsidDel="00000000" w:rsidR="00000000" w:rsidRPr="00000000">
        <w:rPr>
          <w:color w:val="000000"/>
          <w:sz w:val="24"/>
          <w:szCs w:val="24"/>
          <w:vertAlign w:val="baseline"/>
          <w:rtl w:val="0"/>
        </w:rPr>
        <w:t xml:space="preserve"> С писмо вх. № КПК-9781-5/04.09.2025 г. по описа на КПК, кметът на община Б. Сретениев удостоверява, че при община Б. няма регистрирано общинско предприятие „*****“.  Лицата Ралин Каменов, Деян Георгиев и Росен Русинов са работили към бюджетна дейност „****“, а Георги Николов никога не е работил към посочената бюджетна дейност. </w:t>
      </w:r>
    </w:p>
    <w:p w:rsidR="00000000" w:rsidDel="00000000" w:rsidP="00000000" w:rsidRDefault="00000000" w:rsidRPr="00000000" w14:paraId="0000001E">
      <w:pPr>
        <w:tabs>
          <w:tab w:val="left" w:leader="none" w:pos="426"/>
        </w:tabs>
        <w:ind w:firstLine="720"/>
        <w:jc w:val="both"/>
        <w:rPr>
          <w:color w:val="000000"/>
          <w:sz w:val="24"/>
          <w:szCs w:val="24"/>
          <w:vertAlign w:val="baseline"/>
        </w:rPr>
      </w:pPr>
      <w:r w:rsidDel="00000000" w:rsidR="00000000" w:rsidRPr="00000000">
        <w:rPr>
          <w:color w:val="000000"/>
          <w:sz w:val="24"/>
          <w:szCs w:val="24"/>
          <w:vertAlign w:val="baseline"/>
          <w:rtl w:val="0"/>
        </w:rPr>
        <w:t xml:space="preserve">Светлин Сретениев, в качеството си на кмет на община Б. е назначил с Трудов договор № ** от 01.02.2017 г., Ралин Каменов на длъжност „работник БКС“, с посочено място на работа - община Б., с. Г. /с код по НКИД ** и НКПД ** - “общ работник“/. С Допълнително споразумение № 0** от 2020 г. към трудовия договор е договорено между кмета на общината и Каменов изменение на заеманата длъжност – в длъжност „изпълнител“ /с код НКИД ** и код по НКПД ***/, в общината за неопределено време. Със Заповед № 099-Т от 28.02.2023 г., по взаимно съгласие, кметът на община Б. – Сретениев, прекратява трудовото правоотношение на Каменов, като „изпълнител“ в община Б., считано от 01.03.2023 г.     </w:t>
      </w:r>
    </w:p>
    <w:p w:rsidR="00000000" w:rsidDel="00000000" w:rsidP="00000000" w:rsidRDefault="00000000" w:rsidRPr="00000000" w14:paraId="0000001F">
      <w:pPr>
        <w:tabs>
          <w:tab w:val="left" w:leader="none" w:pos="426"/>
        </w:tabs>
        <w:ind w:firstLine="720"/>
        <w:jc w:val="both"/>
        <w:rPr>
          <w:color w:val="000000"/>
          <w:sz w:val="24"/>
          <w:szCs w:val="24"/>
          <w:vertAlign w:val="baseline"/>
        </w:rPr>
      </w:pPr>
      <w:r w:rsidDel="00000000" w:rsidR="00000000" w:rsidRPr="00000000">
        <w:rPr>
          <w:color w:val="000000"/>
          <w:sz w:val="24"/>
          <w:szCs w:val="24"/>
          <w:vertAlign w:val="baseline"/>
          <w:rtl w:val="0"/>
        </w:rPr>
        <w:t xml:space="preserve">На основание сключен Трудов договор № ** от 10.01.2022 г. между кмета на община Б. - Сретениев и Деян Георгиев, последният заема длъжността „изпълнител“, с място на работа - община Б., дейност „*****“ /с код НКИД ** и код по НКПД ****/. Трудовото правоотношение на Деян Георгиев е прекратено по взаимно съгласие, със Заповед № 635/20.11.2023 г. на кмета на община Б., считано от 20.11.2023 г.</w:t>
      </w:r>
    </w:p>
    <w:p w:rsidR="00000000" w:rsidDel="00000000" w:rsidP="00000000" w:rsidRDefault="00000000" w:rsidRPr="00000000" w14:paraId="00000020">
      <w:pPr>
        <w:tabs>
          <w:tab w:val="left" w:leader="none" w:pos="426"/>
        </w:tabs>
        <w:ind w:firstLine="720"/>
        <w:jc w:val="both"/>
        <w:rPr>
          <w:color w:val="000000"/>
          <w:sz w:val="24"/>
          <w:szCs w:val="24"/>
          <w:vertAlign w:val="baseline"/>
        </w:rPr>
      </w:pPr>
      <w:r w:rsidDel="00000000" w:rsidR="00000000" w:rsidRPr="00000000">
        <w:rPr>
          <w:color w:val="000000"/>
          <w:sz w:val="24"/>
          <w:szCs w:val="24"/>
          <w:vertAlign w:val="baseline"/>
          <w:rtl w:val="0"/>
        </w:rPr>
        <w:t xml:space="preserve">От извършената справка в Регистър на заетостта към Националната агенция по приходите към 13.01.2026 г. по ЕГН на Ралин Каменов и Деян Георгиев се установява, че работодател на същите е община Б., съответно представлявана от кмета на общината, с посочена икономическа дейност „*****“. </w:t>
      </w:r>
    </w:p>
    <w:p w:rsidR="00000000" w:rsidDel="00000000" w:rsidP="00000000" w:rsidRDefault="00000000" w:rsidRPr="00000000" w14:paraId="00000021">
      <w:pPr>
        <w:tabs>
          <w:tab w:val="left" w:leader="none" w:pos="426"/>
        </w:tabs>
        <w:ind w:firstLine="720"/>
        <w:jc w:val="both"/>
        <w:rPr>
          <w:color w:val="000000"/>
          <w:sz w:val="24"/>
          <w:szCs w:val="24"/>
          <w:vertAlign w:val="baseline"/>
        </w:rPr>
      </w:pPr>
      <w:r w:rsidDel="00000000" w:rsidR="00000000" w:rsidRPr="00000000">
        <w:rPr>
          <w:color w:val="000000"/>
          <w:sz w:val="24"/>
          <w:szCs w:val="24"/>
          <w:vertAlign w:val="baseline"/>
          <w:rtl w:val="0"/>
        </w:rPr>
        <w:t xml:space="preserve">По отношение на Георги Николов от същата справка по ЕГН се установява, че от 2020 г. заема длъжността „личен асистент“ по трудово правоотношение в община Б., по икономическа дейност „****“. </w:t>
      </w:r>
    </w:p>
    <w:p w:rsidR="00000000" w:rsidDel="00000000" w:rsidP="00000000" w:rsidRDefault="00000000" w:rsidRPr="00000000" w14:paraId="00000022">
      <w:pPr>
        <w:tabs>
          <w:tab w:val="left" w:leader="none" w:pos="426"/>
        </w:tabs>
        <w:ind w:firstLine="720"/>
        <w:jc w:val="both"/>
        <w:rPr>
          <w:color w:val="000000"/>
          <w:sz w:val="24"/>
          <w:szCs w:val="24"/>
          <w:vertAlign w:val="baseline"/>
        </w:rPr>
      </w:pPr>
      <w:r w:rsidDel="00000000" w:rsidR="00000000" w:rsidRPr="00000000">
        <w:rPr>
          <w:color w:val="000000"/>
          <w:sz w:val="24"/>
          <w:szCs w:val="24"/>
          <w:vertAlign w:val="baseline"/>
          <w:rtl w:val="0"/>
        </w:rPr>
        <w:t xml:space="preserve">Росен Русинов е назначен на длъжност „специалист „*****“ в община Б. с Трудов договор № ** от 28.02.2023 г. от кмета на община Б., считано от 01.03.2023 г. Трудовият договор на Русинов е прекратен по взаимно съгласие между страните със Заповед № 130-Т/13.03.2023 г. на кмета на община Б., считано от 13.03.2023 г.  </w:t>
      </w:r>
    </w:p>
    <w:p w:rsidR="00000000" w:rsidDel="00000000" w:rsidP="00000000" w:rsidRDefault="00000000" w:rsidRPr="00000000" w14:paraId="00000023">
      <w:pPr>
        <w:ind w:right="57" w:firstLine="708"/>
        <w:jc w:val="both"/>
        <w:rPr>
          <w:color w:val="000000"/>
          <w:sz w:val="24"/>
          <w:szCs w:val="24"/>
          <w:vertAlign w:val="baseline"/>
        </w:rPr>
      </w:pPr>
      <w:r w:rsidDel="00000000" w:rsidR="00000000" w:rsidRPr="00000000">
        <w:rPr>
          <w:color w:val="000000"/>
          <w:sz w:val="24"/>
          <w:szCs w:val="24"/>
          <w:vertAlign w:val="baseline"/>
          <w:rtl w:val="0"/>
        </w:rPr>
        <w:t xml:space="preserve">От извършена справка в ТРРЮЛНЦ се установи, че Деян Георгиев, Георги Николов и Ралин Каменов нямат участия в органи на управление и контрол на търговски дружества и нямат съдружия в такива. По отношение на Росен Русинов от справка в ТРРЮЛНЦ се установи, че е бил член на Управителния съвет на Сдружение „**“ до 19.04.2023 г. и на Сдружение „***“ до 16.11.2022 г.</w:t>
      </w:r>
    </w:p>
    <w:p w:rsidR="00000000" w:rsidDel="00000000" w:rsidP="00000000" w:rsidRDefault="00000000" w:rsidRPr="00000000" w14:paraId="00000024">
      <w:pPr>
        <w:ind w:right="57" w:firstLine="708"/>
        <w:jc w:val="both"/>
        <w:rPr>
          <w:color w:val="000000"/>
          <w:sz w:val="24"/>
          <w:szCs w:val="24"/>
          <w:vertAlign w:val="baseline"/>
        </w:rPr>
      </w:pPr>
      <w:r w:rsidDel="00000000" w:rsidR="00000000" w:rsidRPr="00000000">
        <w:rPr>
          <w:color w:val="000000"/>
          <w:sz w:val="24"/>
          <w:szCs w:val="24"/>
          <w:vertAlign w:val="baseline"/>
          <w:rtl w:val="0"/>
        </w:rPr>
        <w:t xml:space="preserve">От извършената справка в НБД „Население“ </w:t>
      </w:r>
      <w:r w:rsidDel="00000000" w:rsidR="00000000" w:rsidRPr="00000000">
        <w:rPr>
          <w:sz w:val="24"/>
          <w:szCs w:val="24"/>
          <w:vertAlign w:val="baseline"/>
          <w:rtl w:val="0"/>
        </w:rPr>
        <w:t xml:space="preserve">за родствени връзки на </w:t>
      </w:r>
      <w:r w:rsidDel="00000000" w:rsidR="00000000" w:rsidRPr="00000000">
        <w:rPr>
          <w:color w:val="000000"/>
          <w:sz w:val="24"/>
          <w:szCs w:val="24"/>
          <w:vertAlign w:val="baseline"/>
          <w:rtl w:val="0"/>
        </w:rPr>
        <w:t xml:space="preserve">Светлин Сретениев </w:t>
      </w:r>
      <w:r w:rsidDel="00000000" w:rsidR="00000000" w:rsidRPr="00000000">
        <w:rPr>
          <w:sz w:val="24"/>
          <w:szCs w:val="24"/>
          <w:vertAlign w:val="baseline"/>
          <w:rtl w:val="0"/>
        </w:rPr>
        <w:t xml:space="preserve">не се установява родство </w:t>
      </w:r>
      <w:r w:rsidDel="00000000" w:rsidR="00000000" w:rsidRPr="00000000">
        <w:rPr>
          <w:color w:val="000000"/>
          <w:sz w:val="24"/>
          <w:szCs w:val="24"/>
          <w:shd w:fill="fefefe" w:val="clear"/>
          <w:vertAlign w:val="baseline"/>
          <w:rtl w:val="0"/>
        </w:rPr>
        <w:t xml:space="preserve">по права линия, по съребрена линия - до четвърта степен включително, и по сватовство - до втора степен включително между него, от една страна и от друга страна лицата – </w:t>
      </w:r>
      <w:r w:rsidDel="00000000" w:rsidR="00000000" w:rsidRPr="00000000">
        <w:rPr>
          <w:color w:val="000000"/>
          <w:sz w:val="24"/>
          <w:szCs w:val="24"/>
          <w:vertAlign w:val="baseline"/>
          <w:rtl w:val="0"/>
        </w:rPr>
        <w:t xml:space="preserve">Деян Георгиев, Георги Николов, Ралин Каменов</w:t>
      </w:r>
      <w:r w:rsidDel="00000000" w:rsidR="00000000" w:rsidRPr="00000000">
        <w:rPr>
          <w:color w:val="000000"/>
          <w:sz w:val="24"/>
          <w:szCs w:val="24"/>
          <w:shd w:fill="fefefe" w:val="clear"/>
          <w:vertAlign w:val="baseline"/>
          <w:rtl w:val="0"/>
        </w:rPr>
        <w:t xml:space="preserve"> и </w:t>
      </w:r>
      <w:r w:rsidDel="00000000" w:rsidR="00000000" w:rsidRPr="00000000">
        <w:rPr>
          <w:color w:val="000000"/>
          <w:sz w:val="24"/>
          <w:szCs w:val="24"/>
          <w:vertAlign w:val="baseline"/>
          <w:rtl w:val="0"/>
        </w:rPr>
        <w:t xml:space="preserve">Росен Русинов. </w:t>
      </w:r>
    </w:p>
    <w:p w:rsidR="00000000" w:rsidDel="00000000" w:rsidP="00000000" w:rsidRDefault="00000000" w:rsidRPr="00000000" w14:paraId="00000025">
      <w:pPr>
        <w:shd w:fill="fefefe" w:val="clear"/>
        <w:ind w:firstLine="709"/>
        <w:jc w:val="both"/>
        <w:rPr>
          <w:sz w:val="24"/>
          <w:szCs w:val="24"/>
          <w:vertAlign w:val="baseline"/>
        </w:rPr>
      </w:pPr>
      <w:r w:rsidDel="00000000" w:rsidR="00000000" w:rsidRPr="00000000">
        <w:rPr>
          <w:sz w:val="24"/>
          <w:szCs w:val="24"/>
          <w:vertAlign w:val="baseline"/>
          <w:rtl w:val="0"/>
        </w:rPr>
        <w:t xml:space="preserve">Не се установи също от справка в ТРРЮЛНЦ наличие на съдружия и съвместни участия в органи на управление и контрол на търговски дружества между </w:t>
      </w:r>
      <w:r w:rsidDel="00000000" w:rsidR="00000000" w:rsidRPr="00000000">
        <w:rPr>
          <w:color w:val="000000"/>
          <w:sz w:val="24"/>
          <w:szCs w:val="24"/>
          <w:vertAlign w:val="baseline"/>
          <w:rtl w:val="0"/>
        </w:rPr>
        <w:t xml:space="preserve">Светлин Сретениев</w:t>
      </w:r>
      <w:r w:rsidDel="00000000" w:rsidR="00000000" w:rsidRPr="00000000">
        <w:rPr>
          <w:sz w:val="24"/>
          <w:szCs w:val="24"/>
          <w:vertAlign w:val="baseline"/>
          <w:rtl w:val="0"/>
        </w:rPr>
        <w:t xml:space="preserve">, от една страна и, от друга страна - </w:t>
      </w:r>
      <w:r w:rsidDel="00000000" w:rsidR="00000000" w:rsidRPr="00000000">
        <w:rPr>
          <w:color w:val="000000"/>
          <w:sz w:val="24"/>
          <w:szCs w:val="24"/>
          <w:vertAlign w:val="baseline"/>
          <w:rtl w:val="0"/>
        </w:rPr>
        <w:t xml:space="preserve">Деян в Георгиев, Георги Николов, Ралин Каменов</w:t>
      </w:r>
      <w:r w:rsidDel="00000000" w:rsidR="00000000" w:rsidRPr="00000000">
        <w:rPr>
          <w:color w:val="000000"/>
          <w:sz w:val="24"/>
          <w:szCs w:val="24"/>
          <w:shd w:fill="fefefe" w:val="clear"/>
          <w:vertAlign w:val="baseline"/>
          <w:rtl w:val="0"/>
        </w:rPr>
        <w:t xml:space="preserve"> и </w:t>
      </w:r>
      <w:r w:rsidDel="00000000" w:rsidR="00000000" w:rsidRPr="00000000">
        <w:rPr>
          <w:color w:val="000000"/>
          <w:sz w:val="24"/>
          <w:szCs w:val="24"/>
          <w:vertAlign w:val="baseline"/>
          <w:rtl w:val="0"/>
        </w:rPr>
        <w:t xml:space="preserve">Росен Русинов</w:t>
      </w:r>
      <w:r w:rsidDel="00000000" w:rsidR="00000000" w:rsidRPr="00000000">
        <w:rPr>
          <w:color w:val="000000"/>
          <w:sz w:val="24"/>
          <w:szCs w:val="24"/>
          <w:shd w:fill="fefefe" w:val="clear"/>
          <w:vertAlign w:val="baseline"/>
          <w:rtl w:val="0"/>
        </w:rPr>
        <w:t xml:space="preserve">.</w:t>
      </w:r>
      <w:r w:rsidDel="00000000" w:rsidR="00000000" w:rsidRPr="00000000">
        <w:rPr>
          <w:rtl w:val="0"/>
        </w:rPr>
      </w:r>
    </w:p>
    <w:p w:rsidR="00000000" w:rsidDel="00000000" w:rsidP="00000000" w:rsidRDefault="00000000" w:rsidRPr="00000000" w14:paraId="00000026">
      <w:pPr>
        <w:ind w:right="57" w:firstLine="708"/>
        <w:jc w:val="both"/>
        <w:rPr>
          <w:color w:val="000000"/>
          <w:sz w:val="24"/>
          <w:szCs w:val="24"/>
          <w:vertAlign w:val="baseline"/>
        </w:rPr>
      </w:pPr>
      <w:r w:rsidDel="00000000" w:rsidR="00000000" w:rsidRPr="00000000">
        <w:rPr>
          <w:color w:val="000000"/>
          <w:sz w:val="24"/>
          <w:szCs w:val="24"/>
          <w:vertAlign w:val="baseline"/>
          <w:rtl w:val="0"/>
        </w:rPr>
        <w:t xml:space="preserve">От справка в Имотния регистър не се установи наличие на съвместна собственост на недвижими имоти между Светлин Сретениев, от една страна и от друга страна лицата - Деян Георгиев, Георги Николов, Ралин Каменов</w:t>
      </w:r>
      <w:r w:rsidDel="00000000" w:rsidR="00000000" w:rsidRPr="00000000">
        <w:rPr>
          <w:color w:val="000000"/>
          <w:sz w:val="24"/>
          <w:szCs w:val="24"/>
          <w:shd w:fill="fefefe" w:val="clear"/>
          <w:vertAlign w:val="baseline"/>
          <w:rtl w:val="0"/>
        </w:rPr>
        <w:t xml:space="preserve"> и </w:t>
      </w:r>
      <w:r w:rsidDel="00000000" w:rsidR="00000000" w:rsidRPr="00000000">
        <w:rPr>
          <w:color w:val="000000"/>
          <w:sz w:val="24"/>
          <w:szCs w:val="24"/>
          <w:vertAlign w:val="baseline"/>
          <w:rtl w:val="0"/>
        </w:rPr>
        <w:t xml:space="preserve">Росен Русинов. </w:t>
      </w:r>
    </w:p>
    <w:p w:rsidR="00000000" w:rsidDel="00000000" w:rsidP="00000000" w:rsidRDefault="00000000" w:rsidRPr="00000000" w14:paraId="00000027">
      <w:pPr>
        <w:tabs>
          <w:tab w:val="left" w:leader="none" w:pos="426"/>
        </w:tabs>
        <w:ind w:firstLine="720"/>
        <w:jc w:val="both"/>
        <w:rPr>
          <w:color w:val="000000"/>
          <w:sz w:val="24"/>
          <w:szCs w:val="24"/>
          <w:vertAlign w:val="baseline"/>
        </w:rPr>
      </w:pPr>
      <w:r w:rsidDel="00000000" w:rsidR="00000000" w:rsidRPr="00000000">
        <w:rPr>
          <w:color w:val="000000"/>
          <w:sz w:val="24"/>
          <w:szCs w:val="24"/>
          <w:vertAlign w:val="baseline"/>
          <w:rtl w:val="0"/>
        </w:rPr>
        <w:t xml:space="preserve">Съгласно данните публикувани в НБД „Население“ в резултат на извършена справка по ЕГН се установи, че Росен в Русинов е починал на 14.11.2025 г. /Акт № ** от 19.11.2025 г. издаден в ***, гр. **/. </w:t>
      </w:r>
    </w:p>
    <w:p w:rsidR="00000000" w:rsidDel="00000000" w:rsidP="00000000" w:rsidRDefault="00000000" w:rsidRPr="00000000" w14:paraId="00000028">
      <w:pPr>
        <w:ind w:right="57" w:firstLine="708"/>
        <w:jc w:val="both"/>
        <w:rPr>
          <w:color w:val="000000"/>
          <w:sz w:val="24"/>
          <w:szCs w:val="24"/>
          <w:vertAlign w:val="baseline"/>
        </w:rPr>
      </w:pPr>
      <w:r w:rsidDel="00000000" w:rsidR="00000000" w:rsidRPr="00000000">
        <w:rPr>
          <w:rtl w:val="0"/>
        </w:rPr>
      </w:r>
    </w:p>
    <w:p w:rsidR="00000000" w:rsidDel="00000000" w:rsidP="00000000" w:rsidRDefault="00000000" w:rsidRPr="00000000" w14:paraId="00000029">
      <w:pPr>
        <w:ind w:right="57" w:firstLine="708"/>
        <w:jc w:val="both"/>
        <w:rPr>
          <w:i w:val="0"/>
          <w:iCs w:val="0"/>
          <w:sz w:val="24"/>
          <w:szCs w:val="24"/>
          <w:vertAlign w:val="baseline"/>
        </w:rPr>
      </w:pPr>
      <w:r w:rsidDel="00000000" w:rsidR="00000000" w:rsidRPr="00000000">
        <w:rPr>
          <w:i w:val="1"/>
          <w:iCs w:val="1"/>
          <w:sz w:val="24"/>
          <w:szCs w:val="24"/>
          <w:vertAlign w:val="baseline"/>
          <w:rtl w:val="0"/>
        </w:rPr>
        <w:t xml:space="preserve">Въз основа на така изяснената фактическа обстановка Комисията за противодействие на корупцията установи следното от правна страна:</w:t>
      </w:r>
      <w:r w:rsidDel="00000000" w:rsidR="00000000" w:rsidRPr="00000000">
        <w:rPr>
          <w:rtl w:val="0"/>
        </w:rPr>
      </w:r>
    </w:p>
    <w:p w:rsidR="00000000" w:rsidDel="00000000" w:rsidP="00000000" w:rsidRDefault="00000000" w:rsidRPr="00000000" w14:paraId="0000002A">
      <w:pPr>
        <w:ind w:right="57" w:firstLine="283"/>
        <w:jc w:val="both"/>
        <w:rPr>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02B">
      <w:pPr>
        <w:ind w:right="57" w:firstLine="708"/>
        <w:jc w:val="both"/>
        <w:rPr>
          <w:color w:val="000000"/>
          <w:sz w:val="24"/>
          <w:szCs w:val="24"/>
          <w:vertAlign w:val="baseline"/>
        </w:rPr>
      </w:pPr>
      <w:r w:rsidDel="00000000" w:rsidR="00000000" w:rsidRPr="00000000">
        <w:rPr>
          <w:color w:val="000000"/>
          <w:sz w:val="24"/>
          <w:szCs w:val="24"/>
          <w:vertAlign w:val="baseline"/>
          <w:rtl w:val="0"/>
        </w:rPr>
        <w:t xml:space="preserve">Сигналът е подаден от идентифицирано лице по смисъла на чл. 63 от Закона за противодействие на корупцията във връзка с чл. 15, ал. 2 от Закона за защита на лицата, подаващи сигнали или публично оповестяващи информация за нарушения (ЗЗЛПСПОИН).</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sz w:val="24"/>
          <w:szCs w:val="24"/>
          <w:vertAlign w:val="baseline"/>
        </w:rPr>
      </w:pPr>
      <w:r w:rsidDel="00000000" w:rsidR="00000000" w:rsidRPr="00000000">
        <w:rPr>
          <w:color w:val="000000"/>
          <w:sz w:val="24"/>
          <w:szCs w:val="24"/>
          <w:vertAlign w:val="baseline"/>
          <w:rtl w:val="0"/>
        </w:rPr>
        <w:tab/>
        <w:t xml:space="preserve">За да е осъществен конфликт на интереси по смисъла на чл. 52 от Закона за противодействие на корупцията и за отнемане на незаконно придобитото имущество (ЗПКОНПИ) (отм.), респективно чл. 70 от Закона за противодействие на корупцията (ЗПК), трябва да са налице три кумулативни предпоставки: лице, заемащо висша публична длъжност, наличие на негов или на свързани с него лица частен интерес, който може да повлияе върху обективното и безпристрастно изпълнение на правомощията или задълженията му по служба и упражнено властническо правомощие, повлияно от частния интерес.</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09"/>
          <w:tab w:val="left" w:leader="none" w:pos="3528"/>
        </w:tabs>
        <w:ind w:right="-1"/>
        <w:jc w:val="both"/>
        <w:rPr>
          <w:color w:val="000000"/>
          <w:sz w:val="24"/>
          <w:szCs w:val="24"/>
          <w:vertAlign w:val="baseline"/>
        </w:rPr>
      </w:pPr>
      <w:r w:rsidDel="00000000" w:rsidR="00000000" w:rsidRPr="00000000">
        <w:rPr>
          <w:color w:val="000000"/>
          <w:sz w:val="24"/>
          <w:szCs w:val="24"/>
          <w:vertAlign w:val="baseline"/>
          <w:rtl w:val="0"/>
        </w:rPr>
        <w:tab/>
        <w:t xml:space="preserve">Легалните дефиниции на понятията частен интерес и облага се съдържат в чл. 53 и чл. 54 от ЗПКОНПИ (отм.), респективно чл. 71 и чл. 72 от ЗПК. Частен интерес е всеки интерес, който води до облага от материален или нематериален характер за лицето, заемащо висша публична длъжност или за свързани с него лица, включително всяко поето задължение, т.е. за да е налице частен интерес, следва да има реална възможност за настъпване на облага. Облага е всеки доход в пари или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 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Del="00000000" w:rsidP="00000000" w:rsidRDefault="00000000" w:rsidRPr="00000000" w14:paraId="0000002E">
      <w:pPr>
        <w:ind w:firstLine="720"/>
        <w:jc w:val="both"/>
        <w:rPr>
          <w:sz w:val="24"/>
          <w:szCs w:val="24"/>
          <w:vertAlign w:val="baseline"/>
        </w:rPr>
      </w:pPr>
      <w:r w:rsidDel="00000000" w:rsidR="00000000" w:rsidRPr="00000000">
        <w:rPr>
          <w:color w:val="000000"/>
          <w:sz w:val="24"/>
          <w:szCs w:val="24"/>
          <w:vertAlign w:val="baseline"/>
          <w:rtl w:val="0"/>
        </w:rPr>
        <w:t xml:space="preserve">Светлин Сретениев</w:t>
      </w:r>
      <w:r w:rsidDel="00000000" w:rsidR="00000000" w:rsidRPr="00000000">
        <w:rPr>
          <w:sz w:val="24"/>
          <w:szCs w:val="24"/>
          <w:vertAlign w:val="baseline"/>
          <w:rtl w:val="0"/>
        </w:rPr>
        <w:t xml:space="preserve">, в качеството му на кмет на община Б. </w:t>
      </w:r>
      <w:r w:rsidDel="00000000" w:rsidR="00000000" w:rsidRPr="00000000">
        <w:rPr>
          <w:color w:val="000000"/>
          <w:sz w:val="24"/>
          <w:szCs w:val="24"/>
          <w:shd w:fill="fefefe" w:val="clear"/>
          <w:vertAlign w:val="baseline"/>
          <w:rtl w:val="0"/>
        </w:rPr>
        <w:t xml:space="preserve">е </w:t>
      </w:r>
      <w:r w:rsidDel="00000000" w:rsidR="00000000" w:rsidRPr="00000000">
        <w:rPr>
          <w:sz w:val="24"/>
          <w:szCs w:val="24"/>
          <w:vertAlign w:val="baseline"/>
          <w:rtl w:val="0"/>
        </w:rPr>
        <w:t xml:space="preserve">лице, </w:t>
      </w:r>
      <w:r w:rsidDel="00000000" w:rsidR="00000000" w:rsidRPr="00000000">
        <w:rPr>
          <w:color w:val="000000"/>
          <w:sz w:val="24"/>
          <w:szCs w:val="24"/>
          <w:shd w:fill="fefefe" w:val="clear"/>
          <w:vertAlign w:val="baseline"/>
          <w:rtl w:val="0"/>
        </w:rPr>
        <w:t xml:space="preserve">заемало висша публична длъжност по смисъла на чл. 6, ал. 1, т. 32 от ЗПКОНПИ /отм./ и лице, заемащо публична длъжност по чл. 6, ал. 1, т. 32 от ЗПК</w:t>
      </w:r>
      <w:r w:rsidDel="00000000" w:rsidR="00000000" w:rsidRPr="00000000">
        <w:rPr>
          <w:sz w:val="24"/>
          <w:szCs w:val="24"/>
          <w:vertAlign w:val="baseline"/>
          <w:rtl w:val="0"/>
        </w:rPr>
        <w:t xml:space="preserve">. Органът, компетентен да се произнесе относно наличието или липсата на конфликт на интереси по отношение на него в посоченото качество е КПК. </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09"/>
          <w:tab w:val="left" w:leader="none" w:pos="3528"/>
        </w:tabs>
        <w:jc w:val="both"/>
        <w:rPr>
          <w:color w:val="000000"/>
          <w:sz w:val="24"/>
          <w:szCs w:val="24"/>
          <w:vertAlign w:val="baseline"/>
        </w:rPr>
      </w:pPr>
      <w:r w:rsidDel="00000000" w:rsidR="00000000" w:rsidRPr="00000000">
        <w:rPr>
          <w:color w:val="000000"/>
          <w:sz w:val="24"/>
          <w:szCs w:val="24"/>
          <w:vertAlign w:val="baseline"/>
          <w:rtl w:val="0"/>
        </w:rPr>
        <w:tab/>
        <w:t xml:space="preserve">Съгласно разпоредбата на чл. 91 от ЗПК, производството за установяване на конфликт на интереси, както и за нарушения по чл. 86 и 87 се образува в срок от 6 месеца от откриването, но не по-късно от три години от извършването на нарушението</w:t>
      </w:r>
      <w:r w:rsidDel="00000000" w:rsidR="00000000" w:rsidRPr="00000000">
        <w:rPr>
          <w:sz w:val="24"/>
          <w:szCs w:val="24"/>
          <w:vertAlign w:val="baseline"/>
          <w:rtl w:val="0"/>
        </w:rPr>
        <w:t xml:space="preserve">, </w:t>
      </w:r>
      <w:r w:rsidDel="00000000" w:rsidR="00000000" w:rsidRPr="00000000">
        <w:rPr>
          <w:color w:val="000000"/>
          <w:sz w:val="24"/>
          <w:szCs w:val="24"/>
          <w:vertAlign w:val="baseline"/>
          <w:rtl w:val="0"/>
        </w:rPr>
        <w:t xml:space="preserve">от което следва, че релевантен за настоящото производство е периодът след 14</w:t>
      </w:r>
      <w:r w:rsidDel="00000000" w:rsidR="00000000" w:rsidRPr="00000000">
        <w:rPr>
          <w:sz w:val="24"/>
          <w:szCs w:val="24"/>
          <w:vertAlign w:val="baseline"/>
          <w:rtl w:val="0"/>
        </w:rPr>
        <w:t xml:space="preserve">.07.2022 </w:t>
      </w:r>
      <w:r w:rsidDel="00000000" w:rsidR="00000000" w:rsidRPr="00000000">
        <w:rPr>
          <w:color w:val="000000"/>
          <w:sz w:val="24"/>
          <w:szCs w:val="24"/>
          <w:vertAlign w:val="baseline"/>
          <w:rtl w:val="0"/>
        </w:rPr>
        <w:t xml:space="preserve">г. (три години до датата на образуване на настоящото производство - 14.07.2025 г. ).</w:t>
      </w:r>
    </w:p>
    <w:p w:rsidR="00000000" w:rsidDel="00000000" w:rsidP="00000000" w:rsidRDefault="00000000" w:rsidRPr="00000000" w14:paraId="00000030">
      <w:pPr>
        <w:ind w:firstLine="720"/>
        <w:jc w:val="both"/>
        <w:rPr>
          <w:color w:val="000000"/>
          <w:sz w:val="24"/>
          <w:szCs w:val="24"/>
          <w:shd w:fill="fefefe" w:val="clear"/>
          <w:vertAlign w:val="baseline"/>
        </w:rPr>
      </w:pPr>
      <w:r w:rsidDel="00000000" w:rsidR="00000000" w:rsidRPr="00000000">
        <w:rPr>
          <w:color w:val="000000"/>
          <w:sz w:val="24"/>
          <w:szCs w:val="24"/>
          <w:shd w:fill="fefefe" w:val="clear"/>
          <w:vertAlign w:val="baseline"/>
          <w:rtl w:val="0"/>
        </w:rPr>
        <w:t xml:space="preserve">Съгласно чл. 38, ал. 1, изр. първо от Закона за местното самоуправление и местната администрация (ЗМСМА), орган на изпълнителната власт в общината е кметът на общината. Правомощията на кмета на общината са уредени в чл. 44, ал. 1 от ЗМСМА, като част от тях е да ръководи цялата изпълнителна дейност на общината. В изпълнение на своите правомощия кметът на общината издава заповеди.</w:t>
      </w:r>
    </w:p>
    <w:p w:rsidR="00000000" w:rsidDel="00000000" w:rsidP="00000000" w:rsidRDefault="00000000" w:rsidRPr="00000000" w14:paraId="00000031">
      <w:pPr>
        <w:ind w:firstLine="720"/>
        <w:jc w:val="both"/>
        <w:rPr>
          <w:sz w:val="24"/>
          <w:szCs w:val="24"/>
          <w:vertAlign w:val="baseline"/>
        </w:rPr>
      </w:pPr>
      <w:r w:rsidDel="00000000" w:rsidR="00000000" w:rsidRPr="00000000">
        <w:rPr>
          <w:sz w:val="24"/>
          <w:szCs w:val="24"/>
          <w:vertAlign w:val="baseline"/>
          <w:rtl w:val="0"/>
        </w:rPr>
        <w:t xml:space="preserve">Определящо за установяването или липсата на конфликт на интереси е наличието на упражнено правомощие по служба в частен интерес - личен или на свързано лице по смисъла на §1, т. 9 от ЗПК, респ. §1, т. 15 от ДР на ЗПКОНПИ /отм./, предопределен от възможността за реализиране на материална или нематериална облага, както и възможност този интерес да повлияе върху безпристрастното и обективно изпълнение на правомощията по служба на лицето, заемащо публична длъжност, респ. висша публична длъжност. </w:t>
      </w:r>
    </w:p>
    <w:p w:rsidR="00000000" w:rsidDel="00000000" w:rsidP="00000000" w:rsidRDefault="00000000" w:rsidRPr="00000000" w14:paraId="00000032">
      <w:pPr>
        <w:shd w:fill="fefefe" w:val="clear"/>
        <w:ind w:firstLine="709"/>
        <w:jc w:val="both"/>
        <w:rPr>
          <w:color w:val="000000"/>
          <w:sz w:val="24"/>
          <w:szCs w:val="24"/>
          <w:shd w:fill="fefefe" w:val="clear"/>
          <w:vertAlign w:val="baseline"/>
        </w:rPr>
      </w:pPr>
      <w:r w:rsidDel="00000000" w:rsidR="00000000" w:rsidRPr="00000000">
        <w:rPr>
          <w:color w:val="000000"/>
          <w:sz w:val="24"/>
          <w:szCs w:val="24"/>
          <w:shd w:fill="fefefe" w:val="clear"/>
          <w:vertAlign w:val="baseline"/>
          <w:rtl w:val="0"/>
        </w:rPr>
        <w:t xml:space="preserve">Съгласно легалното определение в §1 т. 9, б. „а“ от ДР на ЗПК, „свързани лица“ са съпрузите или лицата, които се намират във фактическо съжителство на съпружески начала, роднините по права линия, по съребрена линия - до четвърта степен включително, и по сватовство - до втора степен включително. </w:t>
      </w:r>
    </w:p>
    <w:p w:rsidR="00000000" w:rsidDel="00000000" w:rsidP="00000000" w:rsidRDefault="00000000" w:rsidRPr="00000000" w14:paraId="00000033">
      <w:pPr>
        <w:tabs>
          <w:tab w:val="left" w:leader="none" w:pos="426"/>
        </w:tabs>
        <w:ind w:right="-1"/>
        <w:jc w:val="both"/>
        <w:rPr>
          <w:color w:val="000000"/>
          <w:sz w:val="24"/>
          <w:szCs w:val="24"/>
          <w:shd w:fill="fefefe" w:val="clear"/>
          <w:vertAlign w:val="baseline"/>
        </w:rPr>
      </w:pPr>
      <w:r w:rsidDel="00000000" w:rsidR="00000000" w:rsidRPr="00000000">
        <w:rPr>
          <w:sz w:val="24"/>
          <w:szCs w:val="24"/>
          <w:vertAlign w:val="baseline"/>
          <w:rtl w:val="0"/>
        </w:rPr>
        <w:tab/>
        <w:tab/>
        <w:t xml:space="preserve">Установената от справка в НБД „Население“ липса на родство по права линия, по съребрена линия-до четвърта степен включително, и по сватовство-до втора степен, включително между </w:t>
      </w:r>
      <w:r w:rsidDel="00000000" w:rsidR="00000000" w:rsidRPr="00000000">
        <w:rPr>
          <w:color w:val="000000"/>
          <w:sz w:val="24"/>
          <w:szCs w:val="24"/>
          <w:vertAlign w:val="baseline"/>
          <w:rtl w:val="0"/>
        </w:rPr>
        <w:t xml:space="preserve">Светлин Сретениев</w:t>
      </w:r>
      <w:r w:rsidDel="00000000" w:rsidR="00000000" w:rsidRPr="00000000">
        <w:rPr>
          <w:sz w:val="24"/>
          <w:szCs w:val="24"/>
          <w:vertAlign w:val="baseline"/>
          <w:rtl w:val="0"/>
        </w:rPr>
        <w:t xml:space="preserve"> и лицата - </w:t>
      </w:r>
      <w:r w:rsidDel="00000000" w:rsidR="00000000" w:rsidRPr="00000000">
        <w:rPr>
          <w:color w:val="000000"/>
          <w:sz w:val="24"/>
          <w:szCs w:val="24"/>
          <w:vertAlign w:val="baseline"/>
          <w:rtl w:val="0"/>
        </w:rPr>
        <w:t xml:space="preserve">Деян Георгиев, Георги Николов, Ралин Каменов</w:t>
      </w:r>
      <w:r w:rsidDel="00000000" w:rsidR="00000000" w:rsidRPr="00000000">
        <w:rPr>
          <w:color w:val="000000"/>
          <w:sz w:val="24"/>
          <w:szCs w:val="24"/>
          <w:shd w:fill="fefefe" w:val="clear"/>
          <w:vertAlign w:val="baseline"/>
          <w:rtl w:val="0"/>
        </w:rPr>
        <w:t xml:space="preserve"> и </w:t>
      </w:r>
      <w:r w:rsidDel="00000000" w:rsidR="00000000" w:rsidRPr="00000000">
        <w:rPr>
          <w:color w:val="000000"/>
          <w:sz w:val="24"/>
          <w:szCs w:val="24"/>
          <w:vertAlign w:val="baseline"/>
          <w:rtl w:val="0"/>
        </w:rPr>
        <w:t xml:space="preserve">Росен Русинов</w:t>
      </w:r>
      <w:r w:rsidDel="00000000" w:rsidR="00000000" w:rsidRPr="00000000">
        <w:rPr>
          <w:sz w:val="24"/>
          <w:szCs w:val="24"/>
          <w:vertAlign w:val="baseline"/>
          <w:rtl w:val="0"/>
        </w:rPr>
        <w:t xml:space="preserve">, обуславя липсата на свързаност помежду им, по смисъла на §1, т. 9, б. „а“ от ДР на ЗПК.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09"/>
          <w:tab w:val="left" w:leader="none" w:pos="3528"/>
        </w:tabs>
        <w:ind w:right="-1"/>
        <w:jc w:val="both"/>
        <w:rPr>
          <w:sz w:val="24"/>
          <w:szCs w:val="24"/>
          <w:vertAlign w:val="baseline"/>
        </w:rPr>
      </w:pPr>
      <w:r w:rsidDel="00000000" w:rsidR="00000000" w:rsidRPr="00000000">
        <w:rPr>
          <w:sz w:val="24"/>
          <w:szCs w:val="24"/>
          <w:vertAlign w:val="baseline"/>
          <w:rtl w:val="0"/>
        </w:rPr>
        <w:tab/>
        <w:t xml:space="preserve">Свързаност, обуславяща частния интерес на основание §1, т. 9, б.“б“ от ДР на ЗПК, респ. на § 1, т. 15, б. "б" от ЗПКОНПИ /отм./ може да се породи и от наличието на икономически или политически зависимости, които пораждат основателни съмнения в безпристрастността и обективността на лицето, заемащо висша/публична длъжност. </w:t>
      </w:r>
    </w:p>
    <w:p w:rsidR="00000000" w:rsidDel="00000000" w:rsidP="00000000" w:rsidRDefault="00000000" w:rsidRPr="00000000" w14:paraId="00000035">
      <w:pPr>
        <w:ind w:firstLine="709"/>
        <w:jc w:val="both"/>
        <w:rPr>
          <w:sz w:val="24"/>
          <w:szCs w:val="24"/>
          <w:vertAlign w:val="baseline"/>
        </w:rPr>
      </w:pPr>
      <w:r w:rsidDel="00000000" w:rsidR="00000000" w:rsidRPr="00000000">
        <w:rPr>
          <w:sz w:val="24"/>
          <w:szCs w:val="24"/>
          <w:vertAlign w:val="baseline"/>
          <w:rtl w:val="0"/>
        </w:rPr>
        <w:t xml:space="preserve">ЗПК не съдържа легална дефиниция за „икономически зависимости“, но видно от целта на закона, а и от съдебната практика по въпроса, „зависимостта“ се определя като онова вътрешно субективно убеждение, което съществува у лицето, заемащо публична длъжност мотивиращо го да се съобразява в момента и когато е повлияно от минали събития или от очаквани бъдещи облаги при и по повод на осъществяване на свое конкретно правомощие или служебно задължение. Поради това, следва да се установи съдържанието на такава зависимост, която може да се изразява в пряко въздействие, или косвено въздействие в резултат от поведението на лицето, заемащо висша/публична длъжност и облага от материален или нематериален характер. В своята практика Върховният административен съд (ВАС) приема, че зависимостта е икономическа, когато водещият мотив за лицето е икономически. </w:t>
      </w:r>
    </w:p>
    <w:p w:rsidR="00000000" w:rsidDel="00000000" w:rsidP="00000000" w:rsidRDefault="00000000" w:rsidRPr="00000000" w14:paraId="00000036">
      <w:pPr>
        <w:ind w:firstLine="720"/>
        <w:jc w:val="both"/>
        <w:rPr>
          <w:color w:val="000000"/>
          <w:sz w:val="24"/>
          <w:szCs w:val="24"/>
          <w:shd w:fill="fefefe" w:val="clear"/>
          <w:vertAlign w:val="baseline"/>
        </w:rPr>
      </w:pPr>
      <w:r w:rsidDel="00000000" w:rsidR="00000000" w:rsidRPr="00000000">
        <w:rPr>
          <w:color w:val="000000"/>
          <w:sz w:val="24"/>
          <w:szCs w:val="24"/>
          <w:shd w:fill="fefefe" w:val="clear"/>
          <w:vertAlign w:val="baseline"/>
          <w:rtl w:val="0"/>
        </w:rPr>
        <w:t xml:space="preserve">От извършените справки в ТРРЮЛНЦ и Имотния регистър се установи, че</w:t>
      </w:r>
      <w:r w:rsidDel="00000000" w:rsidR="00000000" w:rsidRPr="00000000">
        <w:rPr>
          <w:sz w:val="24"/>
          <w:szCs w:val="24"/>
          <w:vertAlign w:val="baseline"/>
          <w:rtl w:val="0"/>
        </w:rPr>
        <w:t xml:space="preserve"> не е налице съвместно участие в органи на управление и контрол на търговско дружество и/или съдружия в търговски дружества, както и не е налице съсобственост на недвижим имот между </w:t>
      </w:r>
      <w:r w:rsidDel="00000000" w:rsidR="00000000" w:rsidRPr="00000000">
        <w:rPr>
          <w:color w:val="000000"/>
          <w:sz w:val="24"/>
          <w:szCs w:val="24"/>
          <w:vertAlign w:val="baseline"/>
          <w:rtl w:val="0"/>
        </w:rPr>
        <w:t xml:space="preserve">Светлин Сретениев</w:t>
      </w:r>
      <w:r w:rsidDel="00000000" w:rsidR="00000000" w:rsidRPr="00000000">
        <w:rPr>
          <w:sz w:val="24"/>
          <w:szCs w:val="24"/>
          <w:vertAlign w:val="baseline"/>
          <w:rtl w:val="0"/>
        </w:rPr>
        <w:t xml:space="preserve"> и всяко от лицата - </w:t>
      </w:r>
      <w:r w:rsidDel="00000000" w:rsidR="00000000" w:rsidRPr="00000000">
        <w:rPr>
          <w:color w:val="000000"/>
          <w:sz w:val="24"/>
          <w:szCs w:val="24"/>
          <w:vertAlign w:val="baseline"/>
          <w:rtl w:val="0"/>
        </w:rPr>
        <w:t xml:space="preserve">Деян Георгиев, Георги Николов, Ралин Каменов</w:t>
      </w:r>
      <w:r w:rsidDel="00000000" w:rsidR="00000000" w:rsidRPr="00000000">
        <w:rPr>
          <w:color w:val="000000"/>
          <w:sz w:val="24"/>
          <w:szCs w:val="24"/>
          <w:shd w:fill="fefefe" w:val="clear"/>
          <w:vertAlign w:val="baseline"/>
          <w:rtl w:val="0"/>
        </w:rPr>
        <w:t xml:space="preserve"> и </w:t>
      </w:r>
      <w:r w:rsidDel="00000000" w:rsidR="00000000" w:rsidRPr="00000000">
        <w:rPr>
          <w:color w:val="000000"/>
          <w:sz w:val="24"/>
          <w:szCs w:val="24"/>
          <w:vertAlign w:val="baseline"/>
          <w:rtl w:val="0"/>
        </w:rPr>
        <w:t xml:space="preserve">Росен Русинов</w:t>
      </w:r>
      <w:r w:rsidDel="00000000" w:rsidR="00000000" w:rsidRPr="00000000">
        <w:rPr>
          <w:sz w:val="24"/>
          <w:szCs w:val="24"/>
          <w:vertAlign w:val="baseline"/>
          <w:rtl w:val="0"/>
        </w:rPr>
        <w:t xml:space="preserve">, което обуславя липсата на свързаност помежду им, по смисъла на §1, т. 9, б. „б“ от ДР на ЗПК.</w:t>
      </w:r>
      <w:r w:rsidDel="00000000" w:rsidR="00000000" w:rsidRPr="00000000">
        <w:rPr>
          <w:rtl w:val="0"/>
        </w:rPr>
      </w:r>
    </w:p>
    <w:p w:rsidR="00000000" w:rsidDel="00000000" w:rsidP="00000000" w:rsidRDefault="00000000" w:rsidRPr="00000000" w14:paraId="00000037">
      <w:pPr>
        <w:ind w:firstLine="708"/>
        <w:jc w:val="both"/>
        <w:rPr>
          <w:color w:val="000000"/>
          <w:sz w:val="24"/>
          <w:szCs w:val="24"/>
          <w:shd w:fill="fefefe" w:val="clear"/>
          <w:vertAlign w:val="baseline"/>
        </w:rPr>
      </w:pPr>
      <w:r w:rsidDel="00000000" w:rsidR="00000000" w:rsidRPr="00000000">
        <w:rPr>
          <w:color w:val="000000"/>
          <w:sz w:val="24"/>
          <w:szCs w:val="24"/>
          <w:shd w:fill="fefefe" w:val="clear"/>
          <w:vertAlign w:val="baseline"/>
          <w:rtl w:val="0"/>
        </w:rPr>
        <w:t xml:space="preserve">Както се установи от фактическа страна, на основание събраните в административното производство доказателства, </w:t>
      </w:r>
      <w:r w:rsidDel="00000000" w:rsidR="00000000" w:rsidRPr="00000000">
        <w:rPr>
          <w:color w:val="000000"/>
          <w:sz w:val="24"/>
          <w:szCs w:val="24"/>
          <w:vertAlign w:val="baseline"/>
          <w:rtl w:val="0"/>
        </w:rPr>
        <w:t xml:space="preserve">в релевантния за настоящото производство срок, </w:t>
      </w:r>
      <w:r w:rsidDel="00000000" w:rsidR="00000000" w:rsidRPr="00000000">
        <w:rPr>
          <w:color w:val="000000"/>
          <w:sz w:val="24"/>
          <w:szCs w:val="24"/>
          <w:shd w:fill="fefefe" w:val="clear"/>
          <w:vertAlign w:val="baseline"/>
          <w:rtl w:val="0"/>
        </w:rPr>
        <w:t xml:space="preserve">Светлин Сретениев, в качеството си на кмет на община Б. е упражнил свои правомощия по служба, но</w:t>
      </w:r>
      <w:r w:rsidDel="00000000" w:rsidR="00000000" w:rsidRPr="00000000">
        <w:rPr>
          <w:color w:val="000000"/>
          <w:sz w:val="24"/>
          <w:szCs w:val="24"/>
          <w:vertAlign w:val="baseline"/>
          <w:rtl w:val="0"/>
        </w:rPr>
        <w:t xml:space="preserve"> същите са при липсата на частен интерес, обусловен от установената липса на свързаност по </w:t>
      </w:r>
      <w:r w:rsidDel="00000000" w:rsidR="00000000" w:rsidRPr="00000000">
        <w:rPr>
          <w:sz w:val="24"/>
          <w:szCs w:val="24"/>
          <w:vertAlign w:val="baseline"/>
          <w:rtl w:val="0"/>
        </w:rPr>
        <w:t xml:space="preserve">смисъла на §1, т. 9 от ДР на ЗПК между него и посочените лица, като</w:t>
      </w:r>
      <w:r w:rsidDel="00000000" w:rsidR="00000000" w:rsidRPr="00000000">
        <w:rPr>
          <w:color w:val="000000"/>
          <w:sz w:val="24"/>
          <w:szCs w:val="24"/>
          <w:shd w:fill="fefefe" w:val="clear"/>
          <w:vertAlign w:val="baseline"/>
          <w:rtl w:val="0"/>
        </w:rPr>
        <w:t xml:space="preserve">:</w:t>
      </w:r>
    </w:p>
    <w:p w:rsidR="00000000" w:rsidDel="00000000" w:rsidP="00000000" w:rsidRDefault="00000000" w:rsidRPr="00000000" w14:paraId="00000038">
      <w:pPr>
        <w:numPr>
          <w:ilvl w:val="0"/>
          <w:numId w:val="1"/>
        </w:numPr>
        <w:ind w:left="1080" w:hanging="360"/>
        <w:jc w:val="both"/>
        <w:rPr>
          <w:color w:val="000000"/>
          <w:sz w:val="24"/>
          <w:szCs w:val="24"/>
          <w:shd w:fill="fefefe" w:val="clear"/>
        </w:rPr>
      </w:pPr>
      <w:r w:rsidDel="00000000" w:rsidR="00000000" w:rsidRPr="00000000">
        <w:rPr>
          <w:color w:val="000000"/>
          <w:sz w:val="24"/>
          <w:szCs w:val="24"/>
          <w:shd w:fill="fefefe" w:val="clear"/>
          <w:vertAlign w:val="baseline"/>
          <w:rtl w:val="0"/>
        </w:rPr>
        <w:t xml:space="preserve">По отношение на Ралин Каменов е подписал </w:t>
      </w:r>
      <w:r w:rsidDel="00000000" w:rsidR="00000000" w:rsidRPr="00000000">
        <w:rPr>
          <w:color w:val="000000"/>
          <w:sz w:val="24"/>
          <w:szCs w:val="24"/>
          <w:vertAlign w:val="baseline"/>
          <w:rtl w:val="0"/>
        </w:rPr>
        <w:t xml:space="preserve">Заповед № 099-Т от 28.02.2023 г. за прекратяване на трудовото му правомощие като „изпълнител“ в община Б. и е с</w:t>
      </w:r>
      <w:r w:rsidDel="00000000" w:rsidR="00000000" w:rsidRPr="00000000">
        <w:rPr>
          <w:color w:val="000000"/>
          <w:sz w:val="24"/>
          <w:szCs w:val="24"/>
          <w:shd w:fill="fefefe" w:val="clear"/>
          <w:vertAlign w:val="baseline"/>
          <w:rtl w:val="0"/>
        </w:rPr>
        <w:t xml:space="preserve">ключил </w:t>
      </w:r>
      <w:r w:rsidDel="00000000" w:rsidR="00000000" w:rsidRPr="00000000">
        <w:rPr>
          <w:color w:val="000000"/>
          <w:sz w:val="24"/>
          <w:szCs w:val="24"/>
          <w:vertAlign w:val="baseline"/>
          <w:rtl w:val="0"/>
        </w:rPr>
        <w:t xml:space="preserve">Трудов договор № ** от 14.11.2023 г. за заемане на длъжност „заместник-кмет“ на община Б.</w:t>
      </w:r>
      <w:r w:rsidDel="00000000" w:rsidR="00000000" w:rsidRPr="00000000">
        <w:rPr>
          <w:rtl w:val="0"/>
        </w:rPr>
      </w:r>
    </w:p>
    <w:p w:rsidR="00000000" w:rsidDel="00000000" w:rsidP="00000000" w:rsidRDefault="00000000" w:rsidRPr="00000000" w14:paraId="00000039">
      <w:pPr>
        <w:numPr>
          <w:ilvl w:val="0"/>
          <w:numId w:val="1"/>
        </w:numPr>
        <w:ind w:left="1080" w:hanging="360"/>
        <w:jc w:val="both"/>
        <w:rPr>
          <w:color w:val="000000"/>
          <w:sz w:val="24"/>
          <w:szCs w:val="24"/>
          <w:shd w:fill="fefefe" w:val="clear"/>
        </w:rPr>
      </w:pPr>
      <w:r w:rsidDel="00000000" w:rsidR="00000000" w:rsidRPr="00000000">
        <w:rPr>
          <w:color w:val="000000"/>
          <w:sz w:val="24"/>
          <w:szCs w:val="24"/>
          <w:vertAlign w:val="baseline"/>
          <w:rtl w:val="0"/>
        </w:rPr>
        <w:t xml:space="preserve">По отношение на Деян Георгиев е подписал Заповед № 635/20.11.2023 г. за прекратяване на трудовото правоотношение на Георгиев като „изпълнител“ в община Б.</w:t>
      </w:r>
      <w:r w:rsidDel="00000000" w:rsidR="00000000" w:rsidRPr="00000000">
        <w:rPr>
          <w:rtl w:val="0"/>
        </w:rPr>
      </w:r>
    </w:p>
    <w:p w:rsidR="00000000" w:rsidDel="00000000" w:rsidP="00000000" w:rsidRDefault="00000000" w:rsidRPr="00000000" w14:paraId="0000003A">
      <w:pPr>
        <w:numPr>
          <w:ilvl w:val="0"/>
          <w:numId w:val="1"/>
        </w:numPr>
        <w:ind w:left="1080" w:hanging="360"/>
        <w:jc w:val="both"/>
        <w:rPr>
          <w:color w:val="000000"/>
          <w:sz w:val="24"/>
          <w:szCs w:val="24"/>
          <w:shd w:fill="fefefe" w:val="clear"/>
        </w:rPr>
      </w:pPr>
      <w:r w:rsidDel="00000000" w:rsidR="00000000" w:rsidRPr="00000000">
        <w:rPr>
          <w:color w:val="000000"/>
          <w:sz w:val="24"/>
          <w:szCs w:val="24"/>
          <w:vertAlign w:val="baseline"/>
          <w:rtl w:val="0"/>
        </w:rPr>
        <w:t xml:space="preserve">По отношение на Росен Русинов е сключил Трудов договор № 003 от 28.02.2023 г. за назначаване на същия на длъжност „специалист „*****“ в община Б. и Заповед № 130-Т/13.03.2023 г. за прекратяване на посоченото трудово правоотношение.</w:t>
      </w:r>
      <w:r w:rsidDel="00000000" w:rsidR="00000000" w:rsidRPr="00000000">
        <w:rPr>
          <w:rtl w:val="0"/>
        </w:rPr>
      </w:r>
    </w:p>
    <w:p w:rsidR="00000000" w:rsidDel="00000000" w:rsidP="00000000" w:rsidRDefault="00000000" w:rsidRPr="00000000" w14:paraId="0000003B">
      <w:pPr>
        <w:ind w:firstLine="708"/>
        <w:jc w:val="both"/>
        <w:rPr>
          <w:color w:val="000000"/>
          <w:sz w:val="24"/>
          <w:szCs w:val="24"/>
          <w:vertAlign w:val="baseline"/>
        </w:rPr>
      </w:pPr>
      <w:r w:rsidDel="00000000" w:rsidR="00000000" w:rsidRPr="00000000">
        <w:rPr>
          <w:color w:val="000000"/>
          <w:sz w:val="24"/>
          <w:szCs w:val="24"/>
          <w:vertAlign w:val="baseline"/>
          <w:rtl w:val="0"/>
        </w:rPr>
        <w:t xml:space="preserve">Въз основа на удостовереното обстоятелство от кмета на община Б. - Светлин Сретениев с писмо с вх. № КПК-9781-5/04.09.2025 г., че Георги Николов никога не е работил към бюджетна дейност „***“, следва и извода за липса на упражнени правомощия по служба от Сретениев, в качеството му на кмет на община Б. по отношение на Николов, в периода от 14.07.2022 г. до 04.09.2025 г. във връзка с назначаването на последния на длъжност в Общинско предприятие „***“. Както се удостоверява в същото писмо от кмета на община Б. - Светлин Сретениев, при община Б. няма регистрирано Общинско предприятие „****“.  </w:t>
      </w:r>
    </w:p>
    <w:p w:rsidR="00000000" w:rsidDel="00000000" w:rsidP="00000000" w:rsidRDefault="00000000" w:rsidRPr="00000000" w14:paraId="0000003C">
      <w:pPr>
        <w:ind w:right="57" w:firstLine="708"/>
        <w:jc w:val="both"/>
        <w:rPr>
          <w:sz w:val="24"/>
          <w:szCs w:val="24"/>
          <w:vertAlign w:val="baseline"/>
        </w:rPr>
      </w:pPr>
      <w:r w:rsidDel="00000000" w:rsidR="00000000" w:rsidRPr="00000000">
        <w:rPr>
          <w:sz w:val="24"/>
          <w:szCs w:val="24"/>
          <w:vertAlign w:val="baseline"/>
          <w:rtl w:val="0"/>
        </w:rPr>
        <w:t xml:space="preserve">Комисията прави своите изводи за наличие или липса на конфликт на интереси на база доказателства, събрани по реда на Административнопроцесуалния кодекс, а в случая събраните такива водят до извода за липсата на частен интерес от упражнените от </w:t>
      </w:r>
      <w:r w:rsidDel="00000000" w:rsidR="00000000" w:rsidRPr="00000000">
        <w:rPr>
          <w:color w:val="000000"/>
          <w:sz w:val="24"/>
          <w:szCs w:val="24"/>
          <w:vertAlign w:val="baseline"/>
          <w:rtl w:val="0"/>
        </w:rPr>
        <w:t xml:space="preserve">Светлин Сретениев</w:t>
      </w:r>
      <w:r w:rsidDel="00000000" w:rsidR="00000000" w:rsidRPr="00000000">
        <w:rPr>
          <w:sz w:val="24"/>
          <w:szCs w:val="24"/>
          <w:vertAlign w:val="baseline"/>
          <w:rtl w:val="0"/>
        </w:rPr>
        <w:t xml:space="preserve"> правомощия по служба, в качеството му на кмет на Община Б.</w:t>
      </w:r>
    </w:p>
    <w:p w:rsidR="00000000" w:rsidDel="00000000" w:rsidP="00000000" w:rsidRDefault="00000000" w:rsidRPr="00000000" w14:paraId="0000003D">
      <w:pPr>
        <w:jc w:val="both"/>
        <w:rPr>
          <w:color w:val="000000"/>
          <w:sz w:val="24"/>
          <w:szCs w:val="24"/>
          <w:shd w:fill="fefefe" w:val="clear"/>
          <w:vertAlign w:val="baseline"/>
        </w:rPr>
      </w:pPr>
      <w:r w:rsidDel="00000000" w:rsidR="00000000" w:rsidRPr="00000000">
        <w:rPr>
          <w:rtl w:val="0"/>
        </w:rPr>
      </w:r>
    </w:p>
    <w:p w:rsidR="00000000" w:rsidDel="00000000" w:rsidP="00000000" w:rsidRDefault="00000000" w:rsidRPr="00000000" w14:paraId="0000003E">
      <w:pPr>
        <w:ind w:firstLine="567"/>
        <w:jc w:val="both"/>
        <w:rPr>
          <w:sz w:val="24"/>
          <w:szCs w:val="24"/>
          <w:vertAlign w:val="baseline"/>
        </w:rPr>
      </w:pPr>
      <w:r w:rsidDel="00000000" w:rsidR="00000000" w:rsidRPr="00000000">
        <w:rPr>
          <w:sz w:val="24"/>
          <w:szCs w:val="24"/>
          <w:vertAlign w:val="baseline"/>
          <w:rtl w:val="0"/>
        </w:rPr>
        <w:t xml:space="preserve">Съгласно разпоредбата на чл. 13, ал. 1, т. 8 от Закона за противодействие на корупцията /ЗПК/, Комисията проверява сигнали във връзка с декларациите за несъвместимост на лицата, заемащи публични длъжности, и при установена несъвместимост сезира органа по избора или назначаването за предприемане на съответните действия. </w:t>
      </w:r>
    </w:p>
    <w:p w:rsidR="00000000" w:rsidDel="00000000" w:rsidP="00000000" w:rsidRDefault="00000000" w:rsidRPr="00000000" w14:paraId="0000003F">
      <w:pPr>
        <w:ind w:firstLine="567"/>
        <w:jc w:val="both"/>
        <w:rPr>
          <w:sz w:val="24"/>
          <w:szCs w:val="24"/>
          <w:vertAlign w:val="baseline"/>
        </w:rPr>
      </w:pPr>
      <w:r w:rsidDel="00000000" w:rsidR="00000000" w:rsidRPr="00000000">
        <w:rPr>
          <w:sz w:val="24"/>
          <w:szCs w:val="24"/>
          <w:vertAlign w:val="baseline"/>
          <w:rtl w:val="0"/>
        </w:rPr>
        <w:t xml:space="preserve">Несъвместимостта съставлява предвидени в закона пречки за съвместяване на съответната публична длъжност и заемането на друга длъжност или извършването на дейност, която съгласно Конституцията или закон е несъвместима с положението на лице, заемащо публична длъжност. Несъвместимостта по смисъла на разпоредбата на § 1, т. 4 от ДР на ЗПК съставлява съвместяване изпълнението на определена публична длъжност с изпълнението на друга длъжност или извършването на определена дейност, които съгласно Конституцията или закон са несъвместими с положението на лицето, заемащо публична длъжност по чл. 6, ал. 1 от ЗПК. Целта на института на несъвместимостта е превантивна - да се предотврати възможността за възникване на колизия между евентуален частен интерес и държавния интерес, да се предотвратят още преди започване изпълнението на длъжността всякакви възможни влияния, които биха накърнили обществения интерес, доколкото несъвместимостта засяга именно безпристрастното изпълнение на публичната длъжност в обществен интерес. ЗПК не посочва самостоятелни основания за несъвместимост на изброените в чл. 6, ал. 1 длъжности. Поради разнородността на правомощията, произтичащи от различните длъжности, за всяка от последните са налице и различни предпоставки за възникване на несъвместимост. Затова и при практическото прилагане е необходимо да се установи кои са приложимите разпоредби от Конституцията или от специалните закони, да се съпостави фактическата обстановка с въведените в тях забрани, за да се направи обоснован извод за наличието на факти и обстоятелства, водещи до несъвместимост. </w:t>
      </w:r>
    </w:p>
    <w:p w:rsidR="00000000" w:rsidDel="00000000" w:rsidP="00000000" w:rsidRDefault="00000000" w:rsidRPr="00000000" w14:paraId="00000040">
      <w:pPr>
        <w:ind w:firstLine="708"/>
        <w:jc w:val="both"/>
        <w:rPr>
          <w:sz w:val="24"/>
          <w:szCs w:val="24"/>
          <w:vertAlign w:val="baseline"/>
        </w:rPr>
      </w:pPr>
      <w:r w:rsidDel="00000000" w:rsidR="00000000" w:rsidRPr="00000000">
        <w:rPr>
          <w:sz w:val="24"/>
          <w:szCs w:val="24"/>
          <w:vertAlign w:val="baseline"/>
          <w:rtl w:val="0"/>
        </w:rPr>
        <w:t xml:space="preserve">В качеството на общински съветници в Общински съвет Б. и в това им качество лица, заемащи публична длъжност по чл. 6, ал. 1, т. 32 от ЗПК, за Деян Георгиев, Георги Николов и Росен Русинов са относими забраните за заемане на посочената длъжност по чл. 34, ал. 5 от ЗМСМА.</w:t>
      </w:r>
    </w:p>
    <w:p w:rsidR="00000000" w:rsidDel="00000000" w:rsidP="00000000" w:rsidRDefault="00000000" w:rsidRPr="00000000" w14:paraId="00000041">
      <w:pPr>
        <w:ind w:firstLine="720"/>
        <w:jc w:val="both"/>
        <w:rPr>
          <w:sz w:val="24"/>
          <w:szCs w:val="24"/>
          <w:vertAlign w:val="baseline"/>
        </w:rPr>
      </w:pPr>
      <w:r w:rsidDel="00000000" w:rsidR="00000000" w:rsidRPr="00000000">
        <w:rPr>
          <w:sz w:val="24"/>
          <w:szCs w:val="24"/>
          <w:vertAlign w:val="baseline"/>
          <w:rtl w:val="0"/>
        </w:rPr>
        <w:t xml:space="preserve">Съгласно чл. 34, ал. 5 от ЗМСМА, общинският съветник не може да бъде член на управителен, надзорен или контролен съвет, съвет на директорите, контрольор, управител, прокурист, търговски пълномощник, синдик или ликвидатор на търговски дружества с общинско участие или директор на общинско предприятие, да заема длъжност като общински съветник или подобна длъжност в друга държава - членка на Европейския съюз, както и да извършва дейности, водещи до нарушаване на забрана или ограничение по Глава осма, Раздел втори от ЗПК.</w:t>
      </w:r>
    </w:p>
    <w:p w:rsidR="00000000" w:rsidDel="00000000" w:rsidP="00000000" w:rsidRDefault="00000000" w:rsidRPr="00000000" w14:paraId="00000042">
      <w:pPr>
        <w:ind w:firstLine="708"/>
        <w:jc w:val="both"/>
        <w:rPr>
          <w:sz w:val="24"/>
          <w:szCs w:val="24"/>
          <w:vertAlign w:val="baseline"/>
        </w:rPr>
      </w:pPr>
      <w:r w:rsidDel="00000000" w:rsidR="00000000" w:rsidRPr="00000000">
        <w:rPr>
          <w:sz w:val="24"/>
          <w:szCs w:val="24"/>
          <w:vertAlign w:val="baseline"/>
          <w:rtl w:val="0"/>
        </w:rPr>
        <w:t xml:space="preserve">Съгласно разпоредбата на чл. 49, ал. 1, т. 1 и ал. 2 от ЗПК, лицата, заемащи публични длъжности подават декларации за несъвместимост пред органа по избора или назначаването, съответно пред постоянна комисия на съответния общински съвет – за общинските съветници и кметовете, приложима в настоящия случай. Съгласно чл. 50, ал. 1 от ЗПК, при заемането на публична длъжност, за която с Конституцията или със закон са установени несъвместимости, лицето подава пред органа по избора или назначаването или пред съответната комисия за лице по чл. 90, ал. 2, т. 1 и т. 3 декларация за несъвместимост в едномесечен срок от заемането на длъжността. На основание чл. 50, ал. 2 от ЗПК, при промяна на заеманата длъжност, включително и когато е налице прекъсване не повече от един месец между заемането на длъжностите, за които съответното лице е задължено по този закон, не се подава нова декларация за имущество и интереси. Лицето не подава нова декларация и за несъвместимост, освен ако за новата длъжност са предвидени различни несъвместимости. Според ал. 3 от същата разпоредба когато лицето е декларирало наличие на несъвместимост, то е длъжно в едномесечен срок от подаване на декларацията да предприеме необходимите действия за отстраняване на несъвместимостта и да представи доказателства за това пред органа по избора или назначаването. </w:t>
      </w:r>
    </w:p>
    <w:p w:rsidR="00000000" w:rsidDel="00000000" w:rsidP="00000000" w:rsidRDefault="00000000" w:rsidRPr="00000000" w14:paraId="00000043">
      <w:pPr>
        <w:ind w:firstLine="708"/>
        <w:jc w:val="both"/>
        <w:rPr>
          <w:sz w:val="24"/>
          <w:szCs w:val="24"/>
          <w:vertAlign w:val="baseline"/>
        </w:rPr>
      </w:pPr>
      <w:r w:rsidDel="00000000" w:rsidR="00000000" w:rsidRPr="00000000">
        <w:rPr>
          <w:sz w:val="24"/>
          <w:szCs w:val="24"/>
          <w:vertAlign w:val="baseline"/>
          <w:rtl w:val="0"/>
        </w:rPr>
        <w:t xml:space="preserve">Като общински съветници в Общински съвет Б., Деян Георгиев, Георги Николов и Росен Русинов са встъпили в длъжност за мандат 2023-2027 г., с полагането на клетва на 14.11.2023 г. В това си качество, Деян Георгиев, Росен Русинов и Георги Николов, съгласно удостовереното с писмо вх. № КПК-9781-8/20.10.2025 г. от председателя на ПК по ЗПК при Общински съвет Б. не са подали Декларации за несъвместимост по чл. 49, ал. 1, т. 1 от ЗПК за мандат 2023-2027 г., при съобразяване на разпоредбата на чл. 50, ал. 2 от ЗПК. </w:t>
      </w:r>
    </w:p>
    <w:p w:rsidR="00000000" w:rsidDel="00000000" w:rsidP="00000000" w:rsidRDefault="00000000" w:rsidRPr="00000000" w14:paraId="00000044">
      <w:pPr>
        <w:ind w:firstLine="567"/>
        <w:jc w:val="both"/>
        <w:rPr>
          <w:sz w:val="24"/>
          <w:szCs w:val="24"/>
          <w:vertAlign w:val="baseline"/>
        </w:rPr>
      </w:pPr>
      <w:r w:rsidDel="00000000" w:rsidR="00000000" w:rsidRPr="00000000">
        <w:rPr>
          <w:sz w:val="24"/>
          <w:szCs w:val="24"/>
          <w:vertAlign w:val="baseline"/>
          <w:rtl w:val="0"/>
        </w:rPr>
        <w:t xml:space="preserve">Видно от представената Заповед № 635/20.11.2023 г., трудовото правоотношение на Деян Георгиев като „изпълнител“ в дейност „*****“ при община Б. е прекратено по взаимно съгласие от кмета на общината – Сретениев, считано от 20.11.2023 г. Т.е. в едномесечния срок по чл. 50, ал. 3 от ЗПК, Деян Георгиев, като общински съветник е предприел необходимите действия за освобождаването му от посочената длъжност в община Б. </w:t>
      </w:r>
    </w:p>
    <w:p w:rsidR="00000000" w:rsidDel="00000000" w:rsidP="00000000" w:rsidRDefault="00000000" w:rsidRPr="00000000" w14:paraId="00000045">
      <w:pPr>
        <w:ind w:firstLine="567"/>
        <w:jc w:val="both"/>
        <w:rPr>
          <w:sz w:val="24"/>
          <w:szCs w:val="24"/>
          <w:vertAlign w:val="baseline"/>
        </w:rPr>
      </w:pPr>
      <w:r w:rsidDel="00000000" w:rsidR="00000000" w:rsidRPr="00000000">
        <w:rPr>
          <w:sz w:val="24"/>
          <w:szCs w:val="24"/>
          <w:vertAlign w:val="baseline"/>
          <w:rtl w:val="0"/>
        </w:rPr>
        <w:t xml:space="preserve">Деян Георгиев, в качеството му на председател на Общински съвет Б. за мандат 2023-2027 г., избран с Решение № * по Протокол № * от **.2023 г. на Общински съвет Б.  е подал Декларация по чл. 49, ал. 1, т. 1 от ЗПК с вх. № 9 на 13.12.2023 г. Разпоредбата на чл. 26, ал. 2 от ЗМСМА гласи, че в качеството си на председател на общинския съвет, общинският съветник има всички права по трудово правоотношение освен тези, които противоречат или са несъвместими с неговото правно положение. Предвид статута на председателя на общинския съвет, като "пръв сред равни", който съгласно чл. 24, ал. 1 от ЗМСМА се избира от общинските съветници, и неговите предимно ръководни функции, законът не предвижда самостоятелни основания, касаещи несъвместими с правното му положение, длъжности и дейности. Поради което, следва да се съобрази, че правното положение на председателя на общинския съвет е в тясна връзка с положението му на общински съветник. </w:t>
      </w:r>
    </w:p>
    <w:p w:rsidR="00000000" w:rsidDel="00000000" w:rsidP="00000000" w:rsidRDefault="00000000" w:rsidRPr="00000000" w14:paraId="00000046">
      <w:pPr>
        <w:ind w:firstLine="567"/>
        <w:jc w:val="both"/>
        <w:rPr>
          <w:sz w:val="24"/>
          <w:szCs w:val="24"/>
          <w:vertAlign w:val="baseline"/>
        </w:rPr>
      </w:pPr>
      <w:r w:rsidDel="00000000" w:rsidR="00000000" w:rsidRPr="00000000">
        <w:rPr>
          <w:sz w:val="24"/>
          <w:szCs w:val="24"/>
          <w:vertAlign w:val="baseline"/>
          <w:rtl w:val="0"/>
        </w:rPr>
        <w:t xml:space="preserve">Установеното в хода на проверката обстоятелство от справка в ТРРЮЛНЦ, че към датата на встъпването в длъжност като общински съветници в Общински съвет Б. – 14.11.2023 г., Деян Георгиев, Росен Русинов и Георги Николов не са членове на управителен, надзорен или контролен съвет, съвет на директорите, контрольор, управител, прокурист, търговски пълномощник, синдик или ликвидатор на търговски дружества с общинско участие или директори на общинско предприятие, изключва приложимостта на ограниченията въведени с разпоредбата на чл. 34, ал. 5 от ЗМСМА и налага извод за липсата на несъвместимост със заеманата от тях длъжност.</w:t>
      </w:r>
    </w:p>
    <w:p w:rsidR="00000000" w:rsidDel="00000000" w:rsidP="00000000" w:rsidRDefault="00000000" w:rsidRPr="00000000" w14:paraId="00000047">
      <w:pPr>
        <w:ind w:firstLine="567"/>
        <w:jc w:val="both"/>
        <w:rPr>
          <w:sz w:val="24"/>
          <w:szCs w:val="24"/>
          <w:vertAlign w:val="baseline"/>
        </w:rPr>
      </w:pPr>
      <w:r w:rsidDel="00000000" w:rsidR="00000000" w:rsidRPr="00000000">
        <w:rPr>
          <w:sz w:val="24"/>
          <w:szCs w:val="24"/>
          <w:vertAlign w:val="baseline"/>
          <w:rtl w:val="0"/>
        </w:rPr>
        <w:tab/>
        <w:t xml:space="preserve">От където следва и извода, че така установените обстоятелства не противоречат на разпоредбата на чл. 34, ал. 5 от ЗМСМА по отношение на </w:t>
      </w:r>
      <w:r w:rsidDel="00000000" w:rsidR="00000000" w:rsidRPr="00000000">
        <w:rPr>
          <w:color w:val="000000"/>
          <w:sz w:val="24"/>
          <w:szCs w:val="24"/>
          <w:vertAlign w:val="baseline"/>
          <w:rtl w:val="0"/>
        </w:rPr>
        <w:t xml:space="preserve">Деян Георгиев, Росен Русинов и Георги Николов</w:t>
      </w:r>
      <w:r w:rsidDel="00000000" w:rsidR="00000000" w:rsidRPr="00000000">
        <w:rPr>
          <w:sz w:val="24"/>
          <w:szCs w:val="24"/>
          <w:vertAlign w:val="baseline"/>
          <w:rtl w:val="0"/>
        </w:rPr>
        <w:t xml:space="preserve">, в качеството им на общински съветници в Общински съвет Б., съответно и не водят до възникването на несъвместимост за лицата, като заемащи публична длъжност по чл. 6, ал. 1, т. 32 от ЗПК.</w:t>
      </w:r>
    </w:p>
    <w:p w:rsidR="00000000" w:rsidDel="00000000" w:rsidP="00000000" w:rsidRDefault="00000000" w:rsidRPr="00000000" w14:paraId="00000048">
      <w:pPr>
        <w:ind w:firstLine="720"/>
        <w:jc w:val="both"/>
        <w:rPr>
          <w:sz w:val="24"/>
          <w:szCs w:val="24"/>
          <w:vertAlign w:val="baseline"/>
        </w:rPr>
      </w:pPr>
      <w:r w:rsidDel="00000000" w:rsidR="00000000" w:rsidRPr="00000000">
        <w:rPr>
          <w:rtl w:val="0"/>
        </w:rPr>
      </w:r>
    </w:p>
    <w:p w:rsidR="00000000" w:rsidDel="00000000" w:rsidP="00000000" w:rsidRDefault="00000000" w:rsidRPr="00000000" w14:paraId="00000049">
      <w:pPr>
        <w:ind w:firstLine="720"/>
        <w:jc w:val="both"/>
        <w:rPr>
          <w:sz w:val="24"/>
          <w:szCs w:val="24"/>
          <w:vertAlign w:val="baseline"/>
        </w:rPr>
      </w:pPr>
      <w:r w:rsidDel="00000000" w:rsidR="00000000" w:rsidRPr="00000000">
        <w:rPr>
          <w:sz w:val="24"/>
          <w:szCs w:val="24"/>
          <w:vertAlign w:val="baseline"/>
          <w:rtl w:val="0"/>
        </w:rPr>
        <w:t xml:space="preserve">Ралин Каменов, като заместник-кмет на община Б. също е лице, заемащо публична длъжност по чл. 6, ал. 1, т. 32 от ЗПК и в това му качество за него са относими забраните на чл. 41, ал. 1 от ЗМСМА.</w:t>
      </w:r>
    </w:p>
    <w:p w:rsidR="00000000" w:rsidDel="00000000" w:rsidP="00000000" w:rsidRDefault="00000000" w:rsidRPr="00000000" w14:paraId="0000004A">
      <w:pPr>
        <w:ind w:firstLine="720"/>
        <w:jc w:val="both"/>
        <w:rPr>
          <w:sz w:val="24"/>
          <w:szCs w:val="24"/>
          <w:vertAlign w:val="baseline"/>
        </w:rPr>
      </w:pPr>
      <w:r w:rsidDel="00000000" w:rsidR="00000000" w:rsidRPr="00000000">
        <w:rPr>
          <w:sz w:val="24"/>
          <w:szCs w:val="24"/>
          <w:vertAlign w:val="baseline"/>
          <w:rtl w:val="0"/>
        </w:rPr>
        <w:t xml:space="preserve">Разпоредбата на чл. 41, ал. 1 от ЗМСМА предвижда, че заместник-кметовете на общини не могат да извършват търговска дейност по смисъла на Търговския закон, да бъдат контрольори, управители или прокуристи в търговски дружества, търговски пълномощници, търговски представители, търговски посредници, синдици, ликвидатори или да участват в надзорни, управителни и контролни органи на търговски дружества и кооперации за времето на мандата им.  </w:t>
      </w:r>
    </w:p>
    <w:p w:rsidR="00000000" w:rsidDel="00000000" w:rsidP="00000000" w:rsidRDefault="00000000" w:rsidRPr="00000000" w14:paraId="0000004B">
      <w:pPr>
        <w:ind w:right="57" w:firstLine="708"/>
        <w:jc w:val="both"/>
        <w:rPr>
          <w:sz w:val="24"/>
          <w:szCs w:val="24"/>
          <w:vertAlign w:val="baseline"/>
        </w:rPr>
      </w:pPr>
      <w:r w:rsidDel="00000000" w:rsidR="00000000" w:rsidRPr="00000000">
        <w:rPr>
          <w:sz w:val="24"/>
          <w:szCs w:val="24"/>
          <w:vertAlign w:val="baseline"/>
          <w:rtl w:val="0"/>
        </w:rPr>
        <w:t xml:space="preserve">По отношение на Ралин Каменов, в хода на проверката се установи, че като заместник-кмет на община Б., заемащ длъжността от 14.11.2023 г., същият е изпълнил задължението си произтичащо от разпоредбата на чл. 49, ал. 1, т. 1 от ЗПК, като е подал на 20.11.2023 г. декларация за несъвместимост по посочената разпоредба, в която е декларирал, че не заема друга длъжност и не извършва друга дейност, която съгласно Конституцията или закон е несъвместима с положението на лице, заемащо публична длъжност. От извършената справка в ТРРЮЛНЦ се установява, че към посочената дата на заемане на длъжността и към датата на извършване на справката – 13.01.2026 г., Каменов не е контрольор, управител или прокурист в търговски дружества, търговски пълномощник, търговски представител, търговски посредник, синдик, ликвидатор или да участва в надзорни, управителни и контролни органи на търговски дружества и кооперации. С оглед на което следва, че така установените в хода на проверката обстоятелства не противоречат на разпоредбите на чл. 41, ал. 1 от ЗМСМА по отношение на Ралин Каменов, в качеството му на заместник-кмет на община Б. и не водят до възникването на несъвместимост за него, като лице, заемащо публична длъжност по чл. 6, ал. 1, т. 32 от ЗПК.</w:t>
      </w:r>
      <w:r w:rsidDel="00000000" w:rsidR="00000000" w:rsidRPr="00000000">
        <w:rPr>
          <w:vertAlign w:val="baseline"/>
          <w:rtl w:val="0"/>
        </w:rPr>
        <w:t xml:space="preserve"> </w:t>
      </w:r>
      <w:r w:rsidDel="00000000" w:rsidR="00000000" w:rsidRPr="00000000">
        <w:rPr>
          <w:sz w:val="24"/>
          <w:szCs w:val="24"/>
          <w:vertAlign w:val="baseline"/>
          <w:rtl w:val="0"/>
        </w:rPr>
        <w:tab/>
      </w:r>
    </w:p>
    <w:p w:rsidR="00000000" w:rsidDel="00000000" w:rsidP="00000000" w:rsidRDefault="00000000" w:rsidRPr="00000000" w14:paraId="0000004C">
      <w:pPr>
        <w:ind w:right="57" w:firstLine="708"/>
        <w:jc w:val="both"/>
        <w:rPr>
          <w:sz w:val="24"/>
          <w:szCs w:val="24"/>
          <w:vertAlign w:val="baseline"/>
        </w:rPr>
      </w:pPr>
      <w:r w:rsidDel="00000000" w:rsidR="00000000" w:rsidRPr="00000000">
        <w:rPr>
          <w:sz w:val="24"/>
          <w:szCs w:val="24"/>
          <w:vertAlign w:val="baseline"/>
          <w:rtl w:val="0"/>
        </w:rPr>
        <w:t xml:space="preserve">Предвид изложеното и на основание чл. 92, ал. 1 и ал. 2 и чл. 13, ал. 1, т. 8 от ЗПК във вр. § 7, ал. 2 от ПЗР на ЗПК, Комисията за противодействие на корупцията</w:t>
      </w:r>
    </w:p>
    <w:p w:rsidR="00000000" w:rsidDel="00000000" w:rsidP="00000000" w:rsidRDefault="00000000" w:rsidRPr="00000000" w14:paraId="0000004D">
      <w:pPr>
        <w:ind w:right="57" w:firstLine="283"/>
        <w:jc w:val="both"/>
        <w:rPr>
          <w:sz w:val="24"/>
          <w:szCs w:val="24"/>
          <w:vertAlign w:val="baseline"/>
        </w:rPr>
      </w:pPr>
      <w:r w:rsidDel="00000000" w:rsidR="00000000" w:rsidRPr="00000000">
        <w:rPr>
          <w:rtl w:val="0"/>
        </w:rPr>
      </w:r>
    </w:p>
    <w:p w:rsidR="00000000" w:rsidDel="00000000" w:rsidP="00000000" w:rsidRDefault="00000000" w:rsidRPr="00000000" w14:paraId="0000004E">
      <w:pPr>
        <w:ind w:left="3540" w:right="57" w:firstLine="708.0000000000001"/>
        <w:rPr>
          <w:b w:val="0"/>
          <w:bCs w:val="0"/>
          <w:sz w:val="24"/>
          <w:szCs w:val="24"/>
          <w:vertAlign w:val="baseline"/>
        </w:rPr>
      </w:pPr>
      <w:r w:rsidDel="00000000" w:rsidR="00000000" w:rsidRPr="00000000">
        <w:rPr>
          <w:b w:val="1"/>
          <w:bCs w:val="1"/>
          <w:sz w:val="24"/>
          <w:szCs w:val="24"/>
          <w:vertAlign w:val="baseline"/>
          <w:rtl w:val="0"/>
        </w:rPr>
        <w:t xml:space="preserve">РЕШИ:</w:t>
      </w:r>
      <w:r w:rsidDel="00000000" w:rsidR="00000000" w:rsidRPr="00000000">
        <w:rPr>
          <w:rtl w:val="0"/>
        </w:rPr>
      </w:r>
    </w:p>
    <w:p w:rsidR="00000000" w:rsidDel="00000000" w:rsidP="00000000" w:rsidRDefault="00000000" w:rsidRPr="00000000" w14:paraId="0000004F">
      <w:pPr>
        <w:ind w:right="57" w:firstLine="708"/>
        <w:jc w:val="both"/>
        <w:rPr>
          <w:color w:val="000000"/>
          <w:sz w:val="24"/>
          <w:szCs w:val="24"/>
          <w:vertAlign w:val="baseline"/>
        </w:rPr>
      </w:pPr>
      <w:r w:rsidDel="00000000" w:rsidR="00000000" w:rsidRPr="00000000">
        <w:rPr>
          <w:rtl w:val="0"/>
        </w:rPr>
      </w:r>
    </w:p>
    <w:p w:rsidR="00000000" w:rsidDel="00000000" w:rsidP="00000000" w:rsidRDefault="00000000" w:rsidRPr="00000000" w14:paraId="00000050">
      <w:pPr>
        <w:ind w:right="57" w:firstLine="283"/>
        <w:jc w:val="both"/>
        <w:rPr>
          <w:sz w:val="24"/>
          <w:szCs w:val="24"/>
          <w:vertAlign w:val="baseline"/>
        </w:rPr>
      </w:pPr>
      <w:r w:rsidDel="00000000" w:rsidR="00000000" w:rsidRPr="00000000">
        <w:rPr>
          <w:b w:val="1"/>
          <w:bCs w:val="1"/>
          <w:sz w:val="24"/>
          <w:szCs w:val="24"/>
          <w:vertAlign w:val="baseline"/>
          <w:rtl w:val="0"/>
        </w:rPr>
        <w:t xml:space="preserve">  </w:t>
        <w:tab/>
        <w:t xml:space="preserve">НЕ УСТАНОВЯВА</w:t>
      </w:r>
      <w:r w:rsidDel="00000000" w:rsidR="00000000" w:rsidRPr="00000000">
        <w:rPr>
          <w:sz w:val="24"/>
          <w:szCs w:val="24"/>
          <w:vertAlign w:val="baseline"/>
          <w:rtl w:val="0"/>
        </w:rPr>
        <w:t xml:space="preserve"> конфликт на интереси по отношение на Светлин Сретениев с ЕГН ****, в качеството му на кмет на община Б. и в това му качество лице, заемащо публична длъжност по чл. 6, ал. 1, т. 32 от ЗПК, респ. лице, заемало висша публична длъжност по чл. 6, ал. 1, т. 32 от ЗПКОНПИ /отм./ </w:t>
      </w:r>
      <w:r w:rsidDel="00000000" w:rsidR="00000000" w:rsidRPr="00000000">
        <w:rPr>
          <w:color w:val="000000"/>
          <w:sz w:val="24"/>
          <w:szCs w:val="24"/>
          <w:vertAlign w:val="baseline"/>
          <w:rtl w:val="0"/>
        </w:rPr>
        <w:t xml:space="preserve">във връзка с подписани Заповед № 099-Т от 28.02.2023 г., Заповед № 635/20.11.2023 г., Заповед № 130-Т/13.03.2023 г. и Трудов договор № ** от 28.02.2023 г. по описа на община Б.</w:t>
      </w:r>
      <w:r w:rsidDel="00000000" w:rsidR="00000000" w:rsidRPr="00000000">
        <w:rPr>
          <w:sz w:val="24"/>
          <w:szCs w:val="24"/>
          <w:vertAlign w:val="baseline"/>
          <w:rtl w:val="0"/>
        </w:rPr>
        <w:t xml:space="preserve">, поради липса на частен интерес.</w:t>
      </w:r>
    </w:p>
    <w:p w:rsidR="00000000" w:rsidDel="00000000" w:rsidP="00000000" w:rsidRDefault="00000000" w:rsidRPr="00000000" w14:paraId="00000051">
      <w:pPr>
        <w:ind w:right="57" w:firstLine="283"/>
        <w:jc w:val="both"/>
        <w:rPr>
          <w:sz w:val="24"/>
          <w:szCs w:val="24"/>
          <w:vertAlign w:val="baseline"/>
        </w:rPr>
      </w:pPr>
      <w:r w:rsidDel="00000000" w:rsidR="00000000" w:rsidRPr="00000000">
        <w:rPr>
          <w:rtl w:val="0"/>
        </w:rPr>
      </w:r>
    </w:p>
    <w:p w:rsidR="00000000" w:rsidDel="00000000" w:rsidP="00000000" w:rsidRDefault="00000000" w:rsidRPr="00000000" w14:paraId="00000052">
      <w:pPr>
        <w:ind w:right="57" w:firstLine="283"/>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НЕ УСТАНОВЯВА</w:t>
      </w:r>
      <w:r w:rsidDel="00000000" w:rsidR="00000000" w:rsidRPr="00000000">
        <w:rPr>
          <w:sz w:val="24"/>
          <w:szCs w:val="24"/>
          <w:vertAlign w:val="baseline"/>
          <w:rtl w:val="0"/>
        </w:rPr>
        <w:t xml:space="preserve"> конфликт на интереси по отношение на Светлин Сретениев с ЕГН ****, в качеството му на кмет на община Б. и в това му качество лице, заемащо публична длъжност по чл. 6, ал. 1, т. 32 от ЗПК, респ. лице, заемало висша публична длъжност по чл. 6, ал. 1, т. 32 от ЗПКОНПИ /отм./ </w:t>
      </w:r>
      <w:r w:rsidDel="00000000" w:rsidR="00000000" w:rsidRPr="00000000">
        <w:rPr>
          <w:color w:val="000000"/>
          <w:sz w:val="24"/>
          <w:szCs w:val="24"/>
          <w:vertAlign w:val="baseline"/>
          <w:rtl w:val="0"/>
        </w:rPr>
        <w:t xml:space="preserve">във връзка с назначаването на Георги Николов на длъжност към бюджетна дейност „***“ при община Б., в периода от 14.07.2022 г. до 04.09.2025 г.</w:t>
      </w:r>
      <w:r w:rsidDel="00000000" w:rsidR="00000000" w:rsidRPr="00000000">
        <w:rPr>
          <w:sz w:val="24"/>
          <w:szCs w:val="24"/>
          <w:vertAlign w:val="baseline"/>
          <w:rtl w:val="0"/>
        </w:rPr>
        <w:t xml:space="preserve">, поради липса на упражнени правомощия по служба.</w:t>
      </w:r>
    </w:p>
    <w:p w:rsidR="00000000" w:rsidDel="00000000" w:rsidP="00000000" w:rsidRDefault="00000000" w:rsidRPr="00000000" w14:paraId="00000053">
      <w:pPr>
        <w:ind w:right="57" w:firstLine="283"/>
        <w:jc w:val="both"/>
        <w:rPr>
          <w:sz w:val="24"/>
          <w:szCs w:val="24"/>
          <w:vertAlign w:val="baseline"/>
        </w:rPr>
      </w:pPr>
      <w:r w:rsidDel="00000000" w:rsidR="00000000" w:rsidRPr="00000000">
        <w:rPr>
          <w:rtl w:val="0"/>
        </w:rPr>
      </w:r>
    </w:p>
    <w:p w:rsidR="00000000" w:rsidDel="00000000" w:rsidP="00000000" w:rsidRDefault="00000000" w:rsidRPr="00000000" w14:paraId="00000054">
      <w:pPr>
        <w:ind w:right="57" w:firstLine="283"/>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highlight w:val="white"/>
          <w:vertAlign w:val="baseline"/>
          <w:rtl w:val="0"/>
        </w:rPr>
        <w:t xml:space="preserve">НЕ УСТАНОВЯВА НЕСЪВМЕСТИМОСТ</w:t>
      </w:r>
      <w:r w:rsidDel="00000000" w:rsidR="00000000" w:rsidRPr="00000000">
        <w:rPr>
          <w:sz w:val="24"/>
          <w:szCs w:val="24"/>
          <w:highlight w:val="white"/>
          <w:vertAlign w:val="baseline"/>
          <w:rtl w:val="0"/>
        </w:rPr>
        <w:t xml:space="preserve"> по отношение на </w:t>
      </w:r>
      <w:r w:rsidDel="00000000" w:rsidR="00000000" w:rsidRPr="00000000">
        <w:rPr>
          <w:color w:val="000000"/>
          <w:sz w:val="24"/>
          <w:szCs w:val="24"/>
          <w:vertAlign w:val="baseline"/>
          <w:rtl w:val="0"/>
        </w:rPr>
        <w:t xml:space="preserve">Деян Георгиев</w:t>
      </w:r>
      <w:r w:rsidDel="00000000" w:rsidR="00000000" w:rsidRPr="00000000">
        <w:rPr>
          <w:sz w:val="24"/>
          <w:szCs w:val="24"/>
          <w:vertAlign w:val="baseline"/>
          <w:rtl w:val="0"/>
        </w:rPr>
        <w:t xml:space="preserve"> с ЕГН ***, в качеството му на общински съветник и председател на Общински съвет Б.</w:t>
      </w:r>
      <w:r w:rsidDel="00000000" w:rsidR="00000000" w:rsidRPr="00000000">
        <w:rPr>
          <w:sz w:val="24"/>
          <w:szCs w:val="24"/>
          <w:highlight w:val="white"/>
          <w:vertAlign w:val="baseline"/>
          <w:rtl w:val="0"/>
        </w:rPr>
        <w:t xml:space="preserve"> за мандат 2023-2027 г. и в това му качество лице, заемащо публична длъжност по смисъла на </w:t>
      </w:r>
      <w:r w:rsidDel="00000000" w:rsidR="00000000" w:rsidRPr="00000000">
        <w:rPr>
          <w:sz w:val="24"/>
          <w:szCs w:val="24"/>
          <w:vertAlign w:val="baseline"/>
          <w:rtl w:val="0"/>
        </w:rPr>
        <w:t xml:space="preserve">чл. 6, ал. 1, т. 32 от ЗПК. </w:t>
      </w:r>
    </w:p>
    <w:p w:rsidR="00000000" w:rsidDel="00000000" w:rsidP="00000000" w:rsidRDefault="00000000" w:rsidRPr="00000000" w14:paraId="00000055">
      <w:pPr>
        <w:ind w:right="-68" w:firstLine="720"/>
        <w:jc w:val="both"/>
        <w:rPr>
          <w:sz w:val="24"/>
          <w:szCs w:val="24"/>
          <w:vertAlign w:val="baseline"/>
        </w:rPr>
      </w:pPr>
      <w:r w:rsidDel="00000000" w:rsidR="00000000" w:rsidRPr="00000000">
        <w:rPr>
          <w:rtl w:val="0"/>
        </w:rPr>
      </w:r>
    </w:p>
    <w:p w:rsidR="00000000" w:rsidDel="00000000" w:rsidP="00000000" w:rsidRDefault="00000000" w:rsidRPr="00000000" w14:paraId="00000056">
      <w:pPr>
        <w:ind w:right="-68" w:firstLine="720"/>
        <w:jc w:val="both"/>
        <w:rPr>
          <w:sz w:val="24"/>
          <w:szCs w:val="24"/>
          <w:vertAlign w:val="baseline"/>
        </w:rPr>
      </w:pPr>
      <w:r w:rsidDel="00000000" w:rsidR="00000000" w:rsidRPr="00000000">
        <w:rPr>
          <w:b w:val="1"/>
          <w:bCs w:val="1"/>
          <w:sz w:val="24"/>
          <w:szCs w:val="24"/>
          <w:highlight w:val="white"/>
          <w:vertAlign w:val="baseline"/>
          <w:rtl w:val="0"/>
        </w:rPr>
        <w:t xml:space="preserve">НЕ УСТАНОВЯВА НЕСЪВМЕСТИМОСТ</w:t>
      </w:r>
      <w:r w:rsidDel="00000000" w:rsidR="00000000" w:rsidRPr="00000000">
        <w:rPr>
          <w:sz w:val="24"/>
          <w:szCs w:val="24"/>
          <w:highlight w:val="white"/>
          <w:vertAlign w:val="baseline"/>
          <w:rtl w:val="0"/>
        </w:rPr>
        <w:t xml:space="preserve"> по отношение на </w:t>
      </w:r>
      <w:r w:rsidDel="00000000" w:rsidR="00000000" w:rsidRPr="00000000">
        <w:rPr>
          <w:color w:val="000000"/>
          <w:sz w:val="24"/>
          <w:szCs w:val="24"/>
          <w:vertAlign w:val="baseline"/>
          <w:rtl w:val="0"/>
        </w:rPr>
        <w:t xml:space="preserve">Георги Николов</w:t>
      </w:r>
      <w:r w:rsidDel="00000000" w:rsidR="00000000" w:rsidRPr="00000000">
        <w:rPr>
          <w:sz w:val="24"/>
          <w:szCs w:val="24"/>
          <w:vertAlign w:val="baseline"/>
          <w:rtl w:val="0"/>
        </w:rPr>
        <w:t xml:space="preserve"> с ЕГН ***, в качеството му на общински съветник в Общински съвет Б.</w:t>
      </w:r>
      <w:r w:rsidDel="00000000" w:rsidR="00000000" w:rsidRPr="00000000">
        <w:rPr>
          <w:sz w:val="24"/>
          <w:szCs w:val="24"/>
          <w:highlight w:val="white"/>
          <w:vertAlign w:val="baseline"/>
          <w:rtl w:val="0"/>
        </w:rPr>
        <w:t xml:space="preserve"> и в това му качество лице, заемащо публична длъжност по смисъла на </w:t>
      </w:r>
      <w:r w:rsidDel="00000000" w:rsidR="00000000" w:rsidRPr="00000000">
        <w:rPr>
          <w:sz w:val="24"/>
          <w:szCs w:val="24"/>
          <w:vertAlign w:val="baseline"/>
          <w:rtl w:val="0"/>
        </w:rPr>
        <w:t xml:space="preserve">чл. 6, ал. 1, т. 32 от ЗПК. </w:t>
      </w:r>
    </w:p>
    <w:p w:rsidR="00000000" w:rsidDel="00000000" w:rsidP="00000000" w:rsidRDefault="00000000" w:rsidRPr="00000000" w14:paraId="00000057">
      <w:pPr>
        <w:ind w:right="-68" w:firstLine="720"/>
        <w:jc w:val="both"/>
        <w:rPr>
          <w:sz w:val="24"/>
          <w:szCs w:val="24"/>
          <w:vertAlign w:val="baseline"/>
        </w:rPr>
      </w:pPr>
      <w:r w:rsidDel="00000000" w:rsidR="00000000" w:rsidRPr="00000000">
        <w:rPr>
          <w:rtl w:val="0"/>
        </w:rPr>
      </w:r>
    </w:p>
    <w:p w:rsidR="00000000" w:rsidDel="00000000" w:rsidP="00000000" w:rsidRDefault="00000000" w:rsidRPr="00000000" w14:paraId="00000058">
      <w:pPr>
        <w:ind w:right="-68" w:firstLine="720"/>
        <w:jc w:val="both"/>
        <w:rPr>
          <w:sz w:val="24"/>
          <w:szCs w:val="24"/>
          <w:vertAlign w:val="baseline"/>
        </w:rPr>
      </w:pPr>
      <w:r w:rsidDel="00000000" w:rsidR="00000000" w:rsidRPr="00000000">
        <w:rPr>
          <w:b w:val="1"/>
          <w:bCs w:val="1"/>
          <w:sz w:val="24"/>
          <w:szCs w:val="24"/>
          <w:highlight w:val="white"/>
          <w:vertAlign w:val="baseline"/>
          <w:rtl w:val="0"/>
        </w:rPr>
        <w:t xml:space="preserve">НЕ УСТАНОВЯВА НЕСЪВМЕСТИМОСТ</w:t>
      </w:r>
      <w:r w:rsidDel="00000000" w:rsidR="00000000" w:rsidRPr="00000000">
        <w:rPr>
          <w:sz w:val="24"/>
          <w:szCs w:val="24"/>
          <w:highlight w:val="white"/>
          <w:vertAlign w:val="baseline"/>
          <w:rtl w:val="0"/>
        </w:rPr>
        <w:t xml:space="preserve"> по отношение на </w:t>
      </w:r>
      <w:r w:rsidDel="00000000" w:rsidR="00000000" w:rsidRPr="00000000">
        <w:rPr>
          <w:sz w:val="24"/>
          <w:szCs w:val="24"/>
          <w:vertAlign w:val="baseline"/>
          <w:rtl w:val="0"/>
        </w:rPr>
        <w:t xml:space="preserve">Ралин Каменов с ЕГН ***, в качеството му на заместник-кмет на Община Б.</w:t>
      </w:r>
      <w:r w:rsidDel="00000000" w:rsidR="00000000" w:rsidRPr="00000000">
        <w:rPr>
          <w:sz w:val="24"/>
          <w:szCs w:val="24"/>
          <w:highlight w:val="white"/>
          <w:vertAlign w:val="baseline"/>
          <w:rtl w:val="0"/>
        </w:rPr>
        <w:t xml:space="preserve"> и в това му качество лице, заемащо публична длъжност по смисъла на </w:t>
      </w:r>
      <w:r w:rsidDel="00000000" w:rsidR="00000000" w:rsidRPr="00000000">
        <w:rPr>
          <w:sz w:val="24"/>
          <w:szCs w:val="24"/>
          <w:vertAlign w:val="baseline"/>
          <w:rtl w:val="0"/>
        </w:rPr>
        <w:t xml:space="preserve">чл. 6, ал. 1, т. 32 от ЗПК. </w:t>
      </w:r>
    </w:p>
    <w:p w:rsidR="00000000" w:rsidDel="00000000" w:rsidP="00000000" w:rsidRDefault="00000000" w:rsidRPr="00000000" w14:paraId="00000059">
      <w:pPr>
        <w:ind w:right="-68" w:firstLine="720"/>
        <w:jc w:val="both"/>
        <w:rPr>
          <w:sz w:val="24"/>
          <w:szCs w:val="24"/>
          <w:vertAlign w:val="baseline"/>
        </w:rPr>
      </w:pPr>
      <w:r w:rsidDel="00000000" w:rsidR="00000000" w:rsidRPr="00000000">
        <w:rPr>
          <w:rtl w:val="0"/>
        </w:rPr>
      </w:r>
    </w:p>
    <w:p w:rsidR="00000000" w:rsidDel="00000000" w:rsidP="00000000" w:rsidRDefault="00000000" w:rsidRPr="00000000" w14:paraId="0000005A">
      <w:pPr>
        <w:ind w:firstLine="720"/>
        <w:jc w:val="both"/>
        <w:rPr>
          <w:sz w:val="24"/>
          <w:szCs w:val="24"/>
          <w:vertAlign w:val="baseline"/>
        </w:rPr>
      </w:pPr>
      <w:r w:rsidDel="00000000" w:rsidR="00000000" w:rsidRPr="00000000">
        <w:rPr>
          <w:b w:val="1"/>
          <w:bCs w:val="1"/>
          <w:sz w:val="24"/>
          <w:szCs w:val="24"/>
          <w:highlight w:val="white"/>
          <w:vertAlign w:val="baseline"/>
          <w:rtl w:val="0"/>
        </w:rPr>
        <w:t xml:space="preserve">НЕ УСТАНОВЯВА НЕСЪВМЕСТИМОСТ</w:t>
      </w:r>
      <w:r w:rsidDel="00000000" w:rsidR="00000000" w:rsidRPr="00000000">
        <w:rPr>
          <w:sz w:val="24"/>
          <w:szCs w:val="24"/>
          <w:highlight w:val="white"/>
          <w:vertAlign w:val="baseline"/>
          <w:rtl w:val="0"/>
        </w:rPr>
        <w:t xml:space="preserve"> </w:t>
      </w:r>
      <w:r w:rsidDel="00000000" w:rsidR="00000000" w:rsidRPr="00000000">
        <w:rPr>
          <w:sz w:val="24"/>
          <w:szCs w:val="24"/>
          <w:vertAlign w:val="baseline"/>
          <w:rtl w:val="0"/>
        </w:rPr>
        <w:t xml:space="preserve">по отношение на Росен Русинов с ЕГН ***, в качеството му на общински съветник в Общински съвет Б.</w:t>
      </w:r>
      <w:r w:rsidDel="00000000" w:rsidR="00000000" w:rsidRPr="00000000">
        <w:rPr>
          <w:sz w:val="24"/>
          <w:szCs w:val="24"/>
          <w:highlight w:val="white"/>
          <w:vertAlign w:val="baseline"/>
          <w:rtl w:val="0"/>
        </w:rPr>
        <w:t xml:space="preserve"> /в периода от 14.11.2023 г. до 14.11.2025 г./ и в това му качество лице, заемало публична длъжност по смисъла на </w:t>
      </w:r>
      <w:r w:rsidDel="00000000" w:rsidR="00000000" w:rsidRPr="00000000">
        <w:rPr>
          <w:sz w:val="24"/>
          <w:szCs w:val="24"/>
          <w:vertAlign w:val="baseline"/>
          <w:rtl w:val="0"/>
        </w:rPr>
        <w:t xml:space="preserve">чл. 6, ал. 1, т. 32 от ЗПК.</w:t>
      </w:r>
    </w:p>
    <w:p w:rsidR="00000000" w:rsidDel="00000000" w:rsidP="00000000" w:rsidRDefault="00000000" w:rsidRPr="00000000" w14:paraId="0000005B">
      <w:pPr>
        <w:ind w:right="-68" w:firstLine="720"/>
        <w:jc w:val="both"/>
        <w:rPr>
          <w:sz w:val="24"/>
          <w:szCs w:val="24"/>
          <w:vertAlign w:val="baseline"/>
        </w:rPr>
      </w:pPr>
      <w:r w:rsidDel="00000000" w:rsidR="00000000" w:rsidRPr="00000000">
        <w:rPr>
          <w:rtl w:val="0"/>
        </w:rPr>
      </w:r>
    </w:p>
    <w:p w:rsidR="00000000" w:rsidDel="00000000" w:rsidP="00000000" w:rsidRDefault="00000000" w:rsidRPr="00000000" w14:paraId="0000005C">
      <w:pPr>
        <w:ind w:right="-68" w:firstLine="720"/>
        <w:jc w:val="both"/>
        <w:rPr>
          <w:sz w:val="24"/>
          <w:szCs w:val="24"/>
          <w:vertAlign w:val="baseline"/>
        </w:rPr>
      </w:pPr>
      <w:r w:rsidDel="00000000" w:rsidR="00000000" w:rsidRPr="00000000">
        <w:rPr>
          <w:sz w:val="24"/>
          <w:szCs w:val="24"/>
          <w:vertAlign w:val="baseline"/>
          <w:rtl w:val="0"/>
        </w:rPr>
        <w:t xml:space="preserve">Препис от решението да се изпрати на Окръжна прокуратура М., с оглед преценка за реализиране на правомощията й по чл. 94, ал. 2 от ЗПК, съгласно който прокурорът може да подаде протест до съда в едномесечен срок от съобщаване на решението, с което се установява липсата на конфликт на интереси и с оглед правомощията по надзор за законност на административните актове.</w:t>
      </w:r>
    </w:p>
    <w:p w:rsidR="00000000" w:rsidDel="00000000" w:rsidP="00000000" w:rsidRDefault="00000000" w:rsidRPr="00000000" w14:paraId="0000005D">
      <w:pPr>
        <w:ind w:right="1" w:firstLine="567"/>
        <w:jc w:val="both"/>
        <w:rPr>
          <w:sz w:val="24"/>
          <w:szCs w:val="24"/>
          <w:vertAlign w:val="baseline"/>
        </w:rPr>
      </w:pPr>
      <w:r w:rsidDel="00000000" w:rsidR="00000000" w:rsidRPr="00000000">
        <w:rPr>
          <w:rtl w:val="0"/>
        </w:rPr>
      </w:r>
    </w:p>
    <w:p w:rsidR="00000000" w:rsidDel="00000000" w:rsidP="00000000" w:rsidRDefault="00000000" w:rsidRPr="00000000" w14:paraId="0000005E">
      <w:pPr>
        <w:tabs>
          <w:tab w:val="left" w:leader="none" w:pos="6300"/>
        </w:tabs>
        <w:ind w:left="709" w:hanging="709"/>
        <w:rPr>
          <w:b w:val="0"/>
          <w:bCs w:val="0"/>
          <w:sz w:val="24"/>
          <w:szCs w:val="24"/>
          <w:vertAlign w:val="baseline"/>
        </w:rPr>
      </w:pPr>
      <w:r w:rsidDel="00000000" w:rsidR="00000000" w:rsidRPr="00000000">
        <w:rPr>
          <w:b w:val="1"/>
          <w:bCs w:val="1"/>
          <w:sz w:val="24"/>
          <w:szCs w:val="24"/>
          <w:vertAlign w:val="baseline"/>
          <w:rtl w:val="0"/>
        </w:rPr>
        <w:t xml:space="preserve">КОМИСИЯ:</w:t>
      </w:r>
      <w:r w:rsidDel="00000000" w:rsidR="00000000" w:rsidRPr="00000000">
        <w:rPr>
          <w:rtl w:val="0"/>
        </w:rPr>
      </w:r>
    </w:p>
    <w:p w:rsidR="00000000" w:rsidDel="00000000" w:rsidP="00000000" w:rsidRDefault="00000000" w:rsidRPr="00000000" w14:paraId="0000005F">
      <w:pPr>
        <w:ind w:firstLine="2268"/>
        <w:rPr>
          <w:b w:val="0"/>
          <w:bCs w:val="0"/>
          <w:sz w:val="24"/>
          <w:szCs w:val="24"/>
          <w:vertAlign w:val="baseline"/>
        </w:rPr>
      </w:pPr>
      <w:r w:rsidDel="00000000" w:rsidR="00000000" w:rsidRPr="00000000">
        <w:rPr>
          <w:rtl w:val="0"/>
        </w:rPr>
      </w:r>
    </w:p>
    <w:p w:rsidR="00000000" w:rsidDel="00000000" w:rsidP="00000000" w:rsidRDefault="00000000" w:rsidRPr="00000000" w14:paraId="00000060">
      <w:pPr>
        <w:jc w:val="right"/>
        <w:rPr>
          <w:b w:val="0"/>
          <w:bCs w:val="0"/>
          <w:sz w:val="24"/>
          <w:szCs w:val="24"/>
          <w:vertAlign w:val="baseline"/>
        </w:rPr>
      </w:pPr>
      <w:r w:rsidDel="00000000" w:rsidR="00000000" w:rsidRPr="00000000">
        <w:rPr>
          <w:b w:val="1"/>
          <w:bCs w:val="1"/>
          <w:sz w:val="24"/>
          <w:szCs w:val="24"/>
          <w:vertAlign w:val="baseline"/>
          <w:rtl w:val="0"/>
        </w:rPr>
        <w:t xml:space="preserve">                            ЗА ПРЕДСЕДАТЕЛ:…………/п/………………...../АНТОН СЛАВЧЕВ /</w:t>
      </w:r>
      <w:r w:rsidDel="00000000" w:rsidR="00000000" w:rsidRPr="00000000">
        <w:rPr>
          <w:rtl w:val="0"/>
        </w:rPr>
      </w:r>
    </w:p>
    <w:p w:rsidR="00000000" w:rsidDel="00000000" w:rsidP="00000000" w:rsidRDefault="00000000" w:rsidRPr="00000000" w14:paraId="00000061">
      <w:pPr>
        <w:jc w:val="right"/>
        <w:rPr>
          <w:b w:val="0"/>
          <w:bCs w:val="0"/>
          <w:sz w:val="24"/>
          <w:szCs w:val="24"/>
          <w:vertAlign w:val="baseline"/>
        </w:rPr>
      </w:pPr>
      <w:r w:rsidDel="00000000" w:rsidR="00000000" w:rsidRPr="00000000">
        <w:rPr>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62">
      <w:pPr>
        <w:jc w:val="right"/>
        <w:rPr>
          <w:b w:val="0"/>
          <w:bCs w:val="0"/>
          <w:sz w:val="24"/>
          <w:szCs w:val="24"/>
          <w:vertAlign w:val="baseline"/>
        </w:rPr>
      </w:pPr>
      <w:r w:rsidDel="00000000" w:rsidR="00000000" w:rsidRPr="00000000">
        <w:rPr>
          <w:b w:val="1"/>
          <w:bCs w:val="1"/>
          <w:sz w:val="24"/>
          <w:szCs w:val="24"/>
          <w:vertAlign w:val="baseline"/>
          <w:rtl w:val="0"/>
        </w:rPr>
        <w:t xml:space="preserve">                            ЧЛЕН:……………/п/…………………….../АНТОАНЕТА ЦОНКОВА/</w:t>
      </w:r>
      <w:r w:rsidDel="00000000" w:rsidR="00000000" w:rsidRPr="00000000">
        <w:rPr>
          <w:rtl w:val="0"/>
        </w:rPr>
      </w:r>
    </w:p>
    <w:p w:rsidR="00000000" w:rsidDel="00000000" w:rsidP="00000000" w:rsidRDefault="00000000" w:rsidRPr="00000000" w14:paraId="00000063">
      <w:pPr>
        <w:ind w:firstLine="2268"/>
        <w:jc w:val="right"/>
        <w:rPr>
          <w:b w:val="0"/>
          <w:bCs w:val="0"/>
          <w:sz w:val="24"/>
          <w:szCs w:val="24"/>
          <w:vertAlign w:val="baseline"/>
        </w:rPr>
      </w:pPr>
      <w:r w:rsidDel="00000000" w:rsidR="00000000" w:rsidRPr="00000000">
        <w:rPr>
          <w:rtl w:val="0"/>
        </w:rPr>
      </w:r>
    </w:p>
    <w:p w:rsidR="00000000" w:rsidDel="00000000" w:rsidP="00000000" w:rsidRDefault="00000000" w:rsidRPr="00000000" w14:paraId="00000064">
      <w:pPr>
        <w:ind w:left="708" w:firstLine="708"/>
        <w:jc w:val="right"/>
        <w:rPr>
          <w:b w:val="0"/>
          <w:bCs w:val="0"/>
          <w:sz w:val="24"/>
          <w:szCs w:val="24"/>
          <w:vertAlign w:val="baseline"/>
        </w:rPr>
      </w:pPr>
      <w:r w:rsidDel="00000000" w:rsidR="00000000" w:rsidRPr="00000000">
        <w:rPr>
          <w:b w:val="1"/>
          <w:bCs w:val="1"/>
          <w:sz w:val="24"/>
          <w:szCs w:val="24"/>
          <w:vertAlign w:val="baseline"/>
          <w:rtl w:val="0"/>
        </w:rPr>
        <w:t xml:space="preserve">     ЧЛЕН:…………………/п/…………....……………./ПЛАМЕН ЙОЦОВ/</w:t>
      </w:r>
      <w:r w:rsidDel="00000000" w:rsidR="00000000" w:rsidRPr="00000000">
        <w:rPr>
          <w:rtl w:val="0"/>
        </w:rPr>
      </w:r>
    </w:p>
    <w:sectPr>
      <w:headerReference r:id="rId6" w:type="first"/>
      <w:footerReference r:id="rId7" w:type="default"/>
      <w:pgSz w:h="16834" w:w="11909" w:orient="portrait"/>
      <w:pgMar w:bottom="709" w:top="1134" w:left="1361" w:right="1277" w:header="425" w:footer="32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24"/>
        <w:szCs w:val="24"/>
        <w:vertAlign w:val="baseline"/>
      </w:rPr>
    </w:pPr>
    <w:r w:rsidDel="00000000" w:rsidR="00000000" w:rsidRPr="00000000">
      <w:rPr>
        <w:rtl w:val="0"/>
      </w:rPr>
    </w:r>
  </w:p>
  <w:tbl>
    <w:tblPr>
      <w:tblStyle w:val="Table1"/>
      <w:tblW w:w="9786.0" w:type="dxa"/>
      <w:jc w:val="left"/>
      <w:tblInd w:w="-426.0" w:type="dxa"/>
      <w:tblLayout w:type="fixed"/>
      <w:tblLook w:val="0000"/>
    </w:tblPr>
    <w:tblGrid>
      <w:gridCol w:w="426"/>
      <w:gridCol w:w="9360"/>
      <w:tblGridChange w:id="0">
        <w:tblGrid>
          <w:gridCol w:w="426"/>
          <w:gridCol w:w="9360"/>
        </w:tblGrid>
      </w:tblGridChange>
    </w:tblGrid>
    <w:tr>
      <w:trPr>
        <w:cantSplit w:val="0"/>
        <w:tblHeader w:val="0"/>
      </w:trPr>
      <w:tc>
        <w:tcP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142"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0" w:before="20" w:line="240" w:lineRule="auto"/>
            <w:ind w:left="-1578" w:right="0" w:firstLine="157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153"/>
              <w:tab w:val="right" w:leader="none" w:pos="8306"/>
            </w:tabs>
            <w:spacing w:after="20" w:before="20" w:line="240" w:lineRule="auto"/>
            <w:ind w:left="-1578" w:right="0" w:firstLine="1578"/>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 О М И С И Я З А П Р О Т И В О Д Е Й С Т В И Е Н А К О Р У П Ц И Я Т А </w:t>
          </w:r>
          <w:r w:rsidDel="00000000" w:rsidR="00000000" w:rsidRPr="00000000">
            <w:rPr>
              <w:rtl w:val="0"/>
            </w:rPr>
          </w:r>
        </w:p>
        <w:p w:rsidR="00000000" w:rsidDel="00000000" w:rsidP="00000000" w:rsidRDefault="00000000" w:rsidRPr="00000000" w14:paraId="00000069">
          <w:pPr>
            <w:pBdr>
              <w:bottom w:color="000000" w:space="1" w:sz="6" w:val="single"/>
            </w:pBdr>
            <w:tabs>
              <w:tab w:val="center" w:leader="none" w:pos="4153"/>
              <w:tab w:val="right" w:leader="none" w:pos="8306"/>
            </w:tabs>
            <w:spacing w:after="20" w:before="20" w:lineRule="auto"/>
            <w:ind w:left="-1578" w:firstLine="1578"/>
            <w:jc w:val="center"/>
            <w:rPr>
              <w:b w:val="0"/>
              <w:bCs w:val="0"/>
              <w:sz w:val="16"/>
              <w:szCs w:val="16"/>
              <w:u w:val="single"/>
              <w:vertAlign w:val="baseline"/>
            </w:rPr>
          </w:pPr>
          <w:r w:rsidDel="00000000" w:rsidR="00000000" w:rsidRPr="00000000">
            <w:rPr>
              <w:b w:val="1"/>
              <w:bCs w:val="1"/>
              <w:i w:val="1"/>
              <w:iCs w:val="1"/>
              <w:sz w:val="16"/>
              <w:szCs w:val="16"/>
              <w:vertAlign w:val="baseline"/>
              <w:rtl w:val="0"/>
            </w:rPr>
            <w:t xml:space="preserve">София 1000, пл. "Света Неделя" №6, тел: (+359 2) 9401 444, факс: (+359 2) 9401 595 </w:t>
          </w: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spacing w:after="60" w:lineRule="auto"/>
      <w:jc w:val="center"/>
    </w:pPr>
    <w:rPr>
      <w:rFonts w:ascii="Cambria" w:cs="Cambria" w:eastAsia="Cambria" w:hAnsi="Cambria"/>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