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rPr>
          <w:vertAlign w:val="baseline"/>
        </w:rPr>
      </w:pP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РС-193-24-139</w:t>
      </w: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02.12.2024 г., Комисията за противодействие на корупцията /КПК/, в състав:</w:t>
      </w:r>
    </w:p>
    <w:p w:rsidR="00000000" w:rsidDel="00000000" w:rsidP="00000000" w:rsidRDefault="00000000" w:rsidRPr="00000000" w14:paraId="00000007">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C">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D">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от Закона за противодействие на корупцията (ЗПК) (обн., ДВ бр. 84 от 06.10.2023 г.), образувано въз основа на Решение на Комисията за противодействие на корупцията (КПК, Комисията) № КИ-094 от 18.03.2024 г. по сигнал с вх. № С-193/11.03.2024 г. на КПК.</w:t>
      </w:r>
    </w:p>
    <w:p w:rsidR="00000000" w:rsidDel="00000000" w:rsidP="00000000" w:rsidRDefault="00000000" w:rsidRPr="00000000" w14:paraId="0000000F">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Милена Рангелова в качеството ѝ на кмет на Община С.</w:t>
      </w:r>
    </w:p>
    <w:p w:rsidR="00000000" w:rsidDel="00000000" w:rsidP="00000000" w:rsidRDefault="00000000" w:rsidRPr="00000000" w14:paraId="00000010">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сигнала се излагат твърдения, че Милена Рангелова, в качеството си на кмет на Община С., е сключила граждански договор с първия си братовчед – С. Х.</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писмо вх. № КПК-6313-1/05.04.2024 г. на КПК от председателя на Постоянната комисия по чл. 90, ал. 2, т. 3 от ЗПК към Общински съвет (ОбС) С. са предоставени следните документи: Удостоверение за избран кмет на община/кмет на район/кмет на кметство № 1/28.10.2019 г. на Общинска избирателна комисия (ОИК) С.; Клетвен лист на Милена Рангелова от 04.11.2019 г.; Удостоверение за избран кмет на община № 1 съгласно Решение № 101-МИ/06.11.2023 г. на ОИК С.; Клетвен лист на Милена Рангелова от 09.11.2023 г.; договори №№ 63/01.04.2021 г., 87/09.07.2021 г., 111/12.11.2021 г., 89/20.10.2022 г., 43/01.04.2023 г., 101/24.10.2023 г., 109/01.11.2023 г., 1/04.01.2021 г., 10/04.01.2022 г., 14/03.01.2023 г. и 13/02.01.2024 година.</w:t>
      </w:r>
    </w:p>
    <w:p w:rsidR="00000000" w:rsidDel="00000000" w:rsidP="00000000" w:rsidRDefault="00000000" w:rsidRPr="00000000" w14:paraId="00000012">
      <w:pPr>
        <w:ind w:firstLine="709"/>
        <w:jc w:val="both"/>
        <w:rPr>
          <w:color w:val="000000"/>
          <w:sz w:val="24"/>
          <w:szCs w:val="24"/>
          <w:vertAlign w:val="baseline"/>
        </w:rPr>
      </w:pPr>
      <w:r w:rsidDel="00000000" w:rsidR="00000000" w:rsidRPr="00000000">
        <w:rPr>
          <w:color w:val="000000"/>
          <w:sz w:val="24"/>
          <w:szCs w:val="24"/>
          <w:vertAlign w:val="baseline"/>
          <w:rtl w:val="0"/>
        </w:rPr>
        <w:t xml:space="preserve">Допълнително с писмо вх. № КПК-6313-1/05.04.2024 г. на КПК от председателя на Постоянната комисия по чл. 90, ал. 2, т. 3 от ЗПК към ОбС С. са представени заверени копия на документи за извършени плащания по договори №№ 63/01.04.2021 г., 87/09.07.2021 г., 111/12.11.2021 г., 89/20.10.2022 г., 43/01.04.2023 г., 101/24.10.2023 г., 109/01.11.2023 г., 1/04.01.2021 г., 10/04.01.2022 г., 14/03.01.2023 г. и 13/02.01.2024 година.</w:t>
      </w:r>
    </w:p>
    <w:p w:rsidR="00000000" w:rsidDel="00000000" w:rsidP="00000000" w:rsidRDefault="00000000" w:rsidRPr="00000000" w14:paraId="00000013">
      <w:pPr>
        <w:ind w:firstLine="709"/>
        <w:jc w:val="both"/>
        <w:rPr>
          <w:sz w:val="24"/>
          <w:szCs w:val="24"/>
          <w:vertAlign w:val="baseline"/>
        </w:rPr>
      </w:pPr>
      <w:r w:rsidDel="00000000" w:rsidR="00000000" w:rsidRPr="00000000">
        <w:rPr>
          <w:sz w:val="24"/>
          <w:szCs w:val="24"/>
          <w:vertAlign w:val="baseline"/>
          <w:rtl w:val="0"/>
        </w:rPr>
        <w:t xml:space="preserve">С Покана изх. № КПК-6313-3/09.05.2024 г. на КПК, Милена Рангелова е поканена на изслушване във връзка с образуваното срещу нея производство за установяване на конфликт на интереси на 20.05.2024 г. от 10:45 часа. На датата, насрочена за изслушване, Рангелова, както и нейните представители – адв. Г. Ф. Д. и адв. Е. М. К. – САК, се запознаха със събраните по административната преписка материали, което е удостоверено с декларации от същата дата.</w:t>
      </w:r>
    </w:p>
    <w:p w:rsidR="00000000" w:rsidDel="00000000" w:rsidP="00000000" w:rsidRDefault="00000000" w:rsidRPr="00000000" w14:paraId="00000014">
      <w:pPr>
        <w:ind w:firstLine="708"/>
        <w:jc w:val="both"/>
        <w:rPr>
          <w:sz w:val="24"/>
          <w:szCs w:val="24"/>
          <w:vertAlign w:val="baseline"/>
        </w:rPr>
      </w:pPr>
      <w:r w:rsidDel="00000000" w:rsidR="00000000" w:rsidRPr="00000000">
        <w:rPr>
          <w:sz w:val="24"/>
          <w:szCs w:val="24"/>
          <w:vertAlign w:val="baseline"/>
          <w:rtl w:val="0"/>
        </w:rPr>
        <w:t xml:space="preserve">След като се запозна с представените по преписката документи, на Милена Рангелова бяха предявени документи за удостоверяване на поставения под тях подпис, а именно: Договор № 63/01.04.2021 г. с предмет „поддръжка техническо оборудване за парламентарни избори 04.04.2021 г.“, за срок от 1 месец и сума в размер на 237 лв.; Договор № 87/09.07.2021 г. с предмет „поддръжка техническо оборудване за парламентарни избори 11.07.2021 г.“, за срок от 1 месец и сума в размер на 237 лв.; Договор № 89/20.10.2022 г. с предмет „преглед и подготовка на МФУ за избори“, за срок от 1 месец и сума в размер на 250 лв.; Договор № 43/01.04.2023 г. с предмет „преглед и подготовка на МФУ за избори“, за срок от 1 месец и сума в размер на 237 лв.; Договор № 10/04.01.2022 г. с предмет „поддръжка на компютърна техника и софтуер в Община С.“, за срок от 1 месец и сума в размер на 550 лв.; Договор № 14/03.01.2023 г. с предмет „поддръжка на компютърна техника и софтуер в Община С.“, за срок от 1 месец и сума в размер на 550 лв.; Договор № 13/02.01.2024 г. с предмет „поддръжка на компютърна техника и софтуер в Община С.“, за срок от 1 месец и сума в размер на 550 лв.; Плащане към бюджета от 23.04.2021 г.; Констативен протокол по гр. договор № 63/01.04.2021 г. за месец IV; Плащане към бюджета от 27.07.2021 г.; Констативен протокол по гр. договор № 87/09.07.2021 г. за месец VII.2021 г.; Плащане към бюджета от 24.10.2022 г.; Констативен протокол по гр. договор № 89/20.10.2022 г. за месец Х.2022 г.; Плащане към бюджета от 05.04.2023 г.; Констативен протокол по гр. договор № 43/01.04.2023 г. за месец IV.2023 г.; Плащане към бюджета от 22.02.2021 г.; Констативен протокол по гр. договор № 1/04.01.2021 г. за месец II.2021 г.; Плащане към бюджета от 31.03.2021 г.; Констативен протокол по гр. договор № 1/04.01.2021 г. за месец III.2021 г.; Плащане към бюджета от 23.04.2021 г.; Констативен протокол по гр. договор № 1/04.01.2021 г. за месец IV.2021 г.; Плащане към бюджета от 26.05.2021 г.; Констативен протокол по гр. договор № 1/04.01.2021 г. за месец V.2021 г.; Плащане към бюджета от 25.06.2021 г.; Констативен протокол по гр. договор № 1/04.01.2021 г. за месец VI.2021 г.; Плащане към бюджета от 27.07.2021 г.; Констативен протокол по гр. договор № 1/04.01.2021 г. за месец 7.2021 г.; Плащане към бюджета от 26.08.2021 г.; Констативен протокол по гр. договор № 1/04.01.2021 г. за месец 8.2021 г.; Плащане към бюджета от 27.09.2021 г.; Констативен протокол по гр. договор № 1/04.01.2021 г. за месец 9.2021 г.; Плащане към бюджета от 25.10.2021 г.; Констативен протокол по гр. договор № 1/04.01.2021 г. за месец 10.2021 г.; Плащане към бюджета от 17.12.2021 г.; Констативен протокол по гр. договор № 1/04.01.2021 г. за месец 12.2021 г.; Плащане към бюджета от 25.01.2022 г.; Констативен протокол по гр. договор № 10/04.01.2022 г. за месец 1.2022 г.; Плащане към бюджета от 23.02.2022 г.; Констативен протокол по гр. договор № 10/04.01.2022 г. за месец 2.2022 г.; Плащане към бюджета от 28.03.2022 г.; Констативен протокол по гр. договор № 10/04.01.2022 г. за месец 3.2022 г.; Плащане към бюджета от 18.04.2022 г.; Констативен протокол по гр. договор № 10/04.01.2022 г. за месец 4.2022 г.; Плащане към бюджета от 26.05.2022 г.; Констативен протокол по гр. договор № 10/04.01.2022 г. за месец 5.2022 г.; Плащане към бюджета от 21.07.2022 г.; Констативен протокол по гр. договор № 10/04.01.2022 г. за месец 7.2022 г.; Плащане към бюджета от 27.09.2022 г.; Констативен протокол по гр. договор № 10/04.01.2022 г. за месец 9.2022 г.; Плащане към бюджета от 27.10.2022 г.; Констативен протокол по гр. договор № 10/04.01.2022 г. за месец 10.2022 г.; Плащане към бюджета от 23.11.2022 г.; Констативен протокол по гр. договор № 10/04.01.2022 г. за месец 11.2022 г.; Плащане към бюджета от 16.12.2022 г.; Констативен протокол по гр. договор № 10/04.01.2022 г. за месец 12.2022 г.; Плащане към бюджета от 27.01.2023 г.; Констативен протокол по гр. договор № 14/03.01.2023 г. за месец 1.2023 г.; Плащане към бюджета от 24.02.2023 г.; Констативен протокол по гр. договор № 14/03.01.2023 г. за месец 2.2023 г.; Плащане към бюджета от 28.03.2023 г.; Констативен протокол по гр. договор № 14/03.01.2023 г. за месец 3.2023 г.; Плащане към бюджета от 25.04.2023 г.; Констативен протокол по гр. договор № 14/03.01.2023 г. за месец 4.2023 г.; Плащане към бюджета от 25.05.2023 г.; Констативен протокол по гр. договор № 14/03.01.2023 г. за месец 5.2023 г.; Плащане към бюджета от 26.07.2023 г.; Констативен протокол по гр. договор № 14/03.01.2023 г. за месец 7.2023 г.; Плащане към бюджета от 29.08.2023 г.; Констативен протокол по гр. договор № 14/03.01.2023 г. за месец 8.2023 г.; Плащане към бюджета от 27.11.2023 г.; Констативен протокол по гр. договор № 14/03.01.2023 г. за месец 11.2023 г.; Плащане към бюджета от 20.12.2023 г.; Констативен протокол по гр. договор № 14/03.01.2023 г. за месец 12.2023 г.; Плащане към бюджета от 29.01.2024 г.; Констативен протокол по гр. договор № 13/02.01.2024 г. за месец 1.2024 г.; Плащане към бюджета от 27.02.2024 г.; Констативен протокол по гр. договор № 13/02.01.2024 г. за месец 2.2024 г.; Плащане към бюджета от 27.03.2024 г.; Констативен протокол по гр. договор № 13/02.01.2024 г. за месец 3.2024 година. За същото бе съставен протокол.</w:t>
      </w:r>
    </w:p>
    <w:p w:rsidR="00000000" w:rsidDel="00000000" w:rsidP="00000000" w:rsidRDefault="00000000" w:rsidRPr="00000000" w14:paraId="00000015">
      <w:pPr>
        <w:ind w:firstLine="709"/>
        <w:jc w:val="both"/>
        <w:rPr>
          <w:sz w:val="24"/>
          <w:szCs w:val="24"/>
          <w:vertAlign w:val="baseline"/>
        </w:rPr>
      </w:pPr>
      <w:r w:rsidDel="00000000" w:rsidR="00000000" w:rsidRPr="00000000">
        <w:rPr>
          <w:sz w:val="24"/>
          <w:szCs w:val="24"/>
          <w:vertAlign w:val="baseline"/>
          <w:rtl w:val="0"/>
        </w:rPr>
        <w:t xml:space="preserve">Милена Рангелова е изслушана по реда на чл. 90, ал. 5 от ЗПК на заседание на Комисията, проведено на 20.05.2024 г., на което се яви лично и с адвокати Г. Д. и Е. К. По време на изслушването, обективирано в Протокол № 41 от 20.05.2024 г. с вътр. № КПК-РД-04-75 от 28.05.2024 г. на КПК, адв. К. посочи, че Община С. е сравнително малка, като над 80 % от нейното население е ромско и има изключително ограничения брой на квалифицирани служители в работоспособна възраст и въобще на хора с образование над основното, както и ниска трудова заетост. Общината не разполага с IT специалист, назначен на трудов договор, като същевременно обаче има нужда от такъв тип поддръжка, за да може безпрепятствено да се извършват всички функции на администрацията, както и кметът да осъществява своите правомощия. Специално трябва да се акцентира на липсата на IT специалисти в града, такъв по-скоро има ангажиран от местния кабелен оператор – интернет доставчик ,,***“ ООД. Седалището на фирмата е в гр. Х., но в офиса в гр. С. работи на трудов договор такъв един специалист, който поддържа електронното и телекомуникационното оборудване, който отговаря и разполага с нужната квалификация да извършва поддръжка и на оборудването на общината. Разяснено бе, че общината открай време ползва услугите на специалист по граждански договори. Преди повече от 10 години такива са сключвани с друго лице – Я. П., който тогава е бил служител на „***“ ООД и работи в тази сфера. След като Я. П. обаче се премества от офиса на фирмата в гр. С. в този в гр. Х., за дейностите по поддръжка на място в общината му е съдействал изключително С. Х., но общината в тези случаи не е заплащала отделно възнаграждение, а Я. П. е продължавал да реагира чрез отдалечен достъп, основно за софтуерната поддръжка. През 2014 г. Я. П. сменя местоработата, вече не е към „***“ ООД, а фирмата, към която започва работа го ангажира да пътува в Ю. Б., като търговски представител. Той работи и живее в Х., откъдето само дистанционно може да поддържа IT системите и оборудването на общината. За осъществяване на хардуерната поддръжка на място Я. П. предлага да бъде ангажиран С. Х., който бил негов колега в „***“ ООД. Съображенията, от които се е ръководила Милена Рангелова, когато са сключени договорите със С. Х., са именно тези – необходимост от хардуерна поддръжка на компютрите и на другата офисна техника на общината, както и на техническото оборудване, което е било предоставено на общината във връзка с провеждането на местни и национални избори. Тогава са сключвани отделни договори и това може да се види от събраните по преписката доказателства. На следващо място, от съществено значение в случая е била не роднинската връзка, разбира се, а квалификацията на Х. за осъществяването на тези дейности. </w:t>
      </w:r>
    </w:p>
    <w:p w:rsidR="00000000" w:rsidDel="00000000" w:rsidP="00000000" w:rsidRDefault="00000000" w:rsidRPr="00000000" w14:paraId="00000016">
      <w:pPr>
        <w:ind w:firstLine="709"/>
        <w:jc w:val="both"/>
        <w:rPr>
          <w:sz w:val="24"/>
          <w:szCs w:val="24"/>
          <w:vertAlign w:val="baseline"/>
        </w:rPr>
      </w:pPr>
      <w:r w:rsidDel="00000000" w:rsidR="00000000" w:rsidRPr="00000000">
        <w:rPr>
          <w:sz w:val="24"/>
          <w:szCs w:val="24"/>
          <w:vertAlign w:val="baseline"/>
          <w:rtl w:val="0"/>
        </w:rPr>
        <w:t xml:space="preserve">Милена Рангелова допълни, че наистина не е осъзнавала тази родствена близост, а е искала максимално да осигури безпрепятствен достъп и работно място на колегите си. Отбеляза, че в малките общини е много трудно да се намери какъвто и да е специалист, дори от ранга на деловодител и не е осъзнавала, че това ще ѝ навреди и може да обещае, че по най-бързия начин тези назначения ще бъдат прекратени. Съжалява за допуснатата грешка.</w:t>
      </w:r>
    </w:p>
    <w:p w:rsidR="00000000" w:rsidDel="00000000" w:rsidP="00000000" w:rsidRDefault="00000000" w:rsidRPr="00000000" w14:paraId="00000017">
      <w:pPr>
        <w:ind w:firstLine="709"/>
        <w:jc w:val="both"/>
        <w:rPr>
          <w:sz w:val="24"/>
          <w:szCs w:val="24"/>
          <w:vertAlign w:val="baseline"/>
        </w:rPr>
      </w:pPr>
      <w:r w:rsidDel="00000000" w:rsidR="00000000" w:rsidRPr="00000000">
        <w:rPr>
          <w:sz w:val="24"/>
          <w:szCs w:val="24"/>
          <w:vertAlign w:val="baseline"/>
          <w:rtl w:val="0"/>
        </w:rPr>
        <w:t xml:space="preserve">Адвокат Д. поиска срок, в който да представят писмено изложение – становище на обстоятелствата, които излагат по време на изслушването. Отново тя помоли по служебен път да бъде изискана допълнителна информация, а именно – справка за брой действащи трудови договори на специалисти по поддръжка на хардуер, на електронно или комуникационно оборудване с месторабота в гр. С. от Националния осигурителен институт (НОИ), както и информация от „***“ ООД относно колко души работят в офиса им в гр. С., съответно на каква длъжност са и отделно от това да посочат каква длъжност заема С. Х..</w:t>
      </w:r>
    </w:p>
    <w:p w:rsidR="00000000" w:rsidDel="00000000" w:rsidP="00000000" w:rsidRDefault="00000000" w:rsidRPr="00000000" w14:paraId="00000018">
      <w:pPr>
        <w:ind w:firstLine="709"/>
        <w:jc w:val="both"/>
        <w:rPr>
          <w:sz w:val="24"/>
          <w:szCs w:val="24"/>
          <w:vertAlign w:val="baseline"/>
        </w:rPr>
      </w:pPr>
      <w:r w:rsidDel="00000000" w:rsidR="00000000" w:rsidRPr="00000000">
        <w:rPr>
          <w:sz w:val="24"/>
          <w:szCs w:val="24"/>
          <w:vertAlign w:val="baseline"/>
          <w:rtl w:val="0"/>
        </w:rPr>
        <w:t xml:space="preserve">В предоставения седемдневен срок, в Комисията е постъпило Становище с вх. № КПК-6313-10/27.05.2024 г. на КПК от Милена Рангелова чрез адв. Е. К., което преповтаря изложеното по време на нейното излушване. Към становището са приложени копия на Сертификат от февруари 2009 г., удостоверения № 431-23/2023 г. и № 900/27.04.2023 г.  на С. Х., Допълонително споразумение № 93/01.04.2024 г., Декларация от Я. П., Трудов договор от 03.02.2014 г. и договори, сключени между Община С., представлявана от Милена Рангелова, и Я. П.. </w:t>
      </w:r>
    </w:p>
    <w:p w:rsidR="00000000" w:rsidDel="00000000" w:rsidP="00000000" w:rsidRDefault="00000000" w:rsidRPr="00000000" w14:paraId="00000019">
      <w:pPr>
        <w:ind w:firstLine="709"/>
        <w:jc w:val="both"/>
        <w:rPr>
          <w:sz w:val="24"/>
          <w:szCs w:val="24"/>
          <w:vertAlign w:val="baseline"/>
        </w:rPr>
      </w:pPr>
      <w:r w:rsidDel="00000000" w:rsidR="00000000" w:rsidRPr="00000000">
        <w:rPr>
          <w:sz w:val="24"/>
          <w:szCs w:val="24"/>
          <w:vertAlign w:val="baseline"/>
          <w:rtl w:val="0"/>
        </w:rPr>
        <w:t xml:space="preserve">Изисканата от адв. Д. информация е получена в Комисията с писма вх. № КПК-6313-12/28.05.2024 г. и № КПК-63613-13/30.05.2024 г. на КПК, съответно от изпълнителния директор на „***“ ООД и от изпълнителния директор на Национална агенция за приходите (НАП).</w:t>
      </w:r>
    </w:p>
    <w:p w:rsidR="00000000" w:rsidDel="00000000" w:rsidP="00000000" w:rsidRDefault="00000000" w:rsidRPr="00000000" w14:paraId="0000001A">
      <w:pPr>
        <w:ind w:firstLine="709"/>
        <w:jc w:val="both"/>
        <w:rPr>
          <w:sz w:val="24"/>
          <w:szCs w:val="24"/>
          <w:vertAlign w:val="baseline"/>
        </w:rPr>
      </w:pPr>
      <w:r w:rsidDel="00000000" w:rsidR="00000000" w:rsidRPr="00000000">
        <w:rPr>
          <w:sz w:val="24"/>
          <w:szCs w:val="24"/>
          <w:vertAlign w:val="baseline"/>
          <w:rtl w:val="0"/>
        </w:rPr>
        <w:t xml:space="preserve">С писмо вх. № КПК-6313-11/28.05.2024 г. на КПК от председателя на Постоянната комисия по чл. 90, ал. 2, т. 3 от ЗПК към ОбС С. е получена информация за получени от Милена Рангелова, в качеството ѝ на кмет на Община С. възнаграждения.</w:t>
      </w:r>
    </w:p>
    <w:p w:rsidR="00000000" w:rsidDel="00000000" w:rsidP="00000000" w:rsidRDefault="00000000" w:rsidRPr="00000000" w14:paraId="0000001B">
      <w:pPr>
        <w:ind w:firstLine="709"/>
        <w:jc w:val="both"/>
        <w:rPr>
          <w:sz w:val="24"/>
          <w:szCs w:val="24"/>
          <w:vertAlign w:val="baseline"/>
        </w:rPr>
      </w:pPr>
      <w:r w:rsidDel="00000000" w:rsidR="00000000" w:rsidRPr="00000000">
        <w:rPr>
          <w:sz w:val="24"/>
          <w:szCs w:val="24"/>
          <w:vertAlign w:val="baseline"/>
          <w:rtl w:val="0"/>
        </w:rPr>
        <w:t xml:space="preserve">Служебно са извършени справки в НБД „Население“, Търговския регистър и регистър на юридическите лица с нестопанска цел (ТРРЮЛНЦ) и на електронната страница на Община и ОбС С.</w:t>
      </w:r>
    </w:p>
    <w:p w:rsidR="00000000" w:rsidDel="00000000" w:rsidP="00000000" w:rsidRDefault="00000000" w:rsidRPr="00000000" w14:paraId="0000001C">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1D">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E">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1F">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лице с посочени три имена, адрес, телефон за връзка и е подписан.</w:t>
      </w:r>
    </w:p>
    <w:p w:rsidR="00000000" w:rsidDel="00000000" w:rsidP="00000000" w:rsidRDefault="00000000" w:rsidRPr="00000000" w14:paraId="00000020">
      <w:pPr>
        <w:ind w:firstLine="709"/>
        <w:jc w:val="both"/>
        <w:rPr>
          <w:color w:val="000000"/>
          <w:sz w:val="24"/>
          <w:szCs w:val="24"/>
          <w:vertAlign w:val="baseline"/>
        </w:rPr>
      </w:pPr>
      <w:r w:rsidDel="00000000" w:rsidR="00000000" w:rsidRPr="00000000">
        <w:rPr>
          <w:color w:val="000000"/>
          <w:sz w:val="24"/>
          <w:szCs w:val="24"/>
          <w:vertAlign w:val="baseline"/>
          <w:rtl w:val="0"/>
        </w:rPr>
        <w:t xml:space="preserve">Милена Рангелова заема длъжността кмет на Община С. за мандати 2019-2023 г. и 2023-2027 г., видно от представените по преписката Удостоверение за избран кмет на община № 1/28.10.2019 г. на ОИК С. и Клетвен лист от 04.11.2019 г., както и Удостоверение за избран кмет на община № 1 съгласно Решение № 101-МИ/06.11.2023 г. на ОИК С. и Клетвен лист от 09.11.2023 година.</w:t>
      </w:r>
    </w:p>
    <w:p w:rsidR="00000000" w:rsidDel="00000000" w:rsidP="00000000" w:rsidRDefault="00000000" w:rsidRPr="00000000" w14:paraId="00000021">
      <w:pPr>
        <w:jc w:val="both"/>
        <w:rPr>
          <w:color w:val="000000"/>
          <w:sz w:val="24"/>
          <w:szCs w:val="24"/>
          <w:vertAlign w:val="baseline"/>
        </w:rPr>
      </w:pPr>
      <w:r w:rsidDel="00000000" w:rsidR="00000000" w:rsidRPr="00000000">
        <w:rPr>
          <w:color w:val="000000"/>
          <w:sz w:val="24"/>
          <w:szCs w:val="24"/>
          <w:vertAlign w:val="baseline"/>
          <w:rtl w:val="0"/>
        </w:rPr>
        <w:tab/>
        <w:t xml:space="preserve">От извършена справка в НБД „Население“ се установи, че С. Т. Х. е син на сестрата на бащата на Милена Рангелова, т.е. неин първи братовчед.</w:t>
      </w:r>
    </w:p>
    <w:p w:rsidR="00000000" w:rsidDel="00000000" w:rsidP="00000000" w:rsidRDefault="00000000" w:rsidRPr="00000000" w14:paraId="00000022">
      <w:pPr>
        <w:tabs>
          <w:tab w:val="left" w:leader="none" w:pos="993"/>
        </w:tabs>
        <w:ind w:firstLine="709"/>
        <w:jc w:val="both"/>
        <w:rPr>
          <w:color w:val="000000"/>
          <w:sz w:val="24"/>
          <w:szCs w:val="24"/>
          <w:vertAlign w:val="baseline"/>
        </w:rPr>
      </w:pPr>
      <w:r w:rsidDel="00000000" w:rsidR="00000000" w:rsidRPr="00000000">
        <w:rPr>
          <w:color w:val="000000"/>
          <w:sz w:val="24"/>
          <w:szCs w:val="24"/>
          <w:vertAlign w:val="baseline"/>
          <w:rtl w:val="0"/>
        </w:rPr>
        <w:t xml:space="preserve">Релевантен за настоящото производство, съгласно разпоредбата на чл. 91 от ЗПК (производството за установяване на конфликт на интереси се образува в срок до 6 месеца от откриването, но не по-късно от три години от извършването на нарушението), е периодът от месец март 2021 г. до настоящия момент.</w:t>
      </w:r>
    </w:p>
    <w:p w:rsidR="00000000" w:rsidDel="00000000" w:rsidP="00000000" w:rsidRDefault="00000000" w:rsidRPr="00000000" w14:paraId="00000023">
      <w:pPr>
        <w:tabs>
          <w:tab w:val="left" w:leader="none" w:pos="993"/>
        </w:tabs>
        <w:ind w:firstLine="709"/>
        <w:jc w:val="both"/>
        <w:rPr>
          <w:color w:val="000000"/>
          <w:sz w:val="24"/>
          <w:szCs w:val="24"/>
          <w:vertAlign w:val="baseline"/>
        </w:rPr>
      </w:pPr>
      <w:r w:rsidDel="00000000" w:rsidR="00000000" w:rsidRPr="00000000">
        <w:rPr>
          <w:color w:val="000000"/>
          <w:sz w:val="24"/>
          <w:szCs w:val="24"/>
          <w:vertAlign w:val="baseline"/>
          <w:rtl w:val="0"/>
        </w:rPr>
        <w:t xml:space="preserve">От представените по преписката документи се установи, че в горепосочения период между Община С., представлявана от кмета – Милена Рангелова, и С. Х. са сключени следните договори:</w:t>
      </w:r>
    </w:p>
    <w:p w:rsidR="00000000" w:rsidDel="00000000" w:rsidP="00000000" w:rsidRDefault="00000000" w:rsidRPr="00000000" w14:paraId="00000024">
      <w:pPr>
        <w:numPr>
          <w:ilvl w:val="0"/>
          <w:numId w:val="2"/>
        </w:numPr>
        <w:tabs>
          <w:tab w:val="left" w:leader="none" w:pos="993"/>
        </w:tabs>
        <w:ind w:left="0" w:firstLine="709"/>
        <w:jc w:val="both"/>
        <w:rPr>
          <w:color w:val="000000"/>
          <w:sz w:val="24"/>
          <w:szCs w:val="24"/>
        </w:rPr>
      </w:pPr>
      <w:r w:rsidDel="00000000" w:rsidR="00000000" w:rsidRPr="00000000">
        <w:rPr>
          <w:color w:val="000000"/>
          <w:sz w:val="24"/>
          <w:szCs w:val="24"/>
          <w:vertAlign w:val="baseline"/>
          <w:rtl w:val="0"/>
        </w:rPr>
        <w:t xml:space="preserve">Договор № 63/01.04.2021 г. с предмет „поддръжка техническо оборудване за парламентарни избори 04.04.2021 г.“, за срок от 1 месец и сума в размер на 237 лв.;</w:t>
      </w:r>
    </w:p>
    <w:p w:rsidR="00000000" w:rsidDel="00000000" w:rsidP="00000000" w:rsidRDefault="00000000" w:rsidRPr="00000000" w14:paraId="00000025">
      <w:pPr>
        <w:numPr>
          <w:ilvl w:val="0"/>
          <w:numId w:val="2"/>
        </w:numPr>
        <w:tabs>
          <w:tab w:val="left" w:leader="none" w:pos="993"/>
        </w:tabs>
        <w:ind w:left="0" w:firstLine="709"/>
        <w:jc w:val="both"/>
        <w:rPr>
          <w:color w:val="000000"/>
          <w:sz w:val="24"/>
          <w:szCs w:val="24"/>
        </w:rPr>
      </w:pPr>
      <w:r w:rsidDel="00000000" w:rsidR="00000000" w:rsidRPr="00000000">
        <w:rPr>
          <w:color w:val="000000"/>
          <w:sz w:val="24"/>
          <w:szCs w:val="24"/>
          <w:vertAlign w:val="baseline"/>
          <w:rtl w:val="0"/>
        </w:rPr>
        <w:t xml:space="preserve">Договор № 87/09.07.2021 г. с предмет „поддръжка техническо оборудване за парламентарни избори 11.07.2021 г.“, за срок от 1 месец и сума в размер на 237 лв.;</w:t>
      </w:r>
    </w:p>
    <w:p w:rsidR="00000000" w:rsidDel="00000000" w:rsidP="00000000" w:rsidRDefault="00000000" w:rsidRPr="00000000" w14:paraId="00000026">
      <w:pPr>
        <w:numPr>
          <w:ilvl w:val="0"/>
          <w:numId w:val="2"/>
        </w:numPr>
        <w:tabs>
          <w:tab w:val="left" w:leader="none" w:pos="993"/>
        </w:tabs>
        <w:ind w:left="0" w:firstLine="709"/>
        <w:jc w:val="both"/>
        <w:rPr>
          <w:color w:val="000000"/>
          <w:sz w:val="24"/>
          <w:szCs w:val="24"/>
        </w:rPr>
      </w:pPr>
      <w:r w:rsidDel="00000000" w:rsidR="00000000" w:rsidRPr="00000000">
        <w:rPr>
          <w:color w:val="000000"/>
          <w:sz w:val="24"/>
          <w:szCs w:val="24"/>
          <w:vertAlign w:val="baseline"/>
          <w:rtl w:val="0"/>
        </w:rPr>
        <w:t xml:space="preserve">Договор № 89/20.10.2022 г. с предмет „преглед и подготовка на МФУ за избори“, за срок от 1 месец и сума в размер на 250 лв.;</w:t>
      </w:r>
    </w:p>
    <w:p w:rsidR="00000000" w:rsidDel="00000000" w:rsidP="00000000" w:rsidRDefault="00000000" w:rsidRPr="00000000" w14:paraId="00000027">
      <w:pPr>
        <w:numPr>
          <w:ilvl w:val="0"/>
          <w:numId w:val="2"/>
        </w:numPr>
        <w:tabs>
          <w:tab w:val="left" w:leader="none" w:pos="993"/>
        </w:tabs>
        <w:ind w:left="0" w:firstLine="709"/>
        <w:jc w:val="both"/>
        <w:rPr>
          <w:color w:val="000000"/>
          <w:sz w:val="24"/>
          <w:szCs w:val="24"/>
        </w:rPr>
      </w:pPr>
      <w:r w:rsidDel="00000000" w:rsidR="00000000" w:rsidRPr="00000000">
        <w:rPr>
          <w:color w:val="000000"/>
          <w:sz w:val="24"/>
          <w:szCs w:val="24"/>
          <w:vertAlign w:val="baseline"/>
          <w:rtl w:val="0"/>
        </w:rPr>
        <w:t xml:space="preserve">Договор № 43/01.04.2023 г. с предмет „преглед и подготовка на МФУ за избори“, за срок от 1 месец и сума в размер на 237 лв.;</w:t>
      </w:r>
    </w:p>
    <w:p w:rsidR="00000000" w:rsidDel="00000000" w:rsidP="00000000" w:rsidRDefault="00000000" w:rsidRPr="00000000" w14:paraId="00000028">
      <w:pPr>
        <w:numPr>
          <w:ilvl w:val="0"/>
          <w:numId w:val="2"/>
        </w:numPr>
        <w:tabs>
          <w:tab w:val="left" w:leader="none" w:pos="993"/>
        </w:tabs>
        <w:ind w:left="0" w:firstLine="709"/>
        <w:jc w:val="both"/>
        <w:rPr>
          <w:color w:val="000000"/>
          <w:sz w:val="24"/>
          <w:szCs w:val="24"/>
        </w:rPr>
      </w:pPr>
      <w:r w:rsidDel="00000000" w:rsidR="00000000" w:rsidRPr="00000000">
        <w:rPr>
          <w:color w:val="000000"/>
          <w:sz w:val="24"/>
          <w:szCs w:val="24"/>
          <w:vertAlign w:val="baseline"/>
          <w:rtl w:val="0"/>
        </w:rPr>
        <w:t xml:space="preserve">Договор № 10/04.01.2022 г. с предмет „поддръжка на компютърна техника и софтуер в Община С.“, за срок от 1 месец и сума в размер на 550 лв.;</w:t>
      </w:r>
    </w:p>
    <w:p w:rsidR="00000000" w:rsidDel="00000000" w:rsidP="00000000" w:rsidRDefault="00000000" w:rsidRPr="00000000" w14:paraId="00000029">
      <w:pPr>
        <w:numPr>
          <w:ilvl w:val="0"/>
          <w:numId w:val="2"/>
        </w:numPr>
        <w:tabs>
          <w:tab w:val="left" w:leader="none" w:pos="993"/>
        </w:tabs>
        <w:ind w:left="0" w:firstLine="709"/>
        <w:jc w:val="both"/>
        <w:rPr>
          <w:color w:val="000000"/>
          <w:sz w:val="24"/>
          <w:szCs w:val="24"/>
        </w:rPr>
      </w:pPr>
      <w:r w:rsidDel="00000000" w:rsidR="00000000" w:rsidRPr="00000000">
        <w:rPr>
          <w:color w:val="000000"/>
          <w:sz w:val="24"/>
          <w:szCs w:val="24"/>
          <w:vertAlign w:val="baseline"/>
          <w:rtl w:val="0"/>
        </w:rPr>
        <w:t xml:space="preserve">Договор № 14/03.01.2023 г. с предмет „поддръжка на компютърна техника и софтуер в Община С.“, за срок от 1 месец и сума в размер на 550 лв.;</w:t>
      </w:r>
    </w:p>
    <w:p w:rsidR="00000000" w:rsidDel="00000000" w:rsidP="00000000" w:rsidRDefault="00000000" w:rsidRPr="00000000" w14:paraId="0000002A">
      <w:pPr>
        <w:numPr>
          <w:ilvl w:val="0"/>
          <w:numId w:val="2"/>
        </w:numPr>
        <w:tabs>
          <w:tab w:val="left" w:leader="none" w:pos="993"/>
        </w:tabs>
        <w:ind w:left="0" w:firstLine="709"/>
        <w:jc w:val="both"/>
        <w:rPr>
          <w:color w:val="000000"/>
          <w:sz w:val="24"/>
          <w:szCs w:val="24"/>
        </w:rPr>
      </w:pPr>
      <w:r w:rsidDel="00000000" w:rsidR="00000000" w:rsidRPr="00000000">
        <w:rPr>
          <w:color w:val="000000"/>
          <w:sz w:val="24"/>
          <w:szCs w:val="24"/>
          <w:vertAlign w:val="baseline"/>
          <w:rtl w:val="0"/>
        </w:rPr>
        <w:t xml:space="preserve">Договор № 13/02.01.2024 г. с предмет „поддръжка на компютърна техника и софтуер в Община С.“, за срок от 1 месец и сума в размер на 550 лева.</w:t>
      </w:r>
    </w:p>
    <w:p w:rsidR="00000000" w:rsidDel="00000000" w:rsidP="00000000" w:rsidRDefault="00000000" w:rsidRPr="00000000" w14:paraId="0000002B">
      <w:pPr>
        <w:tabs>
          <w:tab w:val="left" w:leader="none" w:pos="993"/>
        </w:tabs>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2C">
      <w:pPr>
        <w:tabs>
          <w:tab w:val="left" w:leader="none" w:pos="993"/>
        </w:tabs>
        <w:ind w:firstLine="709"/>
        <w:jc w:val="both"/>
        <w:rPr>
          <w:color w:val="000000"/>
          <w:sz w:val="24"/>
          <w:szCs w:val="24"/>
          <w:vertAlign w:val="baseline"/>
        </w:rPr>
      </w:pPr>
      <w:r w:rsidDel="00000000" w:rsidR="00000000" w:rsidRPr="00000000">
        <w:rPr>
          <w:color w:val="000000"/>
          <w:sz w:val="24"/>
          <w:szCs w:val="24"/>
          <w:vertAlign w:val="baseline"/>
          <w:rtl w:val="0"/>
        </w:rPr>
        <w:t xml:space="preserve">От получените с писмо, вх. № КПК-6313-1/05.04.2024 г. на КПК от председателя на Постоянната комисия по чл. 90, ал. 2, т. 3 от ЗПК към ОбС С., документи се установи още, че в качеството си на кмет, и в горепосочения период, Милена Рангелова е подписала констативни протоколи и платежни документи, с които съответно е приета работата и е наредено заплащане на С. Х. по сключените с него граждански договори, както следва:</w:t>
      </w:r>
    </w:p>
    <w:p w:rsidR="00000000" w:rsidDel="00000000" w:rsidP="00000000" w:rsidRDefault="00000000" w:rsidRPr="00000000" w14:paraId="0000002D">
      <w:pPr>
        <w:numPr>
          <w:ilvl w:val="0"/>
          <w:numId w:val="1"/>
        </w:numPr>
        <w:tabs>
          <w:tab w:val="left" w:leader="none" w:pos="993"/>
        </w:tabs>
        <w:ind w:left="1080" w:hanging="360"/>
        <w:rPr>
          <w:color w:val="000000"/>
          <w:sz w:val="24"/>
          <w:szCs w:val="24"/>
        </w:rPr>
      </w:pPr>
      <w:r w:rsidDel="00000000" w:rsidR="00000000" w:rsidRPr="00000000">
        <w:rPr>
          <w:color w:val="000000"/>
          <w:sz w:val="24"/>
          <w:szCs w:val="24"/>
          <w:vertAlign w:val="baseline"/>
          <w:rtl w:val="0"/>
        </w:rPr>
        <w:t xml:space="preserve">Плащане към бюджета от 23.04.2021 г.;</w:t>
      </w:r>
    </w:p>
    <w:p w:rsidR="00000000" w:rsidDel="00000000" w:rsidP="00000000" w:rsidRDefault="00000000" w:rsidRPr="00000000" w14:paraId="0000002E">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63/01.04.2021 г. за месец IV;</w:t>
      </w:r>
    </w:p>
    <w:p w:rsidR="00000000" w:rsidDel="00000000" w:rsidP="00000000" w:rsidRDefault="00000000" w:rsidRPr="00000000" w14:paraId="0000002F">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27.07.2021 г.;</w:t>
      </w:r>
    </w:p>
    <w:p w:rsidR="00000000" w:rsidDel="00000000" w:rsidP="00000000" w:rsidRDefault="00000000" w:rsidRPr="00000000" w14:paraId="00000030">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87/09.07.2021 г. за месец VII.2021 г.;</w:t>
      </w:r>
    </w:p>
    <w:p w:rsidR="00000000" w:rsidDel="00000000" w:rsidP="00000000" w:rsidRDefault="00000000" w:rsidRPr="00000000" w14:paraId="00000031">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24.10.2022 г.;</w:t>
      </w:r>
    </w:p>
    <w:p w:rsidR="00000000" w:rsidDel="00000000" w:rsidP="00000000" w:rsidRDefault="00000000" w:rsidRPr="00000000" w14:paraId="00000032">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89/20.10.2022 г. за месец Х.2022 г.;</w:t>
      </w:r>
    </w:p>
    <w:p w:rsidR="00000000" w:rsidDel="00000000" w:rsidP="00000000" w:rsidRDefault="00000000" w:rsidRPr="00000000" w14:paraId="00000033">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05.04.2023 г.;</w:t>
      </w:r>
    </w:p>
    <w:p w:rsidR="00000000" w:rsidDel="00000000" w:rsidP="00000000" w:rsidRDefault="00000000" w:rsidRPr="00000000" w14:paraId="00000034">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43/01.04.2023 г. за месец IV.2023 г.;</w:t>
      </w:r>
    </w:p>
    <w:p w:rsidR="00000000" w:rsidDel="00000000" w:rsidP="00000000" w:rsidRDefault="00000000" w:rsidRPr="00000000" w14:paraId="00000035">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31.03.2021 г.;</w:t>
      </w:r>
    </w:p>
    <w:p w:rsidR="00000000" w:rsidDel="00000000" w:rsidP="00000000" w:rsidRDefault="00000000" w:rsidRPr="00000000" w14:paraId="00000036">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1/04.01.2021 г. за месец III.2021 г.;</w:t>
      </w:r>
    </w:p>
    <w:p w:rsidR="00000000" w:rsidDel="00000000" w:rsidP="00000000" w:rsidRDefault="00000000" w:rsidRPr="00000000" w14:paraId="00000037">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23.04.2021 г.;</w:t>
      </w:r>
    </w:p>
    <w:p w:rsidR="00000000" w:rsidDel="00000000" w:rsidP="00000000" w:rsidRDefault="00000000" w:rsidRPr="00000000" w14:paraId="00000038">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1/04.01.2021 г. за месец IV.2021 г.;</w:t>
      </w:r>
    </w:p>
    <w:p w:rsidR="00000000" w:rsidDel="00000000" w:rsidP="00000000" w:rsidRDefault="00000000" w:rsidRPr="00000000" w14:paraId="00000039">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26.05.2021 г.;</w:t>
      </w:r>
    </w:p>
    <w:p w:rsidR="00000000" w:rsidDel="00000000" w:rsidP="00000000" w:rsidRDefault="00000000" w:rsidRPr="00000000" w14:paraId="0000003A">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1/04.01.2021 г. за месец V.2021 г.;</w:t>
      </w:r>
    </w:p>
    <w:p w:rsidR="00000000" w:rsidDel="00000000" w:rsidP="00000000" w:rsidRDefault="00000000" w:rsidRPr="00000000" w14:paraId="0000003B">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25.06.2021 г.;</w:t>
      </w:r>
    </w:p>
    <w:p w:rsidR="00000000" w:rsidDel="00000000" w:rsidP="00000000" w:rsidRDefault="00000000" w:rsidRPr="00000000" w14:paraId="0000003C">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1/04.01.2021 г. за месец VI.2021 г.;</w:t>
      </w:r>
    </w:p>
    <w:p w:rsidR="00000000" w:rsidDel="00000000" w:rsidP="00000000" w:rsidRDefault="00000000" w:rsidRPr="00000000" w14:paraId="0000003D">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27.07.2021 г.;</w:t>
      </w:r>
    </w:p>
    <w:p w:rsidR="00000000" w:rsidDel="00000000" w:rsidP="00000000" w:rsidRDefault="00000000" w:rsidRPr="00000000" w14:paraId="0000003E">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1/04.01.2021 г. за месец 7.2021 г.;</w:t>
      </w:r>
    </w:p>
    <w:p w:rsidR="00000000" w:rsidDel="00000000" w:rsidP="00000000" w:rsidRDefault="00000000" w:rsidRPr="00000000" w14:paraId="0000003F">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26.08.2021 г.;</w:t>
      </w:r>
    </w:p>
    <w:p w:rsidR="00000000" w:rsidDel="00000000" w:rsidP="00000000" w:rsidRDefault="00000000" w:rsidRPr="00000000" w14:paraId="00000040">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1/04.01.2021 г. за месец 8.2021 г.;</w:t>
      </w:r>
    </w:p>
    <w:p w:rsidR="00000000" w:rsidDel="00000000" w:rsidP="00000000" w:rsidRDefault="00000000" w:rsidRPr="00000000" w14:paraId="00000041">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27.09.2021 г.;</w:t>
      </w:r>
    </w:p>
    <w:p w:rsidR="00000000" w:rsidDel="00000000" w:rsidP="00000000" w:rsidRDefault="00000000" w:rsidRPr="00000000" w14:paraId="00000042">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1/04.01.2021 г. за месец 9.2021 г.;</w:t>
      </w:r>
    </w:p>
    <w:p w:rsidR="00000000" w:rsidDel="00000000" w:rsidP="00000000" w:rsidRDefault="00000000" w:rsidRPr="00000000" w14:paraId="00000043">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25.10.2021 г.;</w:t>
      </w:r>
    </w:p>
    <w:p w:rsidR="00000000" w:rsidDel="00000000" w:rsidP="00000000" w:rsidRDefault="00000000" w:rsidRPr="00000000" w14:paraId="00000044">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1/04.01.2021 г. за месец 10.2021 г.;</w:t>
      </w:r>
    </w:p>
    <w:p w:rsidR="00000000" w:rsidDel="00000000" w:rsidP="00000000" w:rsidRDefault="00000000" w:rsidRPr="00000000" w14:paraId="00000045">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17.12.2021 г.;</w:t>
      </w:r>
    </w:p>
    <w:p w:rsidR="00000000" w:rsidDel="00000000" w:rsidP="00000000" w:rsidRDefault="00000000" w:rsidRPr="00000000" w14:paraId="00000046">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1/04.01.2021 г. за месец 12.2021 г.;</w:t>
      </w:r>
    </w:p>
    <w:p w:rsidR="00000000" w:rsidDel="00000000" w:rsidP="00000000" w:rsidRDefault="00000000" w:rsidRPr="00000000" w14:paraId="00000047">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25.01.2022 г.;</w:t>
      </w:r>
    </w:p>
    <w:p w:rsidR="00000000" w:rsidDel="00000000" w:rsidP="00000000" w:rsidRDefault="00000000" w:rsidRPr="00000000" w14:paraId="00000048">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10/04.01.2022 г. за месец 1.2022 г.;</w:t>
      </w:r>
    </w:p>
    <w:p w:rsidR="00000000" w:rsidDel="00000000" w:rsidP="00000000" w:rsidRDefault="00000000" w:rsidRPr="00000000" w14:paraId="00000049">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23.02.2022 г.;</w:t>
      </w:r>
    </w:p>
    <w:p w:rsidR="00000000" w:rsidDel="00000000" w:rsidP="00000000" w:rsidRDefault="00000000" w:rsidRPr="00000000" w14:paraId="0000004A">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10/04.01.2022 г. за месец 2.2022 г.;</w:t>
      </w:r>
    </w:p>
    <w:p w:rsidR="00000000" w:rsidDel="00000000" w:rsidP="00000000" w:rsidRDefault="00000000" w:rsidRPr="00000000" w14:paraId="0000004B">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28.03.2022 г.;</w:t>
      </w:r>
    </w:p>
    <w:p w:rsidR="00000000" w:rsidDel="00000000" w:rsidP="00000000" w:rsidRDefault="00000000" w:rsidRPr="00000000" w14:paraId="0000004C">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10/04.01.2022 г. за месец 3.2022 г.;</w:t>
      </w:r>
    </w:p>
    <w:p w:rsidR="00000000" w:rsidDel="00000000" w:rsidP="00000000" w:rsidRDefault="00000000" w:rsidRPr="00000000" w14:paraId="0000004D">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18.04.2022 г.;</w:t>
      </w:r>
    </w:p>
    <w:p w:rsidR="00000000" w:rsidDel="00000000" w:rsidP="00000000" w:rsidRDefault="00000000" w:rsidRPr="00000000" w14:paraId="0000004E">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10/04.01.2022 г. за месец 4.2022 г.;</w:t>
      </w:r>
    </w:p>
    <w:p w:rsidR="00000000" w:rsidDel="00000000" w:rsidP="00000000" w:rsidRDefault="00000000" w:rsidRPr="00000000" w14:paraId="0000004F">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26.05.2022 г.;</w:t>
      </w:r>
    </w:p>
    <w:p w:rsidR="00000000" w:rsidDel="00000000" w:rsidP="00000000" w:rsidRDefault="00000000" w:rsidRPr="00000000" w14:paraId="00000050">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10/04.01.2022 г. за месец 5.2022 г.;</w:t>
      </w:r>
    </w:p>
    <w:p w:rsidR="00000000" w:rsidDel="00000000" w:rsidP="00000000" w:rsidRDefault="00000000" w:rsidRPr="00000000" w14:paraId="00000051">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21.07.2022 г.;</w:t>
      </w:r>
    </w:p>
    <w:p w:rsidR="00000000" w:rsidDel="00000000" w:rsidP="00000000" w:rsidRDefault="00000000" w:rsidRPr="00000000" w14:paraId="00000052">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10/04.01.2022 г. за месец 7.2022 г.;</w:t>
      </w:r>
    </w:p>
    <w:p w:rsidR="00000000" w:rsidDel="00000000" w:rsidP="00000000" w:rsidRDefault="00000000" w:rsidRPr="00000000" w14:paraId="00000053">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27.09.2022 г.;</w:t>
      </w:r>
    </w:p>
    <w:p w:rsidR="00000000" w:rsidDel="00000000" w:rsidP="00000000" w:rsidRDefault="00000000" w:rsidRPr="00000000" w14:paraId="00000054">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10/04.01.2022 г. за месец 9.2022 г.;</w:t>
      </w:r>
    </w:p>
    <w:p w:rsidR="00000000" w:rsidDel="00000000" w:rsidP="00000000" w:rsidRDefault="00000000" w:rsidRPr="00000000" w14:paraId="00000055">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27.10.2022 г.;</w:t>
      </w:r>
    </w:p>
    <w:p w:rsidR="00000000" w:rsidDel="00000000" w:rsidP="00000000" w:rsidRDefault="00000000" w:rsidRPr="00000000" w14:paraId="00000056">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10/04.01.2022 г. за месец 10.2022 г.;</w:t>
      </w:r>
    </w:p>
    <w:p w:rsidR="00000000" w:rsidDel="00000000" w:rsidP="00000000" w:rsidRDefault="00000000" w:rsidRPr="00000000" w14:paraId="00000057">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23.11.2022 г.;</w:t>
      </w:r>
    </w:p>
    <w:p w:rsidR="00000000" w:rsidDel="00000000" w:rsidP="00000000" w:rsidRDefault="00000000" w:rsidRPr="00000000" w14:paraId="00000058">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10/04.01.2022 г. за месец 11.2022 г.;</w:t>
      </w:r>
    </w:p>
    <w:p w:rsidR="00000000" w:rsidDel="00000000" w:rsidP="00000000" w:rsidRDefault="00000000" w:rsidRPr="00000000" w14:paraId="00000059">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16.12.2022 г.;</w:t>
      </w:r>
    </w:p>
    <w:p w:rsidR="00000000" w:rsidDel="00000000" w:rsidP="00000000" w:rsidRDefault="00000000" w:rsidRPr="00000000" w14:paraId="0000005A">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10/04.01.2022 г. за месец 12.2022 г.;</w:t>
      </w:r>
    </w:p>
    <w:p w:rsidR="00000000" w:rsidDel="00000000" w:rsidP="00000000" w:rsidRDefault="00000000" w:rsidRPr="00000000" w14:paraId="0000005B">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27.01.2023 г.;</w:t>
      </w:r>
    </w:p>
    <w:p w:rsidR="00000000" w:rsidDel="00000000" w:rsidP="00000000" w:rsidRDefault="00000000" w:rsidRPr="00000000" w14:paraId="0000005C">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14/03.01.2023 г. за месец 1.2023 г.;</w:t>
      </w:r>
    </w:p>
    <w:p w:rsidR="00000000" w:rsidDel="00000000" w:rsidP="00000000" w:rsidRDefault="00000000" w:rsidRPr="00000000" w14:paraId="0000005D">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24.02.2023 г.;</w:t>
      </w:r>
    </w:p>
    <w:p w:rsidR="00000000" w:rsidDel="00000000" w:rsidP="00000000" w:rsidRDefault="00000000" w:rsidRPr="00000000" w14:paraId="0000005E">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14/03.01.2023 г. за месец 2.2023 г.;</w:t>
      </w:r>
    </w:p>
    <w:p w:rsidR="00000000" w:rsidDel="00000000" w:rsidP="00000000" w:rsidRDefault="00000000" w:rsidRPr="00000000" w14:paraId="0000005F">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28.03.2023 г.;</w:t>
      </w:r>
    </w:p>
    <w:p w:rsidR="00000000" w:rsidDel="00000000" w:rsidP="00000000" w:rsidRDefault="00000000" w:rsidRPr="00000000" w14:paraId="00000060">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14/03.01.2023 г. за месец 3.2023 г.;</w:t>
      </w:r>
    </w:p>
    <w:p w:rsidR="00000000" w:rsidDel="00000000" w:rsidP="00000000" w:rsidRDefault="00000000" w:rsidRPr="00000000" w14:paraId="00000061">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25.04.2023 г.;</w:t>
      </w:r>
    </w:p>
    <w:p w:rsidR="00000000" w:rsidDel="00000000" w:rsidP="00000000" w:rsidRDefault="00000000" w:rsidRPr="00000000" w14:paraId="00000062">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14/03.01.2023 г. за месец 4.2023 г.;</w:t>
      </w:r>
    </w:p>
    <w:p w:rsidR="00000000" w:rsidDel="00000000" w:rsidP="00000000" w:rsidRDefault="00000000" w:rsidRPr="00000000" w14:paraId="00000063">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25.05.2023 г.;</w:t>
      </w:r>
    </w:p>
    <w:p w:rsidR="00000000" w:rsidDel="00000000" w:rsidP="00000000" w:rsidRDefault="00000000" w:rsidRPr="00000000" w14:paraId="00000064">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14/03.01.2023 г. за месец 5.2023 г.;</w:t>
      </w:r>
    </w:p>
    <w:p w:rsidR="00000000" w:rsidDel="00000000" w:rsidP="00000000" w:rsidRDefault="00000000" w:rsidRPr="00000000" w14:paraId="00000065">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26.07.2023 г.;</w:t>
      </w:r>
    </w:p>
    <w:p w:rsidR="00000000" w:rsidDel="00000000" w:rsidP="00000000" w:rsidRDefault="00000000" w:rsidRPr="00000000" w14:paraId="00000066">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14/03.01.2023 г. за месец 7.2023 г.;</w:t>
      </w:r>
    </w:p>
    <w:p w:rsidR="00000000" w:rsidDel="00000000" w:rsidP="00000000" w:rsidRDefault="00000000" w:rsidRPr="00000000" w14:paraId="00000067">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29.08.2023 г.;</w:t>
      </w:r>
    </w:p>
    <w:p w:rsidR="00000000" w:rsidDel="00000000" w:rsidP="00000000" w:rsidRDefault="00000000" w:rsidRPr="00000000" w14:paraId="00000068">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14/03.01.2023 г. за месец 8.2023 г.;</w:t>
      </w:r>
    </w:p>
    <w:p w:rsidR="00000000" w:rsidDel="00000000" w:rsidP="00000000" w:rsidRDefault="00000000" w:rsidRPr="00000000" w14:paraId="00000069">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27.11.2023 г.;</w:t>
      </w:r>
    </w:p>
    <w:p w:rsidR="00000000" w:rsidDel="00000000" w:rsidP="00000000" w:rsidRDefault="00000000" w:rsidRPr="00000000" w14:paraId="0000006A">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14/03.01.2023 г. за месец 11.2023 г.;</w:t>
      </w:r>
    </w:p>
    <w:p w:rsidR="00000000" w:rsidDel="00000000" w:rsidP="00000000" w:rsidRDefault="00000000" w:rsidRPr="00000000" w14:paraId="0000006B">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20.12.2023 г.;</w:t>
      </w:r>
    </w:p>
    <w:p w:rsidR="00000000" w:rsidDel="00000000" w:rsidP="00000000" w:rsidRDefault="00000000" w:rsidRPr="00000000" w14:paraId="0000006C">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14/03.01.2023 г. за месец 12.2023 г.;</w:t>
      </w:r>
    </w:p>
    <w:p w:rsidR="00000000" w:rsidDel="00000000" w:rsidP="00000000" w:rsidRDefault="00000000" w:rsidRPr="00000000" w14:paraId="0000006D">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29.01.2024 г.;</w:t>
      </w:r>
    </w:p>
    <w:p w:rsidR="00000000" w:rsidDel="00000000" w:rsidP="00000000" w:rsidRDefault="00000000" w:rsidRPr="00000000" w14:paraId="0000006E">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13/02.01.2024 г. за месец 1.2024 г.;</w:t>
      </w:r>
    </w:p>
    <w:p w:rsidR="00000000" w:rsidDel="00000000" w:rsidP="00000000" w:rsidRDefault="00000000" w:rsidRPr="00000000" w14:paraId="0000006F">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27.02.2024 г.;</w:t>
      </w:r>
    </w:p>
    <w:p w:rsidR="00000000" w:rsidDel="00000000" w:rsidP="00000000" w:rsidRDefault="00000000" w:rsidRPr="00000000" w14:paraId="00000070">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13/02.01.2024 г. за месец 2.2024 г.;</w:t>
      </w:r>
    </w:p>
    <w:p w:rsidR="00000000" w:rsidDel="00000000" w:rsidP="00000000" w:rsidRDefault="00000000" w:rsidRPr="00000000" w14:paraId="00000071">
      <w:pPr>
        <w:numPr>
          <w:ilvl w:val="0"/>
          <w:numId w:val="1"/>
        </w:numPr>
        <w:tabs>
          <w:tab w:val="left" w:leader="none" w:pos="993"/>
        </w:tabs>
        <w:ind w:left="1080" w:hanging="360"/>
        <w:jc w:val="both"/>
        <w:rPr>
          <w:color w:val="000000"/>
          <w:sz w:val="24"/>
          <w:szCs w:val="24"/>
        </w:rPr>
      </w:pPr>
      <w:r w:rsidDel="00000000" w:rsidR="00000000" w:rsidRPr="00000000">
        <w:rPr>
          <w:color w:val="000000"/>
          <w:sz w:val="24"/>
          <w:szCs w:val="24"/>
          <w:vertAlign w:val="baseline"/>
          <w:rtl w:val="0"/>
        </w:rPr>
        <w:t xml:space="preserve">Плащане към бюджета от 27.03.2024 г.;</w:t>
      </w:r>
    </w:p>
    <w:p w:rsidR="00000000" w:rsidDel="00000000" w:rsidP="00000000" w:rsidRDefault="00000000" w:rsidRPr="00000000" w14:paraId="00000072">
      <w:pPr>
        <w:numPr>
          <w:ilvl w:val="0"/>
          <w:numId w:val="1"/>
        </w:numPr>
        <w:tabs>
          <w:tab w:val="left" w:leader="none" w:pos="720"/>
          <w:tab w:val="left" w:leader="none" w:pos="993"/>
        </w:tabs>
        <w:ind w:left="0" w:firstLine="720"/>
        <w:jc w:val="both"/>
        <w:rPr>
          <w:color w:val="000000"/>
          <w:sz w:val="24"/>
          <w:szCs w:val="24"/>
        </w:rPr>
      </w:pPr>
      <w:r w:rsidDel="00000000" w:rsidR="00000000" w:rsidRPr="00000000">
        <w:rPr>
          <w:color w:val="000000"/>
          <w:sz w:val="24"/>
          <w:szCs w:val="24"/>
          <w:vertAlign w:val="baseline"/>
          <w:rtl w:val="0"/>
        </w:rPr>
        <w:t xml:space="preserve">Констативен протокол по гр. договор № 13/02.01.2024 г. за месец 3.2024 година.</w:t>
      </w:r>
    </w:p>
    <w:p w:rsidR="00000000" w:rsidDel="00000000" w:rsidP="00000000" w:rsidRDefault="00000000" w:rsidRPr="00000000" w14:paraId="00000073">
      <w:pPr>
        <w:tabs>
          <w:tab w:val="left" w:leader="none" w:pos="720"/>
          <w:tab w:val="left" w:leader="none" w:pos="993"/>
        </w:tabs>
        <w:ind w:left="720" w:firstLine="0"/>
        <w:jc w:val="both"/>
        <w:rPr>
          <w:color w:val="000000"/>
          <w:sz w:val="24"/>
          <w:szCs w:val="24"/>
          <w:vertAlign w:val="baseline"/>
        </w:rPr>
      </w:pPr>
      <w:r w:rsidDel="00000000" w:rsidR="00000000" w:rsidRPr="00000000">
        <w:rPr>
          <w:rtl w:val="0"/>
        </w:rPr>
      </w:r>
    </w:p>
    <w:p w:rsidR="00000000" w:rsidDel="00000000" w:rsidP="00000000" w:rsidRDefault="00000000" w:rsidRPr="00000000" w14:paraId="00000074">
      <w:pPr>
        <w:tabs>
          <w:tab w:val="left" w:leader="none" w:pos="993"/>
        </w:tabs>
        <w:ind w:firstLine="709"/>
        <w:jc w:val="both"/>
        <w:rPr>
          <w:color w:val="000000"/>
          <w:sz w:val="24"/>
          <w:szCs w:val="24"/>
          <w:vertAlign w:val="baseline"/>
        </w:rPr>
      </w:pPr>
      <w:r w:rsidDel="00000000" w:rsidR="00000000" w:rsidRPr="00000000">
        <w:rPr>
          <w:color w:val="000000"/>
          <w:sz w:val="24"/>
          <w:szCs w:val="24"/>
          <w:vertAlign w:val="baseline"/>
          <w:rtl w:val="0"/>
        </w:rPr>
        <w:t xml:space="preserve">Милена Рангелова потвърди, че подписа под изброените по-горе документи е неин, като в тази връзка подписа Протокол от 20.05.2024 г., с който същите са ѝ предявени за удостоверяване на поставения под тях подпис съгласно Приложение 1, неразделна част от протокола.</w:t>
      </w:r>
    </w:p>
    <w:p w:rsidR="00000000" w:rsidDel="00000000" w:rsidP="00000000" w:rsidRDefault="00000000" w:rsidRPr="00000000" w14:paraId="00000075">
      <w:pPr>
        <w:tabs>
          <w:tab w:val="left" w:leader="none" w:pos="993"/>
        </w:tabs>
        <w:ind w:firstLine="709"/>
        <w:jc w:val="both"/>
        <w:rPr>
          <w:color w:val="000000"/>
          <w:sz w:val="24"/>
          <w:szCs w:val="24"/>
          <w:vertAlign w:val="baseline"/>
        </w:rPr>
      </w:pPr>
      <w:r w:rsidDel="00000000" w:rsidR="00000000" w:rsidRPr="00000000">
        <w:rPr>
          <w:color w:val="000000"/>
          <w:sz w:val="24"/>
          <w:szCs w:val="24"/>
          <w:vertAlign w:val="baseline"/>
          <w:rtl w:val="0"/>
        </w:rPr>
        <w:t xml:space="preserve">Между Община С. и С. Х. са сключени и договори № 111/12.11.2021 г., № 101/24.10.2023 г. и № 109/01.11.2023 г., но същите не са подписани от Милена Рангелова като кмет на общината, а от друго лице, като това се потвърждава от подписания от нея Протокол от 20.05.2024 г., а освен това е видно и че положеният под тях подпис не е идентичен с нейния.</w:t>
      </w:r>
    </w:p>
    <w:p w:rsidR="00000000" w:rsidDel="00000000" w:rsidP="00000000" w:rsidRDefault="00000000" w:rsidRPr="00000000" w14:paraId="00000076">
      <w:pPr>
        <w:tabs>
          <w:tab w:val="left" w:leader="none" w:pos="993"/>
        </w:tabs>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77">
      <w:pPr>
        <w:tabs>
          <w:tab w:val="left" w:leader="none" w:pos="709"/>
        </w:tabs>
        <w:jc w:val="both"/>
        <w:rPr>
          <w:color w:val="000000"/>
          <w:sz w:val="24"/>
          <w:szCs w:val="24"/>
          <w:vertAlign w:val="baseline"/>
        </w:rPr>
      </w:pPr>
      <w:r w:rsidDel="00000000" w:rsidR="00000000" w:rsidRPr="00000000">
        <w:rPr>
          <w:color w:val="000000"/>
          <w:sz w:val="24"/>
          <w:szCs w:val="24"/>
          <w:vertAlign w:val="baseline"/>
          <w:rtl w:val="0"/>
        </w:rPr>
        <w:tab/>
        <w:t xml:space="preserve">По време на своето изслушване, Милена Рангелова, чрез своите адвокати изиска по административното производство да бъде събрана допълнителна информация, във връзка с което в Комисията е получено писмо с вх. № КПК-6313-12/28.05.2024 г. на КПК от изпълнителния директор на „***“ ООД с информация, че в офиса на фирмата в гр. С. работят трима работници/служители – З. Х. С. – продавач-консултант, С. П. Б. – монтьор, свързване на кабели и С. Т. Х. – монтьор, електро телекомуникационно оборудване. Получено е и писмо от изпълнителния директор на НАП с вх. № КПК-63613-13/30.05.2024 г. на КПК , съгласно което към 28.05.2024 г. има едно лице с месторабота в гр. С. с действащ трудов договор като „техник телекомуникации“.</w:t>
      </w:r>
    </w:p>
    <w:p w:rsidR="00000000" w:rsidDel="00000000" w:rsidP="00000000" w:rsidRDefault="00000000" w:rsidRPr="00000000" w14:paraId="00000078">
      <w:pPr>
        <w:tabs>
          <w:tab w:val="left" w:leader="none" w:pos="993"/>
        </w:tabs>
        <w:ind w:firstLine="709"/>
        <w:jc w:val="both"/>
        <w:rPr>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79">
      <w:pPr>
        <w:ind w:right="-1"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7A">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7B">
      <w:pPr>
        <w:ind w:right="-1"/>
        <w:jc w:val="both"/>
        <w:rPr>
          <w:color w:val="000000"/>
          <w:sz w:val="24"/>
          <w:szCs w:val="24"/>
          <w:vertAlign w:val="baseline"/>
        </w:rPr>
      </w:pPr>
      <w:r w:rsidDel="00000000" w:rsidR="00000000" w:rsidRPr="00000000">
        <w:rPr>
          <w:color w:val="000000"/>
          <w:sz w:val="24"/>
          <w:szCs w:val="24"/>
          <w:vertAlign w:val="baseline"/>
          <w:rtl w:val="0"/>
        </w:rPr>
        <w:t xml:space="preserve">           Сигнал с вх. № С-193/11.03.2024 г. на КПК e подаден от физическо лице, идентифицирано по реда на чл. 15, ал. 2, т. 1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7C">
      <w:pPr>
        <w:ind w:right="-1" w:firstLine="708"/>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(отм.), респ. чл. 70 от ЗПК, следва да са кумулативно налични три предпоставки: лице, заемащо висша публична длъжност, съответно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7D">
      <w:pPr>
        <w:ind w:right="-1" w:firstLine="720"/>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(отм.), респ. в чл. 71 и 72 от ЗПК. Частен интерес е всеки интерес, който води до облага от материален или нематериален характер за лицето, заемащо висша публична длъжност, или за свързаното с него лице, т.е. за да е налице частен интерес, следва да има реална възможност за реализиране на облага. Съгласно чл. 54 от ЗПКОНПИ (отм.)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а според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7E">
      <w:pPr>
        <w:ind w:right="-1" w:firstLine="720"/>
        <w:jc w:val="both"/>
        <w:rPr>
          <w:sz w:val="24"/>
          <w:szCs w:val="24"/>
          <w:vertAlign w:val="baseline"/>
        </w:rPr>
      </w:pPr>
      <w:r w:rsidDel="00000000" w:rsidR="00000000" w:rsidRPr="00000000">
        <w:rPr>
          <w:sz w:val="24"/>
          <w:szCs w:val="24"/>
          <w:vertAlign w:val="baseline"/>
          <w:rtl w:val="0"/>
        </w:rPr>
        <w:t xml:space="preserve"> В качеството си на кмет на Община С. за мандати 2019-2023 г. и 2023-2027 г., Милена Рангелова</w:t>
      </w:r>
      <w:r w:rsidDel="00000000" w:rsidR="00000000" w:rsidRPr="00000000">
        <w:rPr>
          <w:color w:val="000000"/>
          <w:sz w:val="24"/>
          <w:szCs w:val="24"/>
          <w:vertAlign w:val="baseline"/>
          <w:rtl w:val="0"/>
        </w:rPr>
        <w:t xml:space="preserve"> е лице</w:t>
      </w:r>
      <w:r w:rsidDel="00000000" w:rsidR="00000000" w:rsidRPr="00000000">
        <w:rPr>
          <w:sz w:val="24"/>
          <w:szCs w:val="24"/>
          <w:vertAlign w:val="baseline"/>
          <w:rtl w:val="0"/>
        </w:rPr>
        <w:t xml:space="preserve">, заемало висша публична длъжност по чл. 6, ал. 1 , т. 32 от ЗПКОНПИ (отм.) и съответно публична длъжност по чл. 6, ал. 1, т. 32 от ЗПК и компетентна да се произнесе относно наличието или липсата на конфликт на интереси по отношение на нея е Комисията за противодействие на корупцията.</w:t>
      </w:r>
    </w:p>
    <w:p w:rsidR="00000000" w:rsidDel="00000000" w:rsidP="00000000" w:rsidRDefault="00000000" w:rsidRPr="00000000" w14:paraId="0000007F">
      <w:pPr>
        <w:ind w:right="-1" w:firstLine="720"/>
        <w:jc w:val="both"/>
        <w:rPr>
          <w:sz w:val="24"/>
          <w:szCs w:val="24"/>
          <w:vertAlign w:val="baseline"/>
        </w:rPr>
      </w:pPr>
      <w:r w:rsidDel="00000000" w:rsidR="00000000" w:rsidRPr="00000000">
        <w:rPr>
          <w:sz w:val="24"/>
          <w:szCs w:val="24"/>
          <w:vertAlign w:val="baseline"/>
          <w:rtl w:val="0"/>
        </w:rPr>
        <w:t xml:space="preserve">Съгласно чл. 44, ал. 1, т. 1 от Закона за местното самоуправление и местната администрация (ЗМСМА) кметът на общината ръководи цялата ѝ изпълнителна дейност. </w:t>
      </w:r>
    </w:p>
    <w:p w:rsidR="00000000" w:rsidDel="00000000" w:rsidP="00000000" w:rsidRDefault="00000000" w:rsidRPr="00000000" w14:paraId="00000080">
      <w:pPr>
        <w:ind w:right="-1" w:firstLine="720"/>
        <w:jc w:val="both"/>
        <w:rPr>
          <w:sz w:val="24"/>
          <w:szCs w:val="24"/>
          <w:vertAlign w:val="baseline"/>
        </w:rPr>
      </w:pPr>
      <w:r w:rsidDel="00000000" w:rsidR="00000000" w:rsidRPr="00000000">
        <w:rPr>
          <w:sz w:val="24"/>
          <w:szCs w:val="24"/>
          <w:vertAlign w:val="baseline"/>
          <w:rtl w:val="0"/>
        </w:rPr>
        <w:t xml:space="preserve">При наличието на първия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81">
      <w:pPr>
        <w:ind w:right="-1" w:firstLine="720"/>
        <w:jc w:val="both"/>
        <w:rPr>
          <w:sz w:val="24"/>
          <w:szCs w:val="24"/>
          <w:vertAlign w:val="baseline"/>
        </w:rPr>
      </w:pPr>
      <w:r w:rsidDel="00000000" w:rsidR="00000000" w:rsidRPr="00000000">
        <w:rPr>
          <w:sz w:val="24"/>
          <w:szCs w:val="24"/>
          <w:vertAlign w:val="baseline"/>
          <w:rtl w:val="0"/>
        </w:rPr>
        <w:t xml:space="preserve">От извършената в регистър НБД „Население“ справка се установи, че Милена Рангелова и С. Х. са първи братовчеди – роднини по съребрена линия от четвърта степен, което обуславя свързаност между тях по смисъла на § 1, т. 15, б. „а“ от ДР на ЗПКОНПИ (отм.), респ. § 1, т. 9, б. „а“ от ДР на ЗПК.</w:t>
      </w:r>
    </w:p>
    <w:p w:rsidR="00000000" w:rsidDel="00000000" w:rsidP="00000000" w:rsidRDefault="00000000" w:rsidRPr="00000000" w14:paraId="00000082">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83">
      <w:pPr>
        <w:ind w:firstLine="720"/>
        <w:jc w:val="both"/>
        <w:rPr>
          <w:sz w:val="24"/>
          <w:szCs w:val="24"/>
          <w:vertAlign w:val="baseline"/>
        </w:rPr>
      </w:pPr>
      <w:r w:rsidDel="00000000" w:rsidR="00000000" w:rsidRPr="00000000">
        <w:rPr>
          <w:sz w:val="24"/>
          <w:szCs w:val="24"/>
          <w:vertAlign w:val="baseline"/>
          <w:rtl w:val="0"/>
        </w:rPr>
        <w:t xml:space="preserve">Съгласно разпоредбата на чл. 58 от ЗПКОНПИ (отм.), респ. чл. 76 от ЗПК, лице, заемащо висша/публична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 Такова лице няма право да сключва договори или да извършва други дейности в частен интерес при изпълнение на правомощията или задълженията си по служба. </w:t>
      </w:r>
    </w:p>
    <w:p w:rsidR="00000000" w:rsidDel="00000000" w:rsidP="00000000" w:rsidRDefault="00000000" w:rsidRPr="00000000" w14:paraId="00000084">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85">
      <w:pPr>
        <w:ind w:right="-1" w:firstLine="720"/>
        <w:jc w:val="both"/>
        <w:rPr>
          <w:sz w:val="24"/>
          <w:szCs w:val="24"/>
          <w:vertAlign w:val="baseline"/>
        </w:rPr>
      </w:pPr>
      <w:r w:rsidDel="00000000" w:rsidR="00000000" w:rsidRPr="00000000">
        <w:rPr>
          <w:sz w:val="24"/>
          <w:szCs w:val="24"/>
          <w:vertAlign w:val="baseline"/>
          <w:rtl w:val="0"/>
        </w:rPr>
        <w:t xml:space="preserve">От събраните по преписката документи се установи, че като кмет на Община С., Милена Рангелова е подписала със своя първи братовчед и свързано с нея лице – С. Х., договори № 63/01.04.2021 г., № 87/09.07.2021 г., № 89/20.10.2022 г., № 43/01.04.2023 г., № 10/04.01.2022 г., № 14/03.01.2023 г. и № 13/02.01.2024 година. Тези правомощия са упражнени от нея в частен интерес на свързаното с нея лице.</w:t>
      </w:r>
    </w:p>
    <w:p w:rsidR="00000000" w:rsidDel="00000000" w:rsidP="00000000" w:rsidRDefault="00000000" w:rsidRPr="00000000" w14:paraId="00000086">
      <w:pPr>
        <w:ind w:right="-1" w:firstLine="720"/>
        <w:jc w:val="both"/>
        <w:rPr>
          <w:sz w:val="24"/>
          <w:szCs w:val="24"/>
          <w:vertAlign w:val="baseline"/>
        </w:rPr>
      </w:pPr>
      <w:r w:rsidDel="00000000" w:rsidR="00000000" w:rsidRPr="00000000">
        <w:rPr>
          <w:sz w:val="24"/>
          <w:szCs w:val="24"/>
          <w:vertAlign w:val="baseline"/>
          <w:rtl w:val="0"/>
        </w:rPr>
        <w:t xml:space="preserve">Това е така, защото чрез сключените договори се осигурява материална облага за Х. под формата на възнаграждение от бюджета на общината, което той следва да получи за всеки един от тях. Налице е и нематериална облага, която се изразява в получената от С. Х. привилегия, помощ и подкрепа – по административната преписка не се установиха документи за проведен конкурс или друга процедура, при която да са обсъдени и разгледани и други кандидатури на специалисти, които да извършат възложената на свързаното с Рангелова лице дейност. Това се потвърди и от изложеното от Милена Рангелова и нейните представители по време на изслушването ѝ пред КПК на 20.05.2024 година. Поради тази причина, сключвайки горепосочените договори, Рангелова е нарушила разпоредбата на чл. 58, изр. второ, предл. първо от ЗПКОНПИ (отм.), респ. чл. 76, изр. второ, предл. първо от ЗПК.</w:t>
      </w:r>
    </w:p>
    <w:p w:rsidR="00000000" w:rsidDel="00000000" w:rsidP="00000000" w:rsidRDefault="00000000" w:rsidRPr="00000000" w14:paraId="00000087">
      <w:pPr>
        <w:ind w:right="-1" w:firstLine="720"/>
        <w:jc w:val="both"/>
        <w:rPr>
          <w:sz w:val="24"/>
          <w:szCs w:val="24"/>
          <w:vertAlign w:val="baseline"/>
        </w:rPr>
      </w:pPr>
      <w:r w:rsidDel="00000000" w:rsidR="00000000" w:rsidRPr="00000000">
        <w:rPr>
          <w:sz w:val="24"/>
          <w:szCs w:val="24"/>
          <w:vertAlign w:val="baseline"/>
          <w:rtl w:val="0"/>
        </w:rPr>
        <w:t xml:space="preserve">Обстоятелството, твърдяно от Рангелова, че Я. П., който в минал период е поддържал компютърната техника на Община С., е предложил С. Х., тъй като са бивши колеги, не е от значение за настоящото производство, също както не е от значение и дали на територията на общината има други квалифицирани лица, които могат да извършат възложената работа, за което бе изискана допълнителна информация от изпълнителния директор на „***“ ООД и този на НАП. Липсата на проведена конкурсна процедура не позволява на други специалисти в същата сфера да се явят и евентуално да получат възложената на Х. работа.</w:t>
      </w:r>
    </w:p>
    <w:p w:rsidR="00000000" w:rsidDel="00000000" w:rsidP="00000000" w:rsidRDefault="00000000" w:rsidRPr="00000000" w14:paraId="00000088">
      <w:pPr>
        <w:ind w:right="-1" w:firstLine="720"/>
        <w:jc w:val="both"/>
        <w:rPr>
          <w:b w:val="0"/>
          <w:bCs w:val="0"/>
          <w:sz w:val="24"/>
          <w:szCs w:val="24"/>
          <w:vertAlign w:val="baseline"/>
        </w:rPr>
      </w:pPr>
      <w:r w:rsidDel="00000000" w:rsidR="00000000" w:rsidRPr="00000000">
        <w:rPr>
          <w:sz w:val="24"/>
          <w:szCs w:val="24"/>
          <w:vertAlign w:val="baseline"/>
          <w:rtl w:val="0"/>
        </w:rPr>
        <w:t xml:space="preserve">В чл. 52 от ЗПКОНПИ (отм.), респ. чл. 70 от ЗПК законодателят е визирал като нарушение дори само възможността частният интерес да повлияе върху обективното и безпристрастното изпълнение на служебните задължения на лицето, заемащо висша/публична длъжност. Достатъчно е частният интерес да съществува като възможност.</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При тази ситуация той ще може да повлияе на упражняването на правомощията на съответното лице. Ефектът на преследваната цел се засилва още повече, когато частният интерес се съчетава именно в лицето, заемащо висша/публична длъжност. </w:t>
      </w:r>
      <w:r w:rsidDel="00000000" w:rsidR="00000000" w:rsidRPr="00000000">
        <w:rPr>
          <w:rtl w:val="0"/>
        </w:rPr>
      </w:r>
    </w:p>
    <w:p w:rsidR="00000000" w:rsidDel="00000000" w:rsidP="00000000" w:rsidRDefault="00000000" w:rsidRPr="00000000" w14:paraId="00000089">
      <w:pPr>
        <w:ind w:right="-1" w:firstLine="720"/>
        <w:jc w:val="both"/>
        <w:rPr>
          <w:sz w:val="24"/>
          <w:szCs w:val="24"/>
          <w:vertAlign w:val="baseline"/>
        </w:rPr>
      </w:pPr>
      <w:r w:rsidDel="00000000" w:rsidR="00000000" w:rsidRPr="00000000">
        <w:rPr>
          <w:sz w:val="24"/>
          <w:szCs w:val="24"/>
          <w:vertAlign w:val="baseline"/>
          <w:rtl w:val="0"/>
        </w:rPr>
        <w:t xml:space="preserve">За съставомерността на деянието по чл. 52 от ЗПКОНПИ (отм.), респ. чл. 70 от ЗПК е достатъчно да е налице формално нарушение на посочената разпоредба, водещо до съмнение в начина, по който се осъществяват съответните висши/публични длъжности. Целта е предотвратяването на съмнения, че лицата, заемащи висши/публични длъжности, осъществяват правомощията си на база на лични интереси и роднински отношения, а не на база законоустановените критерии</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Решение № 115 от 06.01.2016 г. на ВАС-VII отд., по адм. дело № 1439/ 2015 г.; Решение № 2702/19.02.2020 г. на ВАС-VII отд. по адм.д. № 9241/2019 г., Решение № 12130 от 30.09.2020 г. на ВАС – VI отд. по адм.д. № 2277/ 2020 г.).</w:t>
      </w:r>
    </w:p>
    <w:p w:rsidR="00000000" w:rsidDel="00000000" w:rsidP="00000000" w:rsidRDefault="00000000" w:rsidRPr="00000000" w14:paraId="0000008A">
      <w:pPr>
        <w:ind w:right="-1" w:firstLine="720"/>
        <w:jc w:val="both"/>
        <w:rPr>
          <w:sz w:val="24"/>
          <w:szCs w:val="24"/>
          <w:vertAlign w:val="baseline"/>
        </w:rPr>
      </w:pPr>
      <w:r w:rsidDel="00000000" w:rsidR="00000000" w:rsidRPr="00000000">
        <w:rPr>
          <w:sz w:val="24"/>
          <w:szCs w:val="24"/>
          <w:vertAlign w:val="baseline"/>
          <w:rtl w:val="0"/>
        </w:rPr>
        <w:t xml:space="preserve">Конфликтът на интереси предполага наличието на частен интерес на задълженото лице или на свързаното с него лице, без да е задължително същият да е реализиран. Достатъчно е частният интерес да съществува като възможност, която мотивира лицето да действа, упражнявайки правомощията си. Дори само възможността съществуващият частен интерес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Целта е предотвратяването на съмнения, че лицата, заемащи висши/публични длъжности, осъществяват правомощията си на база на лични и роднински отношения, а не на база на законоустановените критерии. Законът не допуска фактически ситуации, в които дадено лице, заемащо висша/публична длъжност, би могло да повлияе в частен интерес, като по този начин компрометира висшата/публична длъжност, реда и начина, по който се осъществяват функциите, възложени на съответното учреждение или ведомство.</w:t>
      </w:r>
    </w:p>
    <w:p w:rsidR="00000000" w:rsidDel="00000000" w:rsidP="00000000" w:rsidRDefault="00000000" w:rsidRPr="00000000" w14:paraId="0000008B">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8C">
      <w:pPr>
        <w:ind w:right="-1" w:firstLine="720"/>
        <w:jc w:val="both"/>
        <w:rPr>
          <w:sz w:val="24"/>
          <w:szCs w:val="24"/>
          <w:vertAlign w:val="baseline"/>
        </w:rPr>
      </w:pPr>
      <w:r w:rsidDel="00000000" w:rsidR="00000000" w:rsidRPr="00000000">
        <w:rPr>
          <w:sz w:val="24"/>
          <w:szCs w:val="24"/>
          <w:vertAlign w:val="baseline"/>
          <w:rtl w:val="0"/>
        </w:rPr>
        <w:t xml:space="preserve">Нарушението на чл. 58, изр. второ, предл. първо от ЗПКОНПИ (отм.), респ. чл. 76, изр. второ, предл. първо от ЗПК, е извършено на 01.04.2021 г., 09.07.2021 г., 04.01.2022 г., 20.10.2022 г., 03.01.2023 г., 01.04.2023 г. и 02.01.2024 в гр. С..</w:t>
      </w:r>
    </w:p>
    <w:p w:rsidR="00000000" w:rsidDel="00000000" w:rsidP="00000000" w:rsidRDefault="00000000" w:rsidRPr="00000000" w14:paraId="0000008D">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8E">
      <w:pPr>
        <w:ind w:right="-1" w:firstLine="720"/>
        <w:jc w:val="both"/>
        <w:rPr>
          <w:sz w:val="24"/>
          <w:szCs w:val="24"/>
          <w:vertAlign w:val="baseline"/>
        </w:rPr>
      </w:pPr>
      <w:r w:rsidDel="00000000" w:rsidR="00000000" w:rsidRPr="00000000">
        <w:rPr>
          <w:sz w:val="24"/>
          <w:szCs w:val="24"/>
          <w:vertAlign w:val="baseline"/>
          <w:rtl w:val="0"/>
        </w:rPr>
        <w:t xml:space="preserve">Като е подписала платежни/преводни нареждания, а именно плащания към бюджета от 31.03.2021 г., 23.04.2021 г., 26.05.2021 г., 25.06.2021 г., 27.07.2021 г., 26.08.2021 г., 27.09.2021 г., 25.10.2021 г., 17.12.2021 г., 25.01.2022 г., 23.02.2022 г., 28.03.2022 г., 18.04.2022 г., 26.05.2022 г., 21.07.2022 г., 27.09.2022 г., 24.10.2022 г., 27.10.2022 г., 23.11.2022 г., 16.12.2022 г., 27.01.2023 г., 24.02.2023 г., 28.03.2023 г., 05.04.2023 г., 25.04.2023 г., 25.05.2023 г., 26.07.2023 г., 29.08.2023 г., 27.11.2023 г., 20.12.2023 г., 29.01.2024 г., </w:t>
      </w:r>
      <w:r w:rsidDel="00000000" w:rsidR="00000000" w:rsidRPr="00000000">
        <w:rPr>
          <w:color w:val="000000"/>
          <w:sz w:val="24"/>
          <w:szCs w:val="24"/>
          <w:vertAlign w:val="baseline"/>
          <w:rtl w:val="0"/>
        </w:rPr>
        <w:t xml:space="preserve">27.02.2024 г.</w:t>
      </w:r>
      <w:r w:rsidDel="00000000" w:rsidR="00000000" w:rsidRPr="00000000">
        <w:rPr>
          <w:sz w:val="24"/>
          <w:szCs w:val="24"/>
          <w:vertAlign w:val="baseline"/>
          <w:rtl w:val="0"/>
        </w:rPr>
        <w:t xml:space="preserve"> и 27.03.2024 г. Милена Рангелова е упражнила свои правомощия по служба като е извършила други действия в частен интерес на свързаното с нея лице в нарушение на чл. 58, изр. второ, предл. второ от ЗПКОНПИ (отм.), респ. чл. 76, изр. второ, предл. второ от ЗПК. Чрез посочените платежни/преводни нареждания от бюджета на Община С. са изплатени възнагражденията на С. Х. във връзка със сключените между него и кмета на общината – Милена Рангелова, и подробно описани по-горе в настоящото решение договори. Именно по този начин е реализирана материалната облага за свързаното с Рангелова лице и неин първи братовчед.</w:t>
      </w:r>
    </w:p>
    <w:p w:rsidR="00000000" w:rsidDel="00000000" w:rsidP="00000000" w:rsidRDefault="00000000" w:rsidRPr="00000000" w14:paraId="0000008F">
      <w:pPr>
        <w:ind w:right="-1" w:firstLine="720"/>
        <w:jc w:val="both"/>
        <w:rPr>
          <w:sz w:val="24"/>
          <w:szCs w:val="24"/>
          <w:vertAlign w:val="baseline"/>
        </w:rPr>
      </w:pPr>
      <w:r w:rsidDel="00000000" w:rsidR="00000000" w:rsidRPr="00000000">
        <w:rPr>
          <w:sz w:val="24"/>
          <w:szCs w:val="24"/>
          <w:vertAlign w:val="baseline"/>
          <w:rtl w:val="0"/>
        </w:rPr>
        <w:t xml:space="preserve">В качеството си на кмет на Община С., Милена Рангелова е подписала и констативни протоколи за приемане на работата по сключените договори без възражение, които са приложени към всяко едно от изброените по-горе платежни/преводни нареждания. Същите представляват предвидено в договорите условие за заплащане на уговореното възнаграждение, като Комисията приема, че актовете, с които се обосновава частният интерес за свързаното с Милена Рангелова лице – С. Х., са сключените договори и съответно подписаните платежни/преводни нареждания.</w:t>
      </w:r>
    </w:p>
    <w:p w:rsidR="00000000" w:rsidDel="00000000" w:rsidP="00000000" w:rsidRDefault="00000000" w:rsidRPr="00000000" w14:paraId="00000090">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91">
      <w:pPr>
        <w:ind w:right="-1" w:firstLine="720"/>
        <w:jc w:val="both"/>
        <w:rPr>
          <w:sz w:val="24"/>
          <w:szCs w:val="24"/>
          <w:vertAlign w:val="baseline"/>
        </w:rPr>
      </w:pPr>
      <w:r w:rsidDel="00000000" w:rsidR="00000000" w:rsidRPr="00000000">
        <w:rPr>
          <w:sz w:val="24"/>
          <w:szCs w:val="24"/>
          <w:vertAlign w:val="baseline"/>
          <w:rtl w:val="0"/>
        </w:rPr>
        <w:t xml:space="preserve">Ясно е изразена волята на законодателя относно действията, които е необходимо да бъдат предприети за предотвратяване на конфликт на интереси, в разпоредбата на чл. 63, ал. 1 и 2 от ЗПКОНПИ (отм.), респ. чл. 81, ал. 1 и 2 от ЗПК. Като лице, заемащо висша/публична длъжност, Милена Рангелова е следвало да си направи самоотвод, като уведоми органа по избора или назначаване за наличие на частен интерес на свързано с нея лице. В тази връзка, в конкретния случай, правилно и законосъобразно би било Рангелова да си направи самоотвод от изпълнение на служебните си задължения, като не сключва горепосочените договори и не подписва платежните/преводните нареждания за плащане по същите.</w:t>
      </w:r>
    </w:p>
    <w:p w:rsidR="00000000" w:rsidDel="00000000" w:rsidP="00000000" w:rsidRDefault="00000000" w:rsidRPr="00000000" w14:paraId="00000092">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93">
      <w:pPr>
        <w:ind w:right="-1" w:firstLine="720"/>
        <w:jc w:val="both"/>
        <w:rPr>
          <w:sz w:val="24"/>
          <w:szCs w:val="24"/>
          <w:vertAlign w:val="baseline"/>
        </w:rPr>
      </w:pPr>
      <w:r w:rsidDel="00000000" w:rsidR="00000000" w:rsidRPr="00000000">
        <w:rPr>
          <w:sz w:val="24"/>
          <w:szCs w:val="24"/>
          <w:vertAlign w:val="baseline"/>
          <w:rtl w:val="0"/>
        </w:rPr>
        <w:t xml:space="preserve">Нарушението на чл. 58, изр. второ, предл. второ от ЗПКОНПИ (отм.), респ. чл. 76, изр. второ, предл. второ от ЗПК, е извършено на 31.03.2021 г., 23.04.2021 г., 26.05.2021 г., 25.06.2021 г., 27.07.2021 г., 26.08.2021 г., 27.09.2021 г., 25.10.2021 г., 17.12.2021 г., 25.01.2022 г., 23.02.2022 г., 28.03.2022 г., 18.04.2022 г., 26.05.2022 г., 21.07.2022 г., 27.09.2022 г., 24.10.2022 г., 27.10.2022 г., 23.11.2022 г., 16.12.2022 г., 27.01.2023 г., 24.02.2023 г., 28.03.2023 г., 05.04.2023 г., 25.04.2023 г., 25.05.2023 г., 26.07.2023 г., 29.08.2023 г., 27.11.2023 г., 20.12.2023 г., 29.01.2024 г., 27.02.2024 г. и 27.03.2024 г. в гр. С..</w:t>
      </w:r>
    </w:p>
    <w:p w:rsidR="00000000" w:rsidDel="00000000" w:rsidP="00000000" w:rsidRDefault="00000000" w:rsidRPr="00000000" w14:paraId="00000094">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95">
      <w:pPr>
        <w:ind w:right="-1" w:firstLine="720"/>
        <w:jc w:val="both"/>
        <w:rPr>
          <w:sz w:val="24"/>
          <w:szCs w:val="24"/>
          <w:vertAlign w:val="baseline"/>
        </w:rPr>
      </w:pPr>
      <w:r w:rsidDel="00000000" w:rsidR="00000000" w:rsidRPr="00000000">
        <w:rPr>
          <w:sz w:val="24"/>
          <w:szCs w:val="24"/>
          <w:vertAlign w:val="baseline"/>
          <w:rtl w:val="0"/>
        </w:rPr>
        <w:t xml:space="preserve">Установеното от Комисията нарушение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81 от ЗПКОНПИ (отм.), респ. чл. 99 от ЗПК.</w:t>
      </w:r>
    </w:p>
    <w:p w:rsidR="00000000" w:rsidDel="00000000" w:rsidP="00000000" w:rsidRDefault="00000000" w:rsidRPr="00000000" w14:paraId="00000096">
      <w:pPr>
        <w:ind w:right="-1" w:firstLine="720"/>
        <w:jc w:val="both"/>
        <w:rPr>
          <w:sz w:val="24"/>
          <w:szCs w:val="24"/>
          <w:vertAlign w:val="baseline"/>
        </w:rPr>
      </w:pPr>
      <w:r w:rsidDel="00000000" w:rsidR="00000000" w:rsidRPr="00000000">
        <w:rPr>
          <w:sz w:val="24"/>
          <w:szCs w:val="24"/>
          <w:vertAlign w:val="baseline"/>
          <w:rtl w:val="0"/>
        </w:rPr>
        <w:t xml:space="preserve">На основание чл. 81, ал. 1 от ЗПКОНПИ (отм.), респ. чл. 99, ал. 1 от ЗПК, във връзка с получена информация с писмо вх. № КПК-6313-11/28.05.2024 г. на КПК от председателя на Постоянната комисия по чл. 90, ал. 2, т. 3 от ЗПК към ОбС С., на отнемане в полза на Община С. подлежи сума в размер на 5656,24 лв. (пет хиляди шестстотин петдесет и шест лева и двадесет и четири стотинки), представляваща полученото от Милена Рангелова нетно дневно възнаграждение за 31.03.2021 г., 01.04.2021 г., 23.04.2021 г., 26.05.2021 г., 25.06.2021 г., 09.07.2021 г., 27.07.2021 г., 26.08.2021 г., 27.09.2021 г., 25.10.2021 г., 17.12.2021 г., 04.01.2022 г., 25.01.2022 г., 23.02.2022 г., 28.03.2022 г., 18.04.2022 г., 26.05.2022 г., 21.07.2022 г., 27.09.2022 г., 20.10.2022 г., 24.10.2022 г., 27.10.2022 г., 23.11.2022 г., 16.12.2022 г., 03.01.2023 г., 27.01.2023 г., 24.02.2023 г., 28.03.2023 г., 01.04.2023 г., 05.04.2023 г., 25.04.2023 г., 25.05.2023 г., 26.07.2023 г., 29.08.2023 г., 27.11.2023 г., 20.12.2023 г., 02.01.2024 г., 29.01.2024 г., 27.02.2024 г. и 27.03.2024 г. датите, на които тя е подписала договорите и платежните/преводните нареждания, подробно описани по-горе, в частен интерес на свързаното с нея лице и неин братовчед – С. Х.</w:t>
      </w:r>
    </w:p>
    <w:p w:rsidR="00000000" w:rsidDel="00000000" w:rsidP="00000000" w:rsidRDefault="00000000" w:rsidRPr="00000000" w14:paraId="00000097">
      <w:pPr>
        <w:ind w:right="-1" w:firstLine="720"/>
        <w:jc w:val="both"/>
        <w:rPr>
          <w:sz w:val="24"/>
          <w:szCs w:val="24"/>
          <w:vertAlign w:val="baseline"/>
        </w:rPr>
      </w:pPr>
      <w:r w:rsidDel="00000000" w:rsidR="00000000" w:rsidRPr="00000000">
        <w:rPr>
          <w:sz w:val="24"/>
          <w:szCs w:val="24"/>
          <w:vertAlign w:val="baseline"/>
          <w:rtl w:val="0"/>
        </w:rPr>
        <w:t xml:space="preserve">На основание чл. 81, ал. 2 от ЗПКОНПИ (отм.), респ. чл. 99, ал. 2 от ЗПК, с оглед осъществените от Милена Рангелова правомощия, чрез които свързаното с нея лице – С. Х., се е обогатило неправомерно, на отнемане в полза на държавата подлежи сума в размер на 15203,55 лв. (петнадесет хиляди двеста и три лева и петдесет и пет стотинки) – полученият от него доход в пари, представляващ материална облага, реализирана в резултат на конфликта на интереси.</w:t>
      </w:r>
    </w:p>
    <w:p w:rsidR="00000000" w:rsidDel="00000000" w:rsidP="00000000" w:rsidRDefault="00000000" w:rsidRPr="00000000" w14:paraId="00000098">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99">
      <w:pPr>
        <w:ind w:right="-1" w:firstLine="720"/>
        <w:jc w:val="both"/>
        <w:rPr>
          <w:sz w:val="24"/>
          <w:szCs w:val="24"/>
          <w:vertAlign w:val="baseline"/>
        </w:rPr>
      </w:pPr>
      <w:r w:rsidDel="00000000" w:rsidR="00000000" w:rsidRPr="00000000">
        <w:rPr>
          <w:sz w:val="24"/>
          <w:szCs w:val="24"/>
          <w:vertAlign w:val="baseline"/>
          <w:rtl w:val="0"/>
        </w:rPr>
        <w:t xml:space="preserve">С оглед на изложеното дотук, Комисията не приема и не подкрепя обективираното в становище с вх. № КПК-6313-10/27.05.2024 г. на КПК от Милена Рангелова чрез адв. Е. К..</w:t>
      </w:r>
    </w:p>
    <w:p w:rsidR="00000000" w:rsidDel="00000000" w:rsidP="00000000" w:rsidRDefault="00000000" w:rsidRPr="00000000" w14:paraId="0000009A">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9B">
      <w:pPr>
        <w:ind w:right="-1" w:firstLine="720"/>
        <w:jc w:val="both"/>
        <w:rPr>
          <w:sz w:val="24"/>
          <w:szCs w:val="24"/>
          <w:vertAlign w:val="baseline"/>
        </w:rPr>
      </w:pPr>
      <w:r w:rsidDel="00000000" w:rsidR="00000000" w:rsidRPr="00000000">
        <w:rPr>
          <w:sz w:val="24"/>
          <w:szCs w:val="24"/>
          <w:vertAlign w:val="baseline"/>
          <w:rtl w:val="0"/>
        </w:rPr>
        <w:t xml:space="preserve">Относно договори № 111/12.11.2021 г., № 101/24.10.2023 г. и № 109/01.11.2023 г., сключени между Община С. и С. Х., то същите не са подписани от Милена Рангелова.</w:t>
      </w:r>
    </w:p>
    <w:p w:rsidR="00000000" w:rsidDel="00000000" w:rsidP="00000000" w:rsidRDefault="00000000" w:rsidRPr="00000000" w14:paraId="0000009C">
      <w:pPr>
        <w:ind w:right="-1" w:firstLine="720"/>
        <w:jc w:val="both"/>
        <w:rPr>
          <w:sz w:val="24"/>
          <w:szCs w:val="24"/>
          <w:vertAlign w:val="baseline"/>
        </w:rPr>
      </w:pPr>
      <w:r w:rsidDel="00000000" w:rsidR="00000000" w:rsidRPr="00000000">
        <w:rPr>
          <w:sz w:val="24"/>
          <w:szCs w:val="24"/>
          <w:vertAlign w:val="baseline"/>
          <w:rtl w:val="0"/>
        </w:rPr>
        <w:t xml:space="preserve">От изложеното следва, че в конкретния случай е налице само една от предпоставките за „конфликт на интереси“ по отношение на Милена Рангелова, в качеството ѝ на кмет на Община С. – лице, заемащо висша/публична длъжност. Не се установи последната да е упражнила свое правомощие по служба, от което да се обосновава наличието на частен интерес. Липсата на упражнени правомощия по служба и частен интерес на лицето, заемало висша 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ЗПКОНПИ (отм.), респ. ЗПК, съответно и възможността за възникване на конфликт на интереси.</w:t>
      </w:r>
    </w:p>
    <w:p w:rsidR="00000000" w:rsidDel="00000000" w:rsidP="00000000" w:rsidRDefault="00000000" w:rsidRPr="00000000" w14:paraId="0000009D">
      <w:pPr>
        <w:ind w:right="-1" w:firstLine="720"/>
        <w:jc w:val="both"/>
        <w:rPr>
          <w:sz w:val="24"/>
          <w:szCs w:val="24"/>
          <w:vertAlign w:val="baseline"/>
        </w:rPr>
      </w:pPr>
      <w:r w:rsidDel="00000000" w:rsidR="00000000" w:rsidRPr="00000000">
        <w:rPr>
          <w:rtl w:val="0"/>
        </w:rPr>
      </w:r>
    </w:p>
    <w:p w:rsidR="00000000" w:rsidDel="00000000" w:rsidP="00000000" w:rsidRDefault="00000000" w:rsidRPr="00000000" w14:paraId="0000009E">
      <w:pPr>
        <w:ind w:right="-68" w:firstLine="709"/>
        <w:jc w:val="both"/>
        <w:rPr>
          <w:sz w:val="24"/>
          <w:szCs w:val="24"/>
          <w:vertAlign w:val="baseline"/>
        </w:rPr>
      </w:pPr>
      <w:r w:rsidDel="00000000" w:rsidR="00000000" w:rsidRPr="00000000">
        <w:rPr>
          <w:sz w:val="24"/>
          <w:szCs w:val="24"/>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наличие на частен интерес на свързано с нея лице, от упражнените правомощия по служба от Милена Рангелова, в качеството ѝ на кмет на Община С.</w:t>
      </w:r>
    </w:p>
    <w:p w:rsidR="00000000" w:rsidDel="00000000" w:rsidP="00000000" w:rsidRDefault="00000000" w:rsidRPr="00000000" w14:paraId="0000009F">
      <w:pPr>
        <w:ind w:right="-68" w:firstLine="709"/>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74, ал. 1 и ал. 2 от ЗПКОНПИ (отм.) и чл. 92, ал. 1 и ал. 2 от ЗПК, във вр. с § 7, ал. 2 от ПЗР на ЗПК, Комисията за противодействие на корупцията</w:t>
      </w:r>
    </w:p>
    <w:p w:rsidR="00000000" w:rsidDel="00000000" w:rsidP="00000000" w:rsidRDefault="00000000" w:rsidRPr="00000000" w14:paraId="000000A0">
      <w:pPr>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A1">
      <w:pPr>
        <w:ind w:left="3540" w:right="-68" w:firstLine="708.9999999999998"/>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A2">
      <w:pPr>
        <w:ind w:left="3540" w:right="-68" w:firstLine="708.9999999999998"/>
        <w:jc w:val="both"/>
        <w:rPr>
          <w:sz w:val="24"/>
          <w:szCs w:val="24"/>
          <w:vertAlign w:val="baseline"/>
        </w:rPr>
      </w:pPr>
      <w:bookmarkStart w:colFirst="0" w:colLast="0" w:name="_co0zqcysitgl" w:id="0"/>
      <w:bookmarkEnd w:id="0"/>
      <w:r w:rsidDel="00000000" w:rsidR="00000000" w:rsidRPr="00000000">
        <w:rPr>
          <w:rtl w:val="0"/>
        </w:rPr>
      </w:r>
    </w:p>
    <w:p w:rsidR="00000000" w:rsidDel="00000000" w:rsidP="00000000" w:rsidRDefault="00000000" w:rsidRPr="00000000" w14:paraId="000000A3">
      <w:pPr>
        <w:ind w:firstLine="709"/>
        <w:jc w:val="both"/>
        <w:rPr>
          <w:sz w:val="24"/>
          <w:szCs w:val="24"/>
          <w:vertAlign w:val="baseline"/>
        </w:rPr>
      </w:pPr>
      <w:r w:rsidDel="00000000" w:rsidR="00000000" w:rsidRPr="00000000">
        <w:rPr>
          <w:b w:val="1"/>
          <w:bCs w:val="1"/>
          <w:sz w:val="24"/>
          <w:szCs w:val="24"/>
          <w:vertAlign w:val="baseline"/>
          <w:rtl w:val="0"/>
        </w:rPr>
        <w:t xml:space="preserve">УСТАНОВЯВА </w:t>
      </w:r>
      <w:r w:rsidDel="00000000" w:rsidR="00000000" w:rsidRPr="00000000">
        <w:rPr>
          <w:sz w:val="24"/>
          <w:szCs w:val="24"/>
          <w:vertAlign w:val="baseline"/>
          <w:rtl w:val="0"/>
        </w:rPr>
        <w:t xml:space="preserve">конфликт на интереси по отношение на Милена Рангелова с ЕГН ***, кмет на Община С., и в това ѝ качество лице, заемало висша публична длъжност по чл. 6, ал. 1, т. 32 от ЗПКОНПИ (отм.), респ. заемащо публична длъжност по чл. 6, ал. 1, т. 32 от ЗПК, за това, че е сключила договори № 63/01.04.2021 г., № 87/09.07.2021 г., № 89/20.10.2022 г., № 43/01.04.2023 г., № 10/04.01.2022 г., № 14/03.01.2023 г. и № 13/02.01.2024 г. със своя първи братовчед – С. Х. и свързано с нея лице по смисъла на § 1, т. 15, б. „а“ от ДР на ЗПКОНПИ (отм.), респ. § 1, т. 9, б. „а“ от ДР на ЗПК, в нарушение на разпоредбата на чл. 58, изречение второ, предл. първо от ЗПКОНПИ (отм.), респ. чл. 76, изр. второ, предл. първо от ЗПК. </w:t>
      </w:r>
    </w:p>
    <w:p w:rsidR="00000000" w:rsidDel="00000000" w:rsidP="00000000" w:rsidRDefault="00000000" w:rsidRPr="00000000" w14:paraId="000000A4">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A5">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5000 (пет хиляди) лв. на Милена Рангелова с ЕГН ***, кмет на Община С., с постоянен адрес ***, на основание чл. 171, ал. 1 от ЗПКОНПИ (отм.), респ. 113, ал. 1 от ЗПК, за осъществен конфликт на интереси по чл. 52 от ЗПКОНПИ (отм.), респ. 70 от ЗПК, за извършено нарушение на разпоредбата на чл. 58, изр. второ, предл. първо от ЗПКОНПИ (отм.), респ. чл. 76, изр. второ, предл. първо от ЗПК, в качеството ѝ на лице, заемало висша публична длъжност по чл. 6, ал. 1, т. 32 от ЗПКОНПИ (отм.), респ. заемащо публична длъжност по чл. 6, ал. 1, т. 32 от ЗПК.</w:t>
      </w: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A6">
      <w:pPr>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A7">
      <w:pPr>
        <w:ind w:firstLine="709"/>
        <w:jc w:val="both"/>
        <w:rPr>
          <w:sz w:val="24"/>
          <w:szCs w:val="24"/>
          <w:vertAlign w:val="baseline"/>
        </w:rPr>
      </w:pPr>
      <w:r w:rsidDel="00000000" w:rsidR="00000000" w:rsidRPr="00000000">
        <w:rPr>
          <w:b w:val="1"/>
          <w:bCs w:val="1"/>
          <w:sz w:val="24"/>
          <w:szCs w:val="24"/>
          <w:vertAlign w:val="baseline"/>
          <w:rtl w:val="0"/>
        </w:rPr>
        <w:t xml:space="preserve">УСТАНОВЯВА </w:t>
      </w:r>
      <w:r w:rsidDel="00000000" w:rsidR="00000000" w:rsidRPr="00000000">
        <w:rPr>
          <w:sz w:val="24"/>
          <w:szCs w:val="24"/>
          <w:vertAlign w:val="baseline"/>
          <w:rtl w:val="0"/>
        </w:rPr>
        <w:t xml:space="preserve">конфликт на интереси по отношение на Милена Рангелова с ЕГН ***, кмет на Община С., и в това ѝ качество лице, заемало висша публична длъжност по чл. 6, ал. 1, т. 32 от ЗПКОНПИ (отм.), респ. заемащо публична длъжност по чл. 6, ал. 1, т. 32 от ЗПК, за това, че е извършила други действия в частен интерес, като е подписала платежни/преводни нареждания, а именно плащания към бюджета от 31.03.2021 г., 23.04.2021 г., 26.05.2021 г., 25.06.2021 г., 27.07.2021 г., 26.08.2021 г., 27.09.2021 г., 25.10.2021 г., 17.12.2021 г., 25.01.2022 г., 23.02.2022 г., 28.03.2022 г., 18.04.2022 г., 26.05.2022 г., 21.07.2022 г., 27.09.2022 г., 24.10.2022 г., 27.10.2022 г., 23.11.2022 г., 16.12.2022 г., 27.01.2023 г., 24.02.2023 г., 28.03.2023 г., 05.04.2023 г., 25.04.2023 г., 25.05.2023 г., 26.07.2023 г., 29.08.2023 г., 27.11.2023 г., 20.12.2023 г., 29.01.2024 г., 27.02.2024 г. и 27.03.2024 г., с които са заплатени възнаграждения на С. Х. – неин първи братовчед, и свързано с нея лице по смисъла на § 1, т. 15, б. „а“ от ДР на ЗПКОНПИ (отм.), респ. § 1, т. 9, б. „а“ от ДР на ЗПК, в нарушение на разпоредбата на чл. 58, изречение второ, предл. второ от ЗПКОНПИ (отм.), респ. чл. 76, изр. второ, предл. второ от ЗПК. </w:t>
      </w:r>
    </w:p>
    <w:p w:rsidR="00000000" w:rsidDel="00000000" w:rsidP="00000000" w:rsidRDefault="00000000" w:rsidRPr="00000000" w14:paraId="000000A8">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A9">
      <w:pPr>
        <w:ind w:firstLine="709"/>
        <w:jc w:val="both"/>
        <w:rPr>
          <w:sz w:val="24"/>
          <w:szCs w:val="24"/>
          <w:vertAlign w:val="baseline"/>
        </w:rPr>
      </w:pPr>
      <w:r w:rsidDel="00000000" w:rsidR="00000000" w:rsidRPr="00000000">
        <w:rPr>
          <w:b w:val="1"/>
          <w:bCs w:val="1"/>
          <w:sz w:val="24"/>
          <w:szCs w:val="24"/>
          <w:vertAlign w:val="baseline"/>
          <w:rtl w:val="0"/>
        </w:rPr>
        <w:t xml:space="preserve">НАЛАГА:</w:t>
      </w:r>
      <w:r w:rsidDel="00000000" w:rsidR="00000000" w:rsidRPr="00000000">
        <w:rPr>
          <w:sz w:val="24"/>
          <w:szCs w:val="24"/>
          <w:vertAlign w:val="baseline"/>
          <w:rtl w:val="0"/>
        </w:rPr>
        <w:t xml:space="preserve"> глоба в размер на 5000 (пет хиляди) лв. на Милена Рангелова с ЕГН ***, кмет на Община С., с постоянен адрес ***, на основание чл. 171, ал. 1 от ЗПКОНПИ (отм.), респ. 113, ал. 1 от ЗПК, за осъществен конфликт на интереси по чл. 52 от ЗПКОНПИ (отм.), респ. 70 от ЗПК, за извършено нарушение на разпоредбата на чл. 58, изр. второ, предл. второ от ЗПКОНПИ (отм.), респ. чл. 76, изр. второ, предл. второ от ЗПК, в качеството ѝ на лице, заемало висша публична длъжност по чл. 6, ал. 1, т. 32 от ЗПКОНПИ (отм.), респ. заемащо публична длъжност по чл. 6, ал. 1, т. 32 от ЗПК.</w:t>
      </w:r>
    </w:p>
    <w:p w:rsidR="00000000" w:rsidDel="00000000" w:rsidP="00000000" w:rsidRDefault="00000000" w:rsidRPr="00000000" w14:paraId="000000AA">
      <w:pPr>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AB">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в полза на Община С., от Милена Рангелова с ЕГН ***, кмет на Община С., с постоянен адрес ***, сума в размер 5656,24 лв. (пет хиляди шестстотин петдесет и шест лева и двадесет и четири стотинки), представляваща полученото от нея нетно дневно възнаграждение за 01.04.2021 г., 09.07.2021 г., 04.01.2022 г., 20.10.2022 г., 03.01.2023 г., 01.04.2023 г. и 02.01.2024 г. – датите, на които тя е сключила договори със своя първи братовчед – С. Х., както и за 31.03.2021 г., 23.04.2021 г., 26.05.2021 г., 25.06.2021 г., 27.07.2021 г., 26.08.2021 г., 27.09.2021 г., 25.10.2021 г., 17.12.2021 г., 25.01.2022 г., 23.02.2022 г., 28.03.2022 г., 18.04.2022 г., 26.05.2022 г., 21.07.2022 г., 27.09.2022 г., 24.10.2022 г., 27.10.2022 г., 23.11.2022 г., 16.12.2022 г., 27.01.2023 г., 24.02.2023 г., 28.03.2023 г., 05.04.2023 г., 25.04.2023 г., 25.05.2023 г., 26.07.2023 г., 29.08.2023 г., 27.11.2023 г., 20.12.2023 г., 29.01.2024 г., 27.02.2024 г. и 27.03.2024 г. – датите, на които е подписала платежни/преводни нареждания, с които са заплатени възнаграждения на С. Х., получено от деянието, породило конфликт на интереси, на основание чл. 81, ал. 1 от ЗПКОНПИ (отм.), респ. чл. 99, ал. 1 от ЗПК.</w:t>
      </w:r>
      <w:r w:rsidDel="00000000" w:rsidR="00000000" w:rsidRPr="00000000">
        <w:rPr>
          <w:rtl w:val="0"/>
        </w:rPr>
      </w:r>
    </w:p>
    <w:p w:rsidR="00000000" w:rsidDel="00000000" w:rsidP="00000000" w:rsidRDefault="00000000" w:rsidRPr="00000000" w14:paraId="000000AC">
      <w:pPr>
        <w:ind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AD">
      <w:pPr>
        <w:ind w:firstLine="709"/>
        <w:jc w:val="both"/>
        <w:rPr>
          <w:sz w:val="24"/>
          <w:szCs w:val="24"/>
          <w:vertAlign w:val="baseline"/>
        </w:rPr>
      </w:pPr>
      <w:r w:rsidDel="00000000" w:rsidR="00000000" w:rsidRPr="00000000">
        <w:rPr>
          <w:b w:val="1"/>
          <w:bCs w:val="1"/>
          <w:sz w:val="24"/>
          <w:szCs w:val="24"/>
          <w:vertAlign w:val="baseline"/>
          <w:rtl w:val="0"/>
        </w:rPr>
        <w:t xml:space="preserve">ОТНЕМА</w:t>
      </w:r>
      <w:r w:rsidDel="00000000" w:rsidR="00000000" w:rsidRPr="00000000">
        <w:rPr>
          <w:sz w:val="24"/>
          <w:szCs w:val="24"/>
          <w:vertAlign w:val="baseline"/>
          <w:rtl w:val="0"/>
        </w:rPr>
        <w:t xml:space="preserve"> в полза на държавата от Милена Рангелова с ЕГН ***, кмет на Община С., с постоянен адрес ***, сума в размер на 15203,55 лв. (петнадесет хиляди двеста и три лева и петдесет и пет стотинки), представляваща материална облага, реализирана от свързаното с нея лице и неин първи братовчед – С. Х., на основание чл. 81, ал. 2 от ЗПКОНПИ (отм.), респ. чл. 99, ал. 2 от ЗПК.</w:t>
      </w:r>
    </w:p>
    <w:p w:rsidR="00000000" w:rsidDel="00000000" w:rsidP="00000000" w:rsidRDefault="00000000" w:rsidRPr="00000000" w14:paraId="000000AE">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AF">
      <w:pPr>
        <w:ind w:firstLine="709"/>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Милена Рангелова с ЕГН ***, кмет на Община С. и в това ѝ качество лице, заемало висша публична длъжност по чл. 6, ал. 1, т. 32 от ЗПКОНПИ (отм.), респ. заемащо публична длъжност по чл. 6, ал. 1, т. 32 от ЗПК, във връзка със сключени договори № 111/12.11.2021 г., № 101/24.10.2023 г. и № 109/01.11.2023 г. между Община С. и С. Х., поради липсата на упражнени правомощия по служба.</w:t>
      </w:r>
    </w:p>
    <w:p w:rsidR="00000000" w:rsidDel="00000000" w:rsidP="00000000" w:rsidRDefault="00000000" w:rsidRPr="00000000" w14:paraId="000000B0">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B1">
      <w:pPr>
        <w:ind w:firstLine="709"/>
        <w:jc w:val="both"/>
        <w:rPr>
          <w:sz w:val="24"/>
          <w:szCs w:val="24"/>
          <w:vertAlign w:val="baseline"/>
        </w:rPr>
      </w:pPr>
      <w:r w:rsidDel="00000000" w:rsidR="00000000" w:rsidRPr="00000000">
        <w:rPr>
          <w:sz w:val="24"/>
          <w:szCs w:val="24"/>
          <w:vertAlign w:val="baseline"/>
          <w:rtl w:val="0"/>
        </w:rPr>
        <w:t xml:space="preserve">Сумата, посочена в настоящото решение, в общ размер на 30859,79 лева (тридесет хиляди осемстотин петдесет и девет хиляди лева и седемдесет и девет стотинки), следва да се преведе по банкова сметка на КПК:</w:t>
      </w:r>
    </w:p>
    <w:p w:rsidR="00000000" w:rsidDel="00000000" w:rsidP="00000000" w:rsidRDefault="00000000" w:rsidRPr="00000000" w14:paraId="000000B2">
      <w:pPr>
        <w:ind w:firstLine="709"/>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B3">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Банка: БНБ</w:t>
      </w:r>
      <w:r w:rsidDel="00000000" w:rsidR="00000000" w:rsidRPr="00000000">
        <w:rPr>
          <w:rtl w:val="0"/>
        </w:rPr>
      </w:r>
    </w:p>
    <w:p w:rsidR="00000000" w:rsidDel="00000000" w:rsidP="00000000" w:rsidRDefault="00000000" w:rsidRPr="00000000" w14:paraId="000000B4">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Банкова сметка /IBAN/: BG56 BNBG 9661 3000 1455 01</w:t>
      </w:r>
      <w:r w:rsidDel="00000000" w:rsidR="00000000" w:rsidRPr="00000000">
        <w:rPr>
          <w:rtl w:val="0"/>
        </w:rPr>
      </w:r>
    </w:p>
    <w:p w:rsidR="00000000" w:rsidDel="00000000" w:rsidP="00000000" w:rsidRDefault="00000000" w:rsidRPr="00000000" w14:paraId="000000B5">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B6">
      <w:pPr>
        <w:ind w:firstLine="709"/>
        <w:jc w:val="both"/>
        <w:rPr>
          <w:i w:val="0"/>
          <w:iCs w:val="0"/>
          <w:sz w:val="24"/>
          <w:szCs w:val="24"/>
          <w:vertAlign w:val="baseline"/>
        </w:rPr>
      </w:pPr>
      <w:r w:rsidDel="00000000" w:rsidR="00000000" w:rsidRPr="00000000">
        <w:rPr>
          <w:i w:val="1"/>
          <w:iCs w:val="1"/>
          <w:sz w:val="24"/>
          <w:szCs w:val="24"/>
          <w:vertAlign w:val="baseline"/>
          <w:rtl w:val="0"/>
        </w:rPr>
        <w:t xml:space="preserve">Бенефициент: Комисия за противодействие на корупцията</w:t>
      </w:r>
      <w:r w:rsidDel="00000000" w:rsidR="00000000" w:rsidRPr="00000000">
        <w:rPr>
          <w:rtl w:val="0"/>
        </w:rPr>
      </w:r>
    </w:p>
    <w:p w:rsidR="00000000" w:rsidDel="00000000" w:rsidP="00000000" w:rsidRDefault="00000000" w:rsidRPr="00000000" w14:paraId="000000B7">
      <w:pPr>
        <w:ind w:firstLine="709"/>
        <w:jc w:val="both"/>
        <w:rPr>
          <w:sz w:val="24"/>
          <w:szCs w:val="24"/>
          <w:vertAlign w:val="baseline"/>
        </w:rPr>
      </w:pPr>
      <w:r w:rsidDel="00000000" w:rsidR="00000000" w:rsidRPr="00000000">
        <w:rPr>
          <w:rtl w:val="0"/>
        </w:rPr>
      </w:r>
    </w:p>
    <w:p w:rsidR="00000000" w:rsidDel="00000000" w:rsidP="00000000" w:rsidRDefault="00000000" w:rsidRPr="00000000" w14:paraId="000000B8">
      <w:pPr>
        <w:ind w:firstLine="709"/>
        <w:jc w:val="both"/>
        <w:rPr>
          <w:sz w:val="24"/>
          <w:szCs w:val="24"/>
          <w:vertAlign w:val="baseline"/>
        </w:rPr>
      </w:pPr>
      <w:r w:rsidDel="00000000" w:rsidR="00000000" w:rsidRPr="00000000">
        <w:rPr>
          <w:sz w:val="24"/>
          <w:szCs w:val="24"/>
          <w:vertAlign w:val="baseline"/>
          <w:rtl w:val="0"/>
        </w:rPr>
        <w:t xml:space="preserve">На основание чл. 92, ал. 3 от ЗПК, в 7-дневен срок, считано от датата на уведомяване за решението, можете да заплатите доброволно сумата от 30859,79 лева (тридесет хиляди осемстотин петдесет и девет хиляди лева и седемдесет и девет стотинки) по горепосочената банкова сметка.</w:t>
      </w:r>
    </w:p>
    <w:p w:rsidR="00000000" w:rsidDel="00000000" w:rsidP="00000000" w:rsidRDefault="00000000" w:rsidRPr="00000000" w14:paraId="000000B9">
      <w:pPr>
        <w:ind w:firstLine="709"/>
        <w:jc w:val="both"/>
        <w:rPr>
          <w:sz w:val="24"/>
          <w:szCs w:val="24"/>
          <w:vertAlign w:val="baseline"/>
        </w:rPr>
      </w:pPr>
      <w:r w:rsidDel="00000000" w:rsidR="00000000" w:rsidRPr="00000000">
        <w:rPr>
          <w:sz w:val="24"/>
          <w:szCs w:val="24"/>
          <w:vertAlign w:val="baseline"/>
          <w:rtl w:val="0"/>
        </w:rPr>
        <w:t xml:space="preserve">На основание чл. 94, ал. 1 от ЗПК, решението може да се оспори от заинтересованото лице пред Административен съд – Х., в частта, с която се установява конфликт на интереси по реда на Административнопроцесуалния кодекс, в 14-дневен срок от съобщаването му.</w:t>
      </w:r>
    </w:p>
    <w:p w:rsidR="00000000" w:rsidDel="00000000" w:rsidP="00000000" w:rsidRDefault="00000000" w:rsidRPr="00000000" w14:paraId="000000BA">
      <w:pPr>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Х.,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в частта, с която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BB">
      <w:pPr>
        <w:ind w:firstLine="709"/>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Милена Рангелова – кмет на Община С., на основание чл. 93, т. 1 от ЗПК.</w:t>
      </w:r>
    </w:p>
    <w:p w:rsidR="00000000" w:rsidDel="00000000" w:rsidP="00000000" w:rsidRDefault="00000000" w:rsidRPr="00000000" w14:paraId="000000BC">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BD">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BE">
      <w:pPr>
        <w:tabs>
          <w:tab w:val="left" w:leader="none" w:pos="6300"/>
        </w:tabs>
        <w:ind w:right="-68" w:hanging="851"/>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BF">
      <w:pPr>
        <w:tabs>
          <w:tab w:val="left" w:leader="none" w:pos="6300"/>
        </w:tabs>
        <w:ind w:right="-68" w:hanging="85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C0">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ЗАМЕСТНИК-ПРЕДСЕДАТЕЛ:………(П)…………../АНТОН СЛАВЧЕВ/</w:t>
      </w:r>
      <w:r w:rsidDel="00000000" w:rsidR="00000000" w:rsidRPr="00000000">
        <w:rPr>
          <w:rtl w:val="0"/>
        </w:rPr>
      </w:r>
    </w:p>
    <w:p w:rsidR="00000000" w:rsidDel="00000000" w:rsidP="00000000" w:rsidRDefault="00000000" w:rsidRPr="00000000" w14:paraId="000000C1">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C2">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ЧЛЕН:…………………(П)………………………/АНТОАНЕТА ЦОНКОВА/</w:t>
      </w:r>
      <w:r w:rsidDel="00000000" w:rsidR="00000000" w:rsidRPr="00000000">
        <w:rPr>
          <w:rtl w:val="0"/>
        </w:rPr>
      </w:r>
    </w:p>
    <w:p w:rsidR="00000000" w:rsidDel="00000000" w:rsidP="00000000" w:rsidRDefault="00000000" w:rsidRPr="00000000" w14:paraId="000000C3">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C4">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ab/>
        <w:t xml:space="preserve">                ЧЛЕН:……………..............(П)..............…………...….…../ПЛАМЕН ЙОЦОВ/ </w:t>
      </w:r>
      <w:r w:rsidDel="00000000" w:rsidR="00000000" w:rsidRPr="00000000">
        <w:rPr>
          <w:rtl w:val="0"/>
        </w:rPr>
      </w:r>
    </w:p>
    <w:p w:rsidR="00000000" w:rsidDel="00000000" w:rsidP="00000000" w:rsidRDefault="00000000" w:rsidRPr="00000000" w14:paraId="000000C5">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C6">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C7">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C8">
      <w:pPr>
        <w:tabs>
          <w:tab w:val="left" w:leader="none" w:pos="993"/>
          <w:tab w:val="left" w:leader="none" w:pos="1701"/>
          <w:tab w:val="left" w:leader="none" w:pos="5400"/>
        </w:tabs>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C9">
      <w:pPr>
        <w:rPr>
          <w:sz w:val="24"/>
          <w:szCs w:val="24"/>
          <w:u w:val="single"/>
          <w:vertAlign w:val="baseline"/>
        </w:rPr>
      </w:pPr>
      <w:r w:rsidDel="00000000" w:rsidR="00000000" w:rsidRPr="00000000">
        <w:rPr>
          <w:rtl w:val="0"/>
        </w:rPr>
      </w:r>
    </w:p>
    <w:p w:rsidR="00000000" w:rsidDel="00000000" w:rsidP="00000000" w:rsidRDefault="00000000" w:rsidRPr="00000000" w14:paraId="000000CA">
      <w:pPr>
        <w:rPr>
          <w:sz w:val="24"/>
          <w:szCs w:val="24"/>
          <w:u w:val="single"/>
          <w:vertAlign w:val="baseline"/>
        </w:rPr>
      </w:pPr>
      <w:r w:rsidDel="00000000" w:rsidR="00000000" w:rsidRPr="00000000">
        <w:rPr>
          <w:rtl w:val="0"/>
        </w:rPr>
      </w:r>
    </w:p>
    <w:p w:rsidR="00000000" w:rsidDel="00000000" w:rsidP="00000000" w:rsidRDefault="00000000" w:rsidRPr="00000000" w14:paraId="000000CB">
      <w:pPr>
        <w:rPr>
          <w:sz w:val="24"/>
          <w:szCs w:val="24"/>
          <w:u w:val="single"/>
          <w:vertAlign w:val="baseline"/>
        </w:rPr>
      </w:pPr>
      <w:r w:rsidDel="00000000" w:rsidR="00000000" w:rsidRPr="00000000">
        <w:rPr>
          <w:rtl w:val="0"/>
        </w:rPr>
      </w:r>
    </w:p>
    <w:p w:rsidR="00000000" w:rsidDel="00000000" w:rsidP="00000000" w:rsidRDefault="00000000" w:rsidRPr="00000000" w14:paraId="000000CC">
      <w:pPr>
        <w:rPr>
          <w:sz w:val="24"/>
          <w:szCs w:val="24"/>
          <w:u w:val="single"/>
          <w:vertAlign w:val="baseline"/>
        </w:rPr>
      </w:pPr>
      <w:r w:rsidDel="00000000" w:rsidR="00000000" w:rsidRPr="00000000">
        <w:rPr>
          <w:rtl w:val="0"/>
        </w:rPr>
      </w:r>
    </w:p>
    <w:p w:rsidR="00000000" w:rsidDel="00000000" w:rsidP="00000000" w:rsidRDefault="00000000" w:rsidRPr="00000000" w14:paraId="000000CD">
      <w:pPr>
        <w:rPr>
          <w:sz w:val="24"/>
          <w:szCs w:val="24"/>
          <w:u w:val="single"/>
          <w:vertAlign w:val="baseline"/>
        </w:rPr>
      </w:pPr>
      <w:r w:rsidDel="00000000" w:rsidR="00000000" w:rsidRPr="00000000">
        <w:rPr>
          <w:rtl w:val="0"/>
        </w:rPr>
      </w:r>
    </w:p>
    <w:p w:rsidR="00000000" w:rsidDel="00000000" w:rsidP="00000000" w:rsidRDefault="00000000" w:rsidRPr="00000000" w14:paraId="000000CE">
      <w:pPr>
        <w:rPr>
          <w:sz w:val="24"/>
          <w:szCs w:val="24"/>
          <w:u w:val="single"/>
          <w:vertAlign w:val="baseline"/>
        </w:rPr>
      </w:pPr>
      <w:r w:rsidDel="00000000" w:rsidR="00000000" w:rsidRPr="00000000">
        <w:rPr>
          <w:rtl w:val="0"/>
        </w:rPr>
      </w:r>
    </w:p>
    <w:p w:rsidR="00000000" w:rsidDel="00000000" w:rsidP="00000000" w:rsidRDefault="00000000" w:rsidRPr="00000000" w14:paraId="000000CF">
      <w:pPr>
        <w:rPr>
          <w:sz w:val="24"/>
          <w:szCs w:val="24"/>
          <w:u w:val="single"/>
          <w:vertAlign w:val="baseline"/>
        </w:rPr>
      </w:pPr>
      <w:r w:rsidDel="00000000" w:rsidR="00000000" w:rsidRPr="00000000">
        <w:rPr>
          <w:rtl w:val="0"/>
        </w:rPr>
      </w:r>
    </w:p>
    <w:p w:rsidR="00000000" w:rsidDel="00000000" w:rsidP="00000000" w:rsidRDefault="00000000" w:rsidRPr="00000000" w14:paraId="000000D0">
      <w:pPr>
        <w:rPr>
          <w:sz w:val="24"/>
          <w:szCs w:val="24"/>
          <w:u w:val="single"/>
          <w:vertAlign w:val="baseline"/>
        </w:rPr>
      </w:pPr>
      <w:r w:rsidDel="00000000" w:rsidR="00000000" w:rsidRPr="00000000">
        <w:rPr>
          <w:rtl w:val="0"/>
        </w:rPr>
      </w:r>
    </w:p>
    <w:p w:rsidR="00000000" w:rsidDel="00000000" w:rsidP="00000000" w:rsidRDefault="00000000" w:rsidRPr="00000000" w14:paraId="000000D1">
      <w:pPr>
        <w:rPr>
          <w:sz w:val="24"/>
          <w:szCs w:val="24"/>
          <w:u w:val="single"/>
          <w:vertAlign w:val="baseline"/>
        </w:rPr>
      </w:pPr>
      <w:r w:rsidDel="00000000" w:rsidR="00000000" w:rsidRPr="00000000">
        <w:rPr>
          <w:rtl w:val="0"/>
        </w:rPr>
      </w:r>
    </w:p>
    <w:p w:rsidR="00000000" w:rsidDel="00000000" w:rsidP="00000000" w:rsidRDefault="00000000" w:rsidRPr="00000000" w14:paraId="000000D2">
      <w:pPr>
        <w:rPr>
          <w:sz w:val="24"/>
          <w:szCs w:val="24"/>
          <w:u w:val="single"/>
          <w:vertAlign w:val="baseline"/>
        </w:rPr>
      </w:pPr>
      <w:r w:rsidDel="00000000" w:rsidR="00000000" w:rsidRPr="00000000">
        <w:rPr>
          <w:rtl w:val="0"/>
        </w:rPr>
      </w:r>
    </w:p>
    <w:p w:rsidR="00000000" w:rsidDel="00000000" w:rsidP="00000000" w:rsidRDefault="00000000" w:rsidRPr="00000000" w14:paraId="000000D3">
      <w:pPr>
        <w:rPr>
          <w:sz w:val="24"/>
          <w:szCs w:val="24"/>
          <w:u w:val="single"/>
          <w:vertAlign w:val="baseline"/>
        </w:rPr>
      </w:pPr>
      <w:r w:rsidDel="00000000" w:rsidR="00000000" w:rsidRPr="00000000">
        <w:rPr>
          <w:rtl w:val="0"/>
        </w:rPr>
      </w:r>
    </w:p>
    <w:sectPr>
      <w:headerReference r:id="rId6" w:type="first"/>
      <w:footerReference r:id="rId7" w:type="default"/>
      <w:pgSz w:h="16834" w:w="11909" w:orient="portrait"/>
      <w:pgMar w:bottom="1276" w:top="1463" w:left="1418" w:right="1277"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u w:val="single"/>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D8">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
    <w:lvl w:ilvl="0">
      <w:start w:val="1"/>
      <w:numFmt w:val="bullet"/>
      <w:lvlText w:val="●"/>
      <w:lvlJc w:val="left"/>
      <w:pPr>
        <w:ind w:left="2062" w:hanging="360"/>
      </w:pPr>
      <w:rPr>
        <w:rFonts w:ascii="Noto Sans Symbols" w:cs="Noto Sans Symbols" w:eastAsia="Noto Sans Symbols" w:hAnsi="Noto Sans Symbols"/>
        <w:vertAlign w:val="baseline"/>
      </w:rPr>
    </w:lvl>
    <w:lvl w:ilvl="1">
      <w:start w:val="1"/>
      <w:numFmt w:val="bullet"/>
      <w:lvlText w:val="o"/>
      <w:lvlJc w:val="left"/>
      <w:pPr>
        <w:ind w:left="2149" w:hanging="360"/>
      </w:pPr>
      <w:rPr>
        <w:rFonts w:ascii="Courier New" w:cs="Courier New" w:eastAsia="Courier New" w:hAnsi="Courier New"/>
        <w:vertAlign w:val="baseline"/>
      </w:rPr>
    </w:lvl>
    <w:lvl w:ilvl="2">
      <w:start w:val="1"/>
      <w:numFmt w:val="bullet"/>
      <w:lvlText w:val="▪"/>
      <w:lvlJc w:val="left"/>
      <w:pPr>
        <w:ind w:left="2869" w:hanging="360"/>
      </w:pPr>
      <w:rPr>
        <w:rFonts w:ascii="Noto Sans Symbols" w:cs="Noto Sans Symbols" w:eastAsia="Noto Sans Symbols" w:hAnsi="Noto Sans Symbols"/>
        <w:vertAlign w:val="baseline"/>
      </w:rPr>
    </w:lvl>
    <w:lvl w:ilvl="3">
      <w:start w:val="1"/>
      <w:numFmt w:val="bullet"/>
      <w:lvlText w:val="●"/>
      <w:lvlJc w:val="left"/>
      <w:pPr>
        <w:ind w:left="3589" w:hanging="360"/>
      </w:pPr>
      <w:rPr>
        <w:rFonts w:ascii="Noto Sans Symbols" w:cs="Noto Sans Symbols" w:eastAsia="Noto Sans Symbols" w:hAnsi="Noto Sans Symbols"/>
        <w:vertAlign w:val="baseline"/>
      </w:rPr>
    </w:lvl>
    <w:lvl w:ilvl="4">
      <w:start w:val="1"/>
      <w:numFmt w:val="bullet"/>
      <w:lvlText w:val="o"/>
      <w:lvlJc w:val="left"/>
      <w:pPr>
        <w:ind w:left="4309" w:hanging="360"/>
      </w:pPr>
      <w:rPr>
        <w:rFonts w:ascii="Courier New" w:cs="Courier New" w:eastAsia="Courier New" w:hAnsi="Courier New"/>
        <w:vertAlign w:val="baseline"/>
      </w:rPr>
    </w:lvl>
    <w:lvl w:ilvl="5">
      <w:start w:val="1"/>
      <w:numFmt w:val="bullet"/>
      <w:lvlText w:val="▪"/>
      <w:lvlJc w:val="left"/>
      <w:pPr>
        <w:ind w:left="5029" w:hanging="360"/>
      </w:pPr>
      <w:rPr>
        <w:rFonts w:ascii="Noto Sans Symbols" w:cs="Noto Sans Symbols" w:eastAsia="Noto Sans Symbols" w:hAnsi="Noto Sans Symbols"/>
        <w:vertAlign w:val="baseline"/>
      </w:rPr>
    </w:lvl>
    <w:lvl w:ilvl="6">
      <w:start w:val="1"/>
      <w:numFmt w:val="bullet"/>
      <w:lvlText w:val="●"/>
      <w:lvlJc w:val="left"/>
      <w:pPr>
        <w:ind w:left="5749" w:hanging="360"/>
      </w:pPr>
      <w:rPr>
        <w:rFonts w:ascii="Noto Sans Symbols" w:cs="Noto Sans Symbols" w:eastAsia="Noto Sans Symbols" w:hAnsi="Noto Sans Symbols"/>
        <w:vertAlign w:val="baseline"/>
      </w:rPr>
    </w:lvl>
    <w:lvl w:ilvl="7">
      <w:start w:val="1"/>
      <w:numFmt w:val="bullet"/>
      <w:lvlText w:val="o"/>
      <w:lvlJc w:val="left"/>
      <w:pPr>
        <w:ind w:left="6469" w:hanging="360"/>
      </w:pPr>
      <w:rPr>
        <w:rFonts w:ascii="Courier New" w:cs="Courier New" w:eastAsia="Courier New" w:hAnsi="Courier New"/>
        <w:vertAlign w:val="baseline"/>
      </w:rPr>
    </w:lvl>
    <w:lvl w:ilvl="8">
      <w:start w:val="1"/>
      <w:numFmt w:val="bullet"/>
      <w:lvlText w:val="▪"/>
      <w:lvlJc w:val="left"/>
      <w:pPr>
        <w:ind w:left="7189"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