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0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maq4j58fgb1p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Р Е Ш Е Н И Е  </w:t>
      </w:r>
    </w:p>
    <w:p w:rsidR="00000000" w:rsidDel="00000000" w:rsidP="00000000" w:rsidRDefault="00000000" w:rsidRPr="00000000" w14:paraId="00000005">
      <w:pPr>
        <w:widowControl w:val="0"/>
        <w:ind w:left="2832" w:firstLine="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    № 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РС-181-25-081</w:t>
      </w:r>
    </w:p>
    <w:p w:rsidR="00000000" w:rsidDel="00000000" w:rsidP="00000000" w:rsidRDefault="00000000" w:rsidRPr="00000000" w14:paraId="00000006">
      <w:pPr>
        <w:widowControl w:val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8"/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Днес, 18.08.2025 година, в град София,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Комисията за противодействие на корупцията,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9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За председател: Антон Славчев</w:t>
      </w:r>
    </w:p>
    <w:p w:rsidR="00000000" w:rsidDel="00000000" w:rsidP="00000000" w:rsidRDefault="00000000" w:rsidRPr="00000000" w14:paraId="0000000B">
      <w:pPr>
        <w:ind w:firstLine="709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Член: Антоанета Цонкова</w:t>
      </w:r>
    </w:p>
    <w:p w:rsidR="00000000" w:rsidDel="00000000" w:rsidP="00000000" w:rsidRDefault="00000000" w:rsidRPr="00000000" w14:paraId="0000000C">
      <w:pPr>
        <w:ind w:firstLine="709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У С Т А Н О В И:</w:t>
      </w:r>
    </w:p>
    <w:p w:rsidR="00000000" w:rsidDel="00000000" w:rsidP="00000000" w:rsidRDefault="00000000" w:rsidRPr="00000000" w14:paraId="00000010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Производството е по реда на чл. 89, ал. 1 от Закона за противодействие на корупцията (ЗПК) образувано въз основа на Решение на Комисията за противодействие на корупцията (КПК) с рег. № КИ-093 от 24.03.2025 г. по сигнал с вх. рег. № С-181/17.03.2025 г. на КПК. </w:t>
      </w:r>
    </w:p>
    <w:p w:rsidR="00000000" w:rsidDel="00000000" w:rsidP="00000000" w:rsidRDefault="00000000" w:rsidRPr="00000000" w14:paraId="00000013">
      <w:pPr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Производството е образувана против Николай Баков - кмет на О. П.</w:t>
      </w:r>
    </w:p>
    <w:p w:rsidR="00000000" w:rsidDel="00000000" w:rsidP="00000000" w:rsidRDefault="00000000" w:rsidRPr="00000000" w14:paraId="00000014">
      <w:pPr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сигнала са изложени твърдения, че Баков е заверил частни документи - пълномощно и декларации на С. Б., за упълномощаване на Б. Л. Т.. Николай Баков и Б. Т. живеят на семейни начала в къщата на Баков в гр. П. и имат две деца. Съвместното съжителство е декларирано от Баков в декларацията му по чл. 49, ал. 1, т. 2 от ЗПК с вх. № ******.2024 г. на КПК. Със заверените пълномощно № *****.2024 г. и декларации Б. Т.е упълномощена да продаде автомобил с peг. № РВ****ХТ, марка: Ф. „К.“. В същото време, по силата на Пълномощно № *****.2024 г., Т. е пълномощник и на бащата на Баков - Г. Н. Б. , който се явява купувач на въпросния автомобил. Според подателя на сигнала за Баков е налице частен интерес и облага на свързани с него лица - баща му и жената, с която живее на съвместни начала.</w:t>
      </w:r>
    </w:p>
    <w:p w:rsidR="00000000" w:rsidDel="00000000" w:rsidP="00000000" w:rsidRDefault="00000000" w:rsidRPr="00000000" w14:paraId="00000015">
      <w:pPr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 писмо вх. № КПК-1750-1/05.05.2025 г. на КПК от председателя на Постоянната комисия по чл. 90, ал. 2, т. 3 от Закона за противодействие на корупцията при Общински съвет П. са получени заверени копия на следните доказателства: Подписан клетвен лист на Николай Баков, удостоверяващ служебното му качество на кмет на О. П.; Пълномощно с регистрационен номер № *****.2024 г. от регистъра на нотариалните заверки в О. П.; Пълномощно с регистрационен номер № *****.2024г. от регистъра на нотариалните заверки в О. П., подписано от К. К.- секретар на О. П..</w:t>
      </w:r>
    </w:p>
    <w:p w:rsidR="00000000" w:rsidDel="00000000" w:rsidP="00000000" w:rsidRDefault="00000000" w:rsidRPr="00000000" w14:paraId="00000016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Служебно са направени справки на електронната страница на Общинска избирателна комисия (ОИК) П., електронната страница на О. П., НБД „Население“, Търговския регистър и регистър на юридическите лица с нестопанска цел (ТРРЮЛНЦ) и електронната страница на Нотариалната камара на Република България.</w:t>
      </w:r>
    </w:p>
    <w:p w:rsidR="00000000" w:rsidDel="00000000" w:rsidP="00000000" w:rsidRDefault="00000000" w:rsidRPr="00000000" w14:paraId="00000017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09"/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фактическа. страна:</w:t>
      </w:r>
    </w:p>
    <w:p w:rsidR="00000000" w:rsidDel="00000000" w:rsidP="00000000" w:rsidRDefault="00000000" w:rsidRPr="00000000" w14:paraId="00000019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Сигналът отговаря на изискванията на чл. 15, ал. 2 от ЗЗЛПСПОИН във връзка с чл. 63 от ЗПК.</w:t>
      </w:r>
    </w:p>
    <w:p w:rsidR="00000000" w:rsidDel="00000000" w:rsidP="00000000" w:rsidRDefault="00000000" w:rsidRPr="00000000" w14:paraId="0000001B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Николай Баков е кмет на О. П. за мандат 2023 – 2027 г., видно от подписан от него клетвен лист на 08.11.2023 година.</w:t>
      </w:r>
    </w:p>
    <w:p w:rsidR="00000000" w:rsidDel="00000000" w:rsidP="00000000" w:rsidRDefault="00000000" w:rsidRPr="00000000" w14:paraId="0000001C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 събраните в хода на производството доказателства се установи, че на 09.09.2024 г. Николай Баков, в качеството си на кмет на О. П. чрез заверка е удостоверил, че С. Б. - гражданин на Р. Ф., постоянно пребиваща в България на адрес в гр. Пловдив, е положила подписа си върху Пълномощно с регистрационен номер № ******.2024 г. от регистъра на нотариалните заверки в О. П.. Видно от Пълномощното е, че Б. упълномощава Б. Л. Т., с постоянен адрес гр. П., със следните права: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 управлява в Република България и навсякъде в чужбина собствения й автомобил: вид: лек автомобил, марка „Ф.“, модел: „К.“, с ДКН РВ **** ХТ, рама № ************, двигател № ******* и цвят „ч.“, като за целта да я представлява пред всички данъчни, административни, митнически и други държавни органи на власт и управление, включително и пред полицията, като във връзка с управлението на автомобила да извършва от нейно име всички необходими фактически и правни действия;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 представя автомобила пред органите на КАТ за извършване на годишни и текущи технически прегледи, както и да представя всички документи във връзка с управлението и в случай на произшествие, като за целта попълва и подава необходимите документи и подписва навсякъде, където е необходимо;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 я представлява пред органите на КАТ и от името на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Б.  да се снабдява с регистрационен талон на автомобила, нови регистрационни номера и каквито други документи прецени;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 сключва от нейно име договори за застраховки с всяко застрахователно дружество на територията на Република България и навсякъде в чужбина, независимо, че не са изрично изброени, да я представлява пред застрахователните дружества, в които е застрахован автомобила, във връзка с настъпили застрахователни събития и щети, да представя автомобила за оглед и оценки, да подписва необходимите документи и извършва необходимите действия, изискуеми от застрахователя, както и да получава суми за обезщетения по застраховки от името й за сметка на Б. без ограничение в размера, като за целта да я подписва навсякъде, където е необходимо;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 я представлява навсякъде, където е необходимо, включително пред КАТ и пред данъчните власти и да спре автомобила от движение; </w:t>
      </w:r>
    </w:p>
    <w:p w:rsidR="00000000" w:rsidDel="00000000" w:rsidP="00000000" w:rsidRDefault="00000000" w:rsidRPr="00000000" w14:paraId="00000022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да продаде, замени, дари или се разпорежда по какъвто начин намери за добре с автомобила, на когото сама прецени, при цена и условия каквито договори, вкл. с правото да договаря сама със себе си, както и да преупълномощава с горните права трети лица.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С. Б. декларира и, че към датата на придобиване на автомобила семейното й положение е разведена.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02.10.2024 г. К. К., в качеството си на секретар на О. П.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чрез заверка е удостоверила, че Г. Н. Б. с постоянен адрес в гр. П., е положил подписа си върху Пълномощно с регистрационен номер № *****.2024 г. от регистъра на нотариалните заверки в О. П. Видно от Пълномощното е, че Г. Б. упълномощава Б. Л. Т., с постоянен адрес гр. П., със следните права: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 го представлява пред нотариус в качеството му на купувач по повод закупуването от него на притежавания от С. Б., гражданин на Р. Ф., родена в У. на ****. 1963 г., с ЛНЧ *******, постоянно пребиваща в Република България, с адрес гр. П., ж.к. Т. № **, вх. *, ет. *, ап. *, лек автомобил, марка „Ф.“, модел: „К.“, ДКН РВ **** ХТ, рама № ********, двигател № *****, цвят: „червен“, като договаря с продавача, включително и сама със себе си относно условията по договора, цената на автомобила и да придобие автомобила за него и за негова сметка.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 го представлява пред органите на КАТ по повод регистриране на автомобила на негово име, като за целта попълва и подава необходимите документи и го подписва навсякъде, където е необходимо.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 го представлява пред органите на КАТ и от негово име да се снабдява с регистрационен талон на автомобила, нови регистрационни номера и каквито други документи прецени;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 сключва от негово име договори за застраховки с всяко застрахователно дружество на територията на Република България и навсякъде в чужбина, независимо, че не са изрично изброени, да го представлява пред застрахователните дружества, в които е застрахован автомобила, във връзка с настъпили застрахователни събития и щети, да представя автомобила за оглед и оценки, да подписва необходимите документи и извършва необходимите действия, изискуеми от застрахователя, както и да получава суми за обезщетения по застраховки от негово име и за негова сметка без ограничение в размера, като за целта го подписва навсякъде, където е необходимо.</w:t>
      </w:r>
    </w:p>
    <w:p w:rsidR="00000000" w:rsidDel="00000000" w:rsidP="00000000" w:rsidRDefault="00000000" w:rsidRPr="00000000" w14:paraId="0000002A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извършена проверка в НБД „Население“ по отношение на Николай Баков – кмет на О. П. се установи, че той е баща на Л. Б. и Ж. Б. и е син на Г. Н. Б. От същата справка е видно, че семейното положение на Николай Баков е „неженен“. Не се установява наличие на родство по права линия, по съребрена линия до четвърта степен включително, и по сватовство до втора степен, включително между Николай Баков и С. Б.</w:t>
      </w:r>
    </w:p>
    <w:p w:rsidR="00000000" w:rsidDel="00000000" w:rsidP="00000000" w:rsidRDefault="00000000" w:rsidRPr="00000000" w14:paraId="0000002C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 извършена проверка в НБД „Население“ по отношение на Б. Л. Т. се установява, че е майка на Л. Б. и Ж. Б., както и, че семейното й положение е „неомъжена“.</w:t>
      </w:r>
    </w:p>
    <w:p w:rsidR="00000000" w:rsidDel="00000000" w:rsidP="00000000" w:rsidRDefault="00000000" w:rsidRPr="00000000" w14:paraId="0000002D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 справка в ТРРЮЛНЦ не се установява съдружие, съвместно участие в акционерни дружества или органи на управление и контрол на търговски дружества или сдружения с нестопанска цел на Николай Баков – кмет на О. П. и С. Б. </w:t>
      </w:r>
    </w:p>
    <w:p w:rsidR="00000000" w:rsidDel="00000000" w:rsidP="00000000" w:rsidRDefault="00000000" w:rsidRPr="00000000" w14:paraId="0000002E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 извършената проверка на електронната страница на Нотариалната камара на Република България, се установи, че Районен съд – Пловдив е с район на действие и град П.</w:t>
      </w:r>
    </w:p>
    <w:p w:rsidR="00000000" w:rsidDel="00000000" w:rsidP="00000000" w:rsidRDefault="00000000" w:rsidRPr="00000000" w14:paraId="0000002F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firstLine="709"/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Въз основа на така изяснената фактическа обстановка, Комисията установи  следното от правна страна:</w:t>
      </w:r>
    </w:p>
    <w:p w:rsidR="00000000" w:rsidDel="00000000" w:rsidP="00000000" w:rsidRDefault="00000000" w:rsidRPr="00000000" w14:paraId="00000031">
      <w:pPr>
        <w:ind w:right="-235" w:firstLine="709"/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426"/>
          <w:tab w:val="left" w:leader="none" w:pos="6186"/>
        </w:tabs>
        <w:ind w:right="3" w:firstLine="436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</w:t>
      </w:r>
      <w:r w:rsidDel="00000000" w:rsidR="00000000" w:rsidRPr="00000000">
        <w:rPr>
          <w:sz w:val="24"/>
          <w:szCs w:val="24"/>
          <w:rtl w:val="0"/>
        </w:rPr>
        <w:t xml:space="preserve">За да е осъществен конфликт на интереси по смисъла на чл. 70 от Закона за противодействие на корупцията (ЗПК), трябва да са налице три кумулативни предпоставки: лице, заемащо публична длъжност, наличие на негов или на свързани с него лица частен интерес,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правомощие, повлияно от частния интерес.</w:t>
      </w:r>
    </w:p>
    <w:p w:rsidR="00000000" w:rsidDel="00000000" w:rsidP="00000000" w:rsidRDefault="00000000" w:rsidRPr="00000000" w14:paraId="00000033">
      <w:pPr>
        <w:tabs>
          <w:tab w:val="left" w:leader="none" w:pos="0"/>
        </w:tabs>
        <w:ind w:right="3"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Легалните дефиниции на понятията частен интерес и облага се съдържат в чл. 71 и чл. 72 от ЗПК. Частен интерес е всеки интерес, който води до облага от материален или нематериален характер за лицето, заемащо публична длъжност или за свързани с него лица, включително всяко поето задължение, т.е. за да е налице частен интерес, следва да има реална възможност за настъпване на облага. Облага е всеки доход в пари, парични средства или в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по-ниски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 </w:t>
      </w:r>
    </w:p>
    <w:p w:rsidR="00000000" w:rsidDel="00000000" w:rsidP="00000000" w:rsidRDefault="00000000" w:rsidRPr="00000000" w14:paraId="00000034">
      <w:pPr>
        <w:tabs>
          <w:tab w:val="left" w:leader="none" w:pos="0"/>
        </w:tabs>
        <w:ind w:right="3"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Николай Баков в качеството му на кмет на О. П. е лице, заемащо публична длъжност чл. 6, ал. 1, т. 32 от ЗПК, и органът, компетентен да се произнесе относно наличието или липсата на конфликт на интереси по отношение на него е Комисията за противодействие на корупцията. </w:t>
      </w:r>
    </w:p>
    <w:p w:rsidR="00000000" w:rsidDel="00000000" w:rsidP="00000000" w:rsidRDefault="00000000" w:rsidRPr="00000000" w14:paraId="00000035">
      <w:pPr>
        <w:tabs>
          <w:tab w:val="left" w:leader="none" w:pos="0"/>
        </w:tabs>
        <w:ind w:right="3"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Съгласно чл. 38, ал. 1 от ЗМСМА кметът на общината е орган на изпълнителната власт в общината, с изчерпателно посочени правомощия в чл. 44 от същия закон.</w:t>
      </w:r>
    </w:p>
    <w:p w:rsidR="00000000" w:rsidDel="00000000" w:rsidP="00000000" w:rsidRDefault="00000000" w:rsidRPr="00000000" w14:paraId="00000036">
      <w:pPr>
        <w:tabs>
          <w:tab w:val="left" w:leader="none" w:pos="0"/>
        </w:tabs>
        <w:ind w:right="3"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Определящо за установяването или липсата на конфликт на интереси е наличието на упражнено правомощие по служба в частен интерес - личен или на свързано лице по смисъла на §1, т. 9 от ДР на ЗПК, предопределен от възможността за реализиране на материална или нематериална облага, както и възможност този интерес да повлияе върху безпристрастното и обективно изпълнение на правомощията по служба на лицето, заемащо публична длъжност.</w:t>
      </w:r>
    </w:p>
    <w:p w:rsidR="00000000" w:rsidDel="00000000" w:rsidP="00000000" w:rsidRDefault="00000000" w:rsidRPr="00000000" w14:paraId="00000037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конкретния случай от получените доказателства по административната преписка се установи, че в качеството си на кмет на О. П. Николай Баков е упражнил правомощие във връзка. със заеманата от него публична длъжност, като чрез заверка е удостоверил обстоятелството, че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С. Б.</w:t>
      </w:r>
      <w:r w:rsidDel="00000000" w:rsidR="00000000" w:rsidRPr="00000000">
        <w:rPr>
          <w:sz w:val="24"/>
          <w:szCs w:val="24"/>
          <w:rtl w:val="0"/>
        </w:rPr>
        <w:t xml:space="preserve">, е положила подписа си върху Пълномощно с регистрационен номер № ******.2024 г. от регистъра на нотариалните заверки в О. П. и със същото Б., упълномощава Б. Л. Т., да предприема посочени действия по отношение на конкретно описания във фактическата част нейн лек автомобил, в т.ч. и да продаде, замени, дари или се разпорежда по какъвто начин намери за добре с автомобила, на когото сама прецени, при цена и условия каквито договори, вкл. с правото да договаря сама със себе си, както и да преупълномощава с горните права трети лица. </w:t>
      </w:r>
    </w:p>
    <w:p w:rsidR="00000000" w:rsidDel="00000000" w:rsidP="00000000" w:rsidRDefault="00000000" w:rsidRPr="00000000" w14:paraId="00000038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 проверка на електронната страница на Нотариалната камара на Република България, става ясно, че Районен съд – Пловдив е с район на действие и град П., съответно на територията на града не е физически налична нотариална кантора, съответно не е наличен и действащ нотариус.</w:t>
      </w:r>
    </w:p>
    <w:p w:rsidR="00000000" w:rsidDel="00000000" w:rsidP="00000000" w:rsidRDefault="00000000" w:rsidRPr="00000000" w14:paraId="00000039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Следва да се посочи, че съгласно чл. 83 от Закона за нотариусите и нотариалната дейност, когато в населеното място няма нотариус или районен съд, кметът на населеното място, което не е общински център, а ако е общински център -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кметът</w:t>
      </w:r>
      <w:r w:rsidDel="00000000" w:rsidR="00000000" w:rsidRPr="00000000">
        <w:rPr>
          <w:sz w:val="24"/>
          <w:szCs w:val="24"/>
          <w:rtl w:val="0"/>
        </w:rPr>
        <w:t xml:space="preserve">, заместник-кметът,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секретарят на общината</w:t>
      </w:r>
      <w:r w:rsidDel="00000000" w:rsidR="00000000" w:rsidRPr="00000000">
        <w:rPr>
          <w:sz w:val="24"/>
          <w:szCs w:val="24"/>
          <w:rtl w:val="0"/>
        </w:rPr>
        <w:t xml:space="preserve">, както и кметският наместник,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удостоверяват подписите на частни документи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които са едностранни актове</w:t>
      </w:r>
      <w:r w:rsidDel="00000000" w:rsidR="00000000" w:rsidRPr="00000000">
        <w:rPr>
          <w:sz w:val="24"/>
          <w:szCs w:val="24"/>
          <w:rtl w:val="0"/>
        </w:rPr>
        <w:t xml:space="preserve"> и не подлежат на вписване, подписа и съдържанието на пълномощно по чл. 37 от Закона за задълженията и договорите, както и верността на преписи и извлечения от документи и книжа. </w:t>
      </w:r>
    </w:p>
    <w:p w:rsidR="00000000" w:rsidDel="00000000" w:rsidP="00000000" w:rsidRDefault="00000000" w:rsidRPr="00000000" w14:paraId="0000003A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Според чл. 37 Закона за задълженията и договорите, упълномощаването за сключване на договори, за които законът изисква особена форма, трябва да бъде дадено в същата форма; но ако договорът трябва да бъде сключен в нотариална форма, упълномощаването може да бъде направено и писмено с нотариално удостоверяване на подписа и съдържанието, извършени едновременно.</w:t>
      </w:r>
    </w:p>
    <w:p w:rsidR="00000000" w:rsidDel="00000000" w:rsidP="00000000" w:rsidRDefault="00000000" w:rsidRPr="00000000" w14:paraId="0000003B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Пълномощното по своята същност е писмен документ, с който едно лице (упълномощител) дава на друго лице (пълномощник) правото да действа от негово име и за негова сметка при извършване на определени правни действия. Това може да включва сключване на договори, подаване на документи, представляване пред институции и други подобни.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Упълномощаването е сделка, с която едно лице (представител) получава представителна власт, тоест право да извършва действия от името и за сметка на определено друго лице (представляван). Резултатът от действията на представителя настъпва директно в правната сфера на представлявания. Т. е. според съдържанието си, пълномощното дава право на дадено лице да сключи сделка от името на упълномощителя, да упражни определени права и задължения и др.  На основание чл. 33 от Граждански процесуален кодекс пълномощника се легитимира с пълномощно, подписано от страната или от нейния представител, а в него се посочват трите имена, точният адрес и телефонът на пълномощника. Пълномощното трябва да съдържа определени елементи, но съдържанието е важно дотолкова, доколкото изразява ясно и нееднозначно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волята на упълномощителя</w:t>
      </w:r>
      <w:r w:rsidDel="00000000" w:rsidR="00000000" w:rsidRPr="00000000">
        <w:rPr>
          <w:sz w:val="24"/>
          <w:szCs w:val="24"/>
          <w:rtl w:val="0"/>
        </w:rPr>
        <w:t xml:space="preserve">. Упълномощителят може да оттегли пълномощното, както и пълномощникът да се откаже от него по всяко време. В настоящия случай може да се посочи, като форма на упълномощаване - изрично упълномощаване, тъй като упълномощаването се извършва изрично чрез указване на конкретните действия, за които се дава. Пълномощникът се упълномощава пряко и се уведомяват трети лица, с които той ще договаря, че ще действа от името на упълномощителя. </w:t>
      </w:r>
    </w:p>
    <w:p w:rsidR="00000000" w:rsidDel="00000000" w:rsidP="00000000" w:rsidRDefault="00000000" w:rsidRPr="00000000" w14:paraId="0000003C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 посоченото до тук може да се направи заключение, че упражненото от Николай Баков, в качеството му на кмет на О. П. правомощие по служба – удостоверяване чрез заверка на обстоятелството, че С. Б., едностранно, собственоръчно и по свое желание е положила подписа си върху процесното на настоящото производство Пълномощно, с регистрационен номер № ******.2024 г. от регистъра на нотариалните заверки в О. П., с което по своя воля упълномощава Б. Л. Т. с възможността да предприема конкретно посочени действия по отношение на собствения й лек автомобил, не би могло да обоснове извод за наличие на частен интерес от страна на Николай Баков или свързано с него лице. </w:t>
      </w:r>
    </w:p>
    <w:p w:rsidR="00000000" w:rsidDel="00000000" w:rsidP="00000000" w:rsidRDefault="00000000" w:rsidRPr="00000000" w14:paraId="0000003D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Същото се подкрепя и от текста на визираното пълномощно, къде липсват конкретно посочени имена на трети лица или дадени писмени указания за предприемане на действия, които биха могли да навеждат извод за предварително/конкретно определено/и лице/а, по отношение на които да е указано, да бъде извършена евентуална бъдеща сделка, в т.ч. и за покупко-продажба на автомобила.</w:t>
      </w:r>
    </w:p>
    <w:p w:rsidR="00000000" w:rsidDel="00000000" w:rsidP="00000000" w:rsidRDefault="00000000" w:rsidRPr="00000000" w14:paraId="0000003E">
      <w:pPr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Между Николай Баков и С. Б. не се установи родство или свързаност, базирана на съвместни участия в търговски дружества, в управителни или контролни органи на такива или сдружения с нестопанска цел, в хипотезата на „икономически зависимости“ по смисъла на § 1, т. 9 от ДР на ЗПК.</w:t>
      </w:r>
    </w:p>
    <w:p w:rsidR="00000000" w:rsidDel="00000000" w:rsidP="00000000" w:rsidRDefault="00000000" w:rsidRPr="00000000" w14:paraId="0000003F">
      <w:pPr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Посоченото предпоставя липсата на частен интерес от упражнените от Николай Баков правомощия по служба по отношение на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удостоверяване на обстоятелството, че С. Б., е положила подписа си върху Пълномощно с регистрационен номер № ******.2024 г. от регистъра на нотариалните заверки в О. П.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Предвид изложеното, се налага извода, че в случая са налице два от елементите на състава на конфликт на интереси, а именно: лице заемащо публична длъжност и упражнени от лицето правомощия по служба. Липсва обаче частен интерес – негов или на свързано с него лице. Липсата на който и да е елемент от понятието „конфликт на интереси“ обуславя извод за невъзможност за нарушаване на забраните по Глава Осма, Раздел II от ЗПК, които представляват негова проявна форма и води до липсата на конфликт на интереси по отношение на Николай Баков, в качеството му на кмет на О. П. и лице, заемащо публична длъжност по чл. 6, ал. 1, т. 32 от ЗПК при удостоверяването на положен подпис от страна на Светлана Б. върху Пълномощно с регистрационен номер № *****.2024г. на регистъра на нотариалните заверки в О. П.</w:t>
      </w:r>
    </w:p>
    <w:p w:rsidR="00000000" w:rsidDel="00000000" w:rsidP="00000000" w:rsidRDefault="00000000" w:rsidRPr="00000000" w14:paraId="0000004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В хода на производството е установено, че Пълномощно с регистрационен номер № *****.2024 г. от регистъра на нотариалните заверки в О. П., не е заверено от Николай Баков, в качеството му на кмет на О. П., а е заверено от К. К., в качеството й на секретар на О. П. С оглед изложеното, в конкретния случай се налага изводът, че е налице само един от елементите на състава на конфликт на интереси по чл. 70 от ЗПК, а именно: лице, заемащо публична длъжност. Липсват обаче упражнени от лицето правомощия по служба в частен интерес – негов или на свързано с него лице. Липсата, на който и да е елемент от понятието „конфликт на интереси“, обуславя извод за невъзможност за нарушаване на забраните по Глава Осма, Раздел II от ЗПК, които представляват негова проявна форма и води до липсата на конфликт на интереси по смисъла на чл. 70 от ЗПК.</w:t>
      </w:r>
    </w:p>
    <w:p w:rsidR="00000000" w:rsidDel="00000000" w:rsidP="00000000" w:rsidRDefault="00000000" w:rsidRPr="00000000" w14:paraId="0000004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Комисията прави своите изводи за наличие или липса на конфликт на интереси на база доказателства, събрани по реда на Административнопроцесуалния кодекс, а в случая събраните такива водят до извода за липса на частен интерес от упражнените правомощия по служба от Николай Баков, в качеството му на кмет на О. П.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и лице, заемащо публична длъжност чл. 6, ал. 1, т. 32 от ЗПК, негов или на свързано с него лице.</w:t>
      </w:r>
    </w:p>
    <w:p w:rsidR="00000000" w:rsidDel="00000000" w:rsidP="00000000" w:rsidRDefault="00000000" w:rsidRPr="00000000" w14:paraId="00000043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Предвид горното, Комисията за противодействие на корупцията, на основание чл. 92, ал. 1 и ал. 2 от ЗПК,</w:t>
      </w:r>
    </w:p>
    <w:p w:rsidR="00000000" w:rsidDel="00000000" w:rsidP="00000000" w:rsidRDefault="00000000" w:rsidRPr="00000000" w14:paraId="00000044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2831" w:firstLine="708.9999999999998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Р Е Ш И:</w:t>
      </w:r>
    </w:p>
    <w:p w:rsidR="00000000" w:rsidDel="00000000" w:rsidP="00000000" w:rsidRDefault="00000000" w:rsidRPr="00000000" w14:paraId="00000047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НЕ УСТАНОВЯВА</w:t>
      </w:r>
      <w:r w:rsidDel="00000000" w:rsidR="00000000" w:rsidRPr="00000000">
        <w:rPr>
          <w:sz w:val="24"/>
          <w:szCs w:val="24"/>
          <w:rtl w:val="0"/>
        </w:rPr>
        <w:t xml:space="preserve"> конфликт на интереси по отношение на Николай Баков с ЕГН ********, кмет на О. П. и в това му качество, лице заемащо публична длъжност по смисъла на чл. 6, ал. 1, т. 32 от ЗПК, във връзка с удостоверяване на Пълномощно с регистрационен номер № *****.2024 г. на регистъра на нотариалните заверки в О. П., поради липса на частен интерес, негов или на свързано с него лице.</w:t>
      </w:r>
    </w:p>
    <w:p w:rsidR="00000000" w:rsidDel="00000000" w:rsidP="00000000" w:rsidRDefault="00000000" w:rsidRPr="00000000" w14:paraId="00000049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НЕ УСТАНОВЯВА</w:t>
      </w:r>
      <w:r w:rsidDel="00000000" w:rsidR="00000000" w:rsidRPr="00000000">
        <w:rPr>
          <w:sz w:val="24"/>
          <w:szCs w:val="24"/>
          <w:rtl w:val="0"/>
        </w:rPr>
        <w:t xml:space="preserve"> конфликт на интереси по отношение на Николай Баков с ЕГН *******, кмет на О. П. и в това му качество, лице заемащо публична длъжност по смисъла на чл. 6, ал. 1, т. 32 от ЗПК, във връзка с удостоверяване на Пълномощно с регистрационен номер № *******.2024 г. на регистъра на нотариалните заверки в О. П., поради липса на упражнени правомощия по служба.</w:t>
      </w:r>
    </w:p>
    <w:p w:rsidR="00000000" w:rsidDel="00000000" w:rsidP="00000000" w:rsidRDefault="00000000" w:rsidRPr="00000000" w14:paraId="0000004B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5400"/>
        </w:tabs>
        <w:spacing w:line="276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Препис от Решението да се изпрати на Окръжна прокуратура Пловдив, с оглед преценка за реализиране на правомощията ѝ по чл. 94, ал. 2 от ЗПК, съгласно който прокурорът може да подаде протест до съда в едномесечен срок от съобщаването на решението, с което се установява липсата на конфликт на интереси и с оглед правомощията си по надзор за законност на административните актове.</w:t>
      </w:r>
    </w:p>
    <w:p w:rsidR="00000000" w:rsidDel="00000000" w:rsidP="00000000" w:rsidRDefault="00000000" w:rsidRPr="00000000" w14:paraId="0000004E">
      <w:pPr>
        <w:tabs>
          <w:tab w:val="left" w:leader="none" w:pos="5400"/>
        </w:tabs>
        <w:spacing w:line="276" w:lineRule="auto"/>
        <w:ind w:firstLine="709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5400"/>
        </w:tabs>
        <w:spacing w:line="276" w:lineRule="auto"/>
        <w:ind w:firstLine="709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5400"/>
        </w:tabs>
        <w:spacing w:line="276" w:lineRule="auto"/>
        <w:ind w:firstLine="709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5400"/>
        </w:tabs>
        <w:spacing w:line="276" w:lineRule="auto"/>
        <w:ind w:firstLine="709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КОМИСИЯ:</w:t>
      </w:r>
    </w:p>
    <w:p w:rsidR="00000000" w:rsidDel="00000000" w:rsidP="00000000" w:rsidRDefault="00000000" w:rsidRPr="00000000" w14:paraId="00000052">
      <w:pPr>
        <w:tabs>
          <w:tab w:val="left" w:leader="none" w:pos="5400"/>
        </w:tabs>
        <w:spacing w:line="276" w:lineRule="auto"/>
        <w:ind w:firstLine="2268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5400"/>
        </w:tabs>
        <w:spacing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     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ЗА ПРЕДСЕДАТЕЛ:……………П…….………………….../АНТОН СЛАВЧЕВ/ </w:t>
      </w:r>
    </w:p>
    <w:p w:rsidR="00000000" w:rsidDel="00000000" w:rsidP="00000000" w:rsidRDefault="00000000" w:rsidRPr="00000000" w14:paraId="00000054">
      <w:pPr>
        <w:tabs>
          <w:tab w:val="left" w:leader="none" w:pos="5400"/>
        </w:tabs>
        <w:spacing w:line="276" w:lineRule="auto"/>
        <w:ind w:firstLine="1701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5400"/>
        </w:tabs>
        <w:spacing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ЧЛЕН:…………………..……П…………….............../АНТОАНЕТА ЦОНКОВА/</w:t>
      </w:r>
    </w:p>
    <w:p w:rsidR="00000000" w:rsidDel="00000000" w:rsidP="00000000" w:rsidRDefault="00000000" w:rsidRPr="00000000" w14:paraId="00000056">
      <w:pPr>
        <w:tabs>
          <w:tab w:val="left" w:leader="none" w:pos="5400"/>
        </w:tabs>
        <w:spacing w:line="276" w:lineRule="auto"/>
        <w:ind w:firstLine="1701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709"/>
          <w:tab w:val="left" w:leader="none" w:pos="1560"/>
          <w:tab w:val="left" w:leader="none" w:pos="1701"/>
          <w:tab w:val="left" w:leader="none" w:pos="5400"/>
        </w:tabs>
        <w:spacing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ЧЛЕН:…………………………...П………………............…../ПЛАМЕН ЙОЦОВ/</w:t>
      </w:r>
    </w:p>
    <w:p w:rsidR="00000000" w:rsidDel="00000000" w:rsidP="00000000" w:rsidRDefault="00000000" w:rsidRPr="00000000" w14:paraId="00000058">
      <w:pPr>
        <w:tabs>
          <w:tab w:val="left" w:leader="none" w:pos="5400"/>
        </w:tabs>
        <w:spacing w:line="276" w:lineRule="auto"/>
        <w:ind w:firstLine="1701"/>
        <w:jc w:val="both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 </w:t>
      </w:r>
    </w:p>
    <w:p w:rsidR="00000000" w:rsidDel="00000000" w:rsidP="00000000" w:rsidRDefault="00000000" w:rsidRPr="00000000" w14:paraId="0000005A">
      <w:pPr>
        <w:tabs>
          <w:tab w:val="left" w:leader="none" w:pos="5400"/>
        </w:tabs>
        <w:ind w:firstLine="2268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2127" w:top="1417" w:left="1417" w:right="1417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1"/>
      <w:tblW w:w="10207.0" w:type="dxa"/>
      <w:jc w:val="left"/>
      <w:tblInd w:w="-743.0" w:type="dxa"/>
      <w:tblLayout w:type="fixed"/>
      <w:tblLook w:val="0400"/>
    </w:tblPr>
    <w:tblGrid>
      <w:gridCol w:w="1135"/>
      <w:gridCol w:w="9072"/>
      <w:tblGridChange w:id="0">
        <w:tblGrid>
          <w:gridCol w:w="1135"/>
          <w:gridCol w:w="9072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5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391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392" w:right="0" w:firstLine="392"/>
            <w:jc w:val="left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                                Р Е П У Б Л И К А   Б Ъ Л Г А Р И Я</w:t>
          </w:r>
        </w:p>
        <w:p w:rsidR="00000000" w:rsidDel="00000000" w:rsidP="00000000" w:rsidRDefault="00000000" w:rsidRPr="00000000" w14:paraId="0000006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  <w:tab w:val="right" w:leader="none" w:pos="8397"/>
            </w:tabs>
            <w:spacing w:after="20" w:before="20" w:line="240" w:lineRule="auto"/>
            <w:ind w:left="0" w:right="-357" w:firstLine="0"/>
            <w:jc w:val="left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  К О Р У П Ц И Я Т А   </w:t>
          </w:r>
        </w:p>
        <w:p w:rsidR="00000000" w:rsidDel="00000000" w:rsidP="00000000" w:rsidRDefault="00000000" w:rsidRPr="00000000" w14:paraId="00000061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1"/>
              <w:bCs w:val="1"/>
              <w:sz w:val="16"/>
              <w:szCs w:val="16"/>
              <w:u w:val="singl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София 1000, пл. "Света Неделя" №6 ,  тел: (+359 2)  9401 444, факс: (+359 2) 9401 595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1069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