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РС–176-25-105</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06.10.2025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rPr>
          <w:b w:val="0"/>
          <w:bCs w:val="0"/>
          <w:sz w:val="24"/>
          <w:szCs w:val="24"/>
          <w:vertAlign w:val="baseline"/>
        </w:rPr>
      </w:pPr>
      <w:r w:rsidDel="00000000" w:rsidR="00000000" w:rsidRPr="00000000">
        <w:rPr>
          <w:b w:val="1"/>
          <w:bCs w:val="1"/>
          <w:sz w:val="24"/>
          <w:szCs w:val="24"/>
          <w:vertAlign w:val="baseline"/>
          <w:rtl w:val="0"/>
        </w:rPr>
        <w:t xml:space="preserve">            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във връзка с чл. 13, ал. 1, т. 6 от Закона за противодействие на корупцията (ЗПК), образувано е въз основа на Решение за образуване на производство за конфликт на интереси № КИ-099 от 24.03.2025 г. по сигнал с рег. № С-176/14.03.2025 г. на КПК.</w:t>
      </w:r>
    </w:p>
    <w:p w:rsidR="00000000" w:rsidDel="00000000" w:rsidP="00000000" w:rsidRDefault="00000000" w:rsidRPr="00000000" w14:paraId="0000000D">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Динко И***** Динев – общински съветник в Общински съвет Н*** З*****.</w:t>
      </w:r>
    </w:p>
    <w:p w:rsidR="00000000" w:rsidDel="00000000" w:rsidP="00000000" w:rsidRDefault="00000000" w:rsidRPr="00000000" w14:paraId="0000000E">
      <w:pPr>
        <w:ind w:firstLine="709"/>
        <w:jc w:val="both"/>
        <w:rPr>
          <w:sz w:val="24"/>
          <w:szCs w:val="24"/>
          <w:vertAlign w:val="baseline"/>
        </w:rPr>
      </w:pPr>
      <w:r w:rsidDel="00000000" w:rsidR="00000000" w:rsidRPr="00000000">
        <w:rPr>
          <w:sz w:val="24"/>
          <w:szCs w:val="24"/>
          <w:vertAlign w:val="baseline"/>
          <w:rtl w:val="0"/>
        </w:rPr>
        <w:t xml:space="preserve">По същество в сигнала се твърди, че Динко Динев е взел участие в проведен на 04.02.2025 г. публичен търг за продажбата на общински имот, находящ се на територията на с. О*******, общ. Н*** З*****. Твърди се, че проведеният търг се отнася до продажбата на урегулиран поземлен имот /УПИ/ XI-351, кв. 26 по Подробния устройствен план /ПУП/ на с. О*******, общ. Н*** З*****, с площ от 520 /</w:t>
      </w:r>
      <w:r w:rsidDel="00000000" w:rsidR="00000000" w:rsidRPr="00000000">
        <w:rPr>
          <w:i w:val="1"/>
          <w:iCs w:val="1"/>
          <w:sz w:val="24"/>
          <w:szCs w:val="24"/>
          <w:vertAlign w:val="baseline"/>
          <w:rtl w:val="0"/>
        </w:rPr>
        <w:t xml:space="preserve">петстотин и двадесет</w:t>
      </w:r>
      <w:r w:rsidDel="00000000" w:rsidR="00000000" w:rsidRPr="00000000">
        <w:rPr>
          <w:sz w:val="24"/>
          <w:szCs w:val="24"/>
          <w:vertAlign w:val="baseline"/>
          <w:rtl w:val="0"/>
        </w:rPr>
        <w:t xml:space="preserve">/ кв. м., ведно с разположена в него сграда със застроена площ от 110 /</w:t>
      </w:r>
      <w:r w:rsidDel="00000000" w:rsidR="00000000" w:rsidRPr="00000000">
        <w:rPr>
          <w:i w:val="1"/>
          <w:iCs w:val="1"/>
          <w:sz w:val="24"/>
          <w:szCs w:val="24"/>
          <w:vertAlign w:val="baseline"/>
          <w:rtl w:val="0"/>
        </w:rPr>
        <w:t xml:space="preserve">сто и десет</w:t>
      </w:r>
      <w:r w:rsidDel="00000000" w:rsidR="00000000" w:rsidRPr="00000000">
        <w:rPr>
          <w:sz w:val="24"/>
          <w:szCs w:val="24"/>
          <w:vertAlign w:val="baseline"/>
          <w:rtl w:val="0"/>
        </w:rPr>
        <w:t xml:space="preserve">/ кв. м. – бивша автоспирка, а Динев е взел участие в търга като физическо лице и чрез дружество, в което притежава дялово участие, а предвид качеството му на общински съветник същото поражда основателни съмнения за осъществен от същия конфликт на интереси.</w:t>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Към сигнала са приложени копия от документи, относими към продажбата на посочения общински имот. </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в сигнала твърдения, с писмо с изх. № КПК-1398-3/08.04.2025 г. Комисията официално е изискала и с писмо с вх. № КПК-1398-4/14.04.2025 г. от председателя на Постоянната комисия по Закона за противодействие на корупцията при Общински съвет Н*** З***** е събрала заверени копия от документи, удостоверяващи служебното качество на Динко И***** Динев като общински съветник в Общински съвет Н*** З*****, както и преписи от цялата документация във връзка с продажбата на </w:t>
      </w:r>
      <w:r w:rsidDel="00000000" w:rsidR="00000000" w:rsidRPr="00000000">
        <w:rPr>
          <w:sz w:val="24"/>
          <w:szCs w:val="24"/>
          <w:vertAlign w:val="baseline"/>
          <w:rtl w:val="0"/>
        </w:rPr>
        <w:t xml:space="preserve">общински недвижим имот с площ от 520 кв. м., ведно с находяща се в него сграда – бивша автоспирка със застроена площ от 110 кв. м., съставляващ УПИ XI-351, кв. 26 по ПУП на с. О*******, общ. Н*** З*****.</w:t>
      </w:r>
      <w:r w:rsidDel="00000000" w:rsidR="00000000" w:rsidRPr="00000000">
        <w:rPr>
          <w:rtl w:val="0"/>
        </w:rPr>
      </w:r>
    </w:p>
    <w:p w:rsidR="00000000" w:rsidDel="00000000" w:rsidP="00000000" w:rsidRDefault="00000000" w:rsidRPr="00000000" w14:paraId="00000011">
      <w:pPr>
        <w:jc w:val="both"/>
        <w:rPr>
          <w:sz w:val="24"/>
          <w:szCs w:val="24"/>
          <w:vertAlign w:val="baseline"/>
        </w:rPr>
      </w:pPr>
      <w:r w:rsidDel="00000000" w:rsidR="00000000" w:rsidRPr="00000000">
        <w:rPr>
          <w:sz w:val="24"/>
          <w:szCs w:val="24"/>
          <w:vertAlign w:val="baseline"/>
          <w:rtl w:val="0"/>
        </w:rPr>
        <w:t xml:space="preserve">           Във връзка с изнесените в сигнала твърдения, служебно са извършени справки  в Национална база данни /НБД/ „Население“ и в Търговски регистър и регистър на юридическите лица с нестопанска цел (ТРРЮЛНЦ).</w:t>
      </w:r>
    </w:p>
    <w:p w:rsidR="00000000" w:rsidDel="00000000" w:rsidP="00000000" w:rsidRDefault="00000000" w:rsidRPr="00000000" w14:paraId="00000012">
      <w:pPr>
        <w:jc w:val="both"/>
        <w:rPr>
          <w:sz w:val="24"/>
          <w:szCs w:val="24"/>
          <w:vertAlign w:val="baseline"/>
        </w:rPr>
      </w:pPr>
      <w:r w:rsidDel="00000000" w:rsidR="00000000" w:rsidRPr="00000000">
        <w:rPr>
          <w:rtl w:val="0"/>
        </w:rPr>
      </w:r>
    </w:p>
    <w:p w:rsidR="00000000" w:rsidDel="00000000" w:rsidP="00000000" w:rsidRDefault="00000000" w:rsidRPr="00000000" w14:paraId="00000013">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С-176/14.03.2025 г. на КПК е подаден от физическо лице с посочени три имена, адрес и телефон за връзка, като същият е и подписан от подателя.</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Динко И***** Динев е встъпил в длъжността на общински съветник в Общински съвет Н*** З***** за мандат 2023-2027 г. с подписването на Клетвен лист от 08.11.2023 г.</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Общинската администрация на Община Н*** З***** е регистрирано Завление с вх. № 94-00-986/05.02.2024 г. от С******* И***** Д****, идентифициран от извършените служебни справки като брат на общинския съветник Динко Динев и негов съдружник в капитала и управлението на „****** *****“ ООД с ЕИК ********. В посоченото заявление е обективирано желанието на С******* Д**** да придобие общински имот, посочен като „автогарата в с. О*******“.</w:t>
      </w:r>
    </w:p>
    <w:p w:rsidR="00000000" w:rsidDel="00000000" w:rsidP="00000000" w:rsidRDefault="00000000" w:rsidRPr="00000000" w14:paraId="00000018">
      <w:pPr>
        <w:ind w:firstLine="709"/>
        <w:jc w:val="both"/>
        <w:rPr>
          <w:sz w:val="24"/>
          <w:szCs w:val="24"/>
          <w:vertAlign w:val="baseline"/>
        </w:rPr>
      </w:pPr>
      <w:r w:rsidDel="00000000" w:rsidR="00000000" w:rsidRPr="00000000">
        <w:rPr>
          <w:color w:val="000000"/>
          <w:sz w:val="24"/>
          <w:szCs w:val="24"/>
          <w:vertAlign w:val="baseline"/>
          <w:rtl w:val="0"/>
        </w:rPr>
        <w:t xml:space="preserve">Във връзка с така постъпилото Завление с вх. № 94-00-986/05.02.2024 г. на Община Н*** З*****, пред Общинския съвет е входирано Предложение с вх. № РД-09-277/21.10.2024 г. от кмета на община Н*** З*****, с което е представено намерението на заявителя за закупуването на общински имот, вече обозначен като </w:t>
      </w:r>
      <w:r w:rsidDel="00000000" w:rsidR="00000000" w:rsidRPr="00000000">
        <w:rPr>
          <w:sz w:val="24"/>
          <w:szCs w:val="24"/>
          <w:vertAlign w:val="baseline"/>
          <w:rtl w:val="0"/>
        </w:rPr>
        <w:t xml:space="preserve">УПИ XI-351, кв. 26 по ПУП на с. О*******, общ. Н*** З*****, с площ от 520 кв. м., ведно с находяща се в него сграда – бивша автоспирка със застроена площ от 110 кв. м. Съгласно представените ведно с цитираното предложение документи, посоченият имот е бил часта общинска собственост, актувана като такава с Акт за частна общинска собственост № 1040/14.07.2004 г. </w:t>
      </w:r>
    </w:p>
    <w:p w:rsidR="00000000" w:rsidDel="00000000" w:rsidP="00000000" w:rsidRDefault="00000000" w:rsidRPr="00000000" w14:paraId="00000019">
      <w:pPr>
        <w:ind w:firstLine="709"/>
        <w:jc w:val="both"/>
        <w:rPr>
          <w:sz w:val="24"/>
          <w:szCs w:val="24"/>
          <w:vertAlign w:val="baseline"/>
        </w:rPr>
      </w:pPr>
      <w:r w:rsidDel="00000000" w:rsidR="00000000" w:rsidRPr="00000000">
        <w:rPr>
          <w:color w:val="000000"/>
          <w:sz w:val="24"/>
          <w:szCs w:val="24"/>
          <w:vertAlign w:val="baseline"/>
          <w:rtl w:val="0"/>
        </w:rPr>
        <w:t xml:space="preserve">Предложение с вх. № РД-09-277/21.10.2024 г. от кмета на община Н*** З***** </w:t>
      </w:r>
      <w:r w:rsidDel="00000000" w:rsidR="00000000" w:rsidRPr="00000000">
        <w:rPr>
          <w:sz w:val="24"/>
          <w:szCs w:val="24"/>
          <w:vertAlign w:val="baseline"/>
          <w:rtl w:val="0"/>
        </w:rPr>
        <w:t xml:space="preserve">е разгледано по т. 21 от дневния ред на заседание на Общински съвет Н*** З*****, проведено на 31.10.2024 г. и обективирано по Протокол № 17 от същата дата, на което Динко И***** Динев е присъствал. Видно от приложената подробна извадка от Протокол № 17/31.10.2024 г. от заседанието, в разискванията по т. 21 от дневния ред участие са взели няколко общински съветници от състава на Общинския съвет, включително и Динев, който </w:t>
      </w:r>
      <w:r w:rsidDel="00000000" w:rsidR="00000000" w:rsidRPr="00000000">
        <w:rPr>
          <w:b w:val="1"/>
          <w:bCs w:val="1"/>
          <w:i w:val="1"/>
          <w:iCs w:val="1"/>
          <w:sz w:val="24"/>
          <w:szCs w:val="24"/>
          <w:vertAlign w:val="baseline"/>
          <w:rtl w:val="0"/>
        </w:rPr>
        <w:t xml:space="preserve">единствено</w:t>
      </w:r>
      <w:r w:rsidDel="00000000" w:rsidR="00000000" w:rsidRPr="00000000">
        <w:rPr>
          <w:sz w:val="24"/>
          <w:szCs w:val="24"/>
          <w:vertAlign w:val="baseline"/>
          <w:rtl w:val="0"/>
        </w:rPr>
        <w:t xml:space="preserve"> </w:t>
      </w:r>
      <w:r w:rsidDel="00000000" w:rsidR="00000000" w:rsidRPr="00000000">
        <w:rPr>
          <w:b w:val="1"/>
          <w:bCs w:val="1"/>
          <w:i w:val="1"/>
          <w:iCs w:val="1"/>
          <w:sz w:val="24"/>
          <w:szCs w:val="24"/>
          <w:vertAlign w:val="baseline"/>
          <w:rtl w:val="0"/>
        </w:rPr>
        <w:t xml:space="preserve">изрично е посочил, че няма да участва в гласуването по съответната точка, тъй като заявителят за закупуването на посочения имот е негов брат</w:t>
      </w:r>
      <w:r w:rsidDel="00000000" w:rsidR="00000000" w:rsidRPr="00000000">
        <w:rPr>
          <w:sz w:val="24"/>
          <w:szCs w:val="24"/>
          <w:vertAlign w:val="baseline"/>
          <w:rtl w:val="0"/>
        </w:rPr>
        <w:t xml:space="preserve">. </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След приключване на разискванията по т. 21 от дневния ред, Общински съвет Н*** З***** е приел Решение № 249/31.10.2024 г., съгласно което: програмата за управление и разпореждане с общински имоти за 2024 г. е допълнена с УПИ XI-351, кв. 26 по ПУП на с. О*******, общ. Н*** З*****, с площ от 520 кв. м., ведно с находяща се в него сграда – бивша автоспирка със застроена площ от 110 кв. м.; разрешена е продажбата на посочения имот чрез публичен търг; одобрена е представената оценка на пазарната му стойност; организацията и провеждането на публичния търг, както и сключването на договор за покупко-продажба на тръжния имот са възложени на кмета на общината; определен е процент от постъплението от продажбата на имота да бъде използван за инфраструктурен ремонт на територията на с. О*******, общ. Н*** З*****. В приложения списък с поименно гласуване по т. 21 от Протокол № 17/31.10.2024 г. по отношение на Динко Динев изрично е посочено, че последният </w:t>
      </w:r>
      <w:r w:rsidDel="00000000" w:rsidR="00000000" w:rsidRPr="00000000">
        <w:rPr>
          <w:b w:val="1"/>
          <w:bCs w:val="1"/>
          <w:i w:val="1"/>
          <w:iCs w:val="1"/>
          <w:sz w:val="24"/>
          <w:szCs w:val="24"/>
          <w:vertAlign w:val="baseline"/>
          <w:rtl w:val="0"/>
        </w:rPr>
        <w:t xml:space="preserve">не е гласувал</w:t>
      </w:r>
      <w:r w:rsidDel="00000000" w:rsidR="00000000" w:rsidRPr="00000000">
        <w:rPr>
          <w:sz w:val="24"/>
          <w:szCs w:val="24"/>
          <w:vertAlign w:val="baseline"/>
          <w:rtl w:val="0"/>
        </w:rPr>
        <w:t xml:space="preserve">, което потвърждава изнесеното от същия в рамките на проведеното по съответната точка обсъждане.</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Извън дотук изложеното по преписката се установи още, че УПИ XI-351, кв. 26 по ПУП на с. О*******, общ. Н*** З*****, ведно с построената в него сграда, е обявен за продажба със Заповед № РД-12-25/14.01.2025 г. на кмета на общината, с която е открита процедура по провеждане на публичен търг с явно наддаване, а за провеждането му е назначена комисия. Съгласно Протокол № 37/04.02.2025 г. на назначената тръжна комисия, в действителност участие в наддаването са взели физическото лице Динко И***** Динев и юридическото лице </w:t>
      </w:r>
      <w:r w:rsidDel="00000000" w:rsidR="00000000" w:rsidRPr="00000000">
        <w:rPr>
          <w:color w:val="000000"/>
          <w:sz w:val="24"/>
          <w:szCs w:val="24"/>
          <w:vertAlign w:val="baseline"/>
          <w:rtl w:val="0"/>
        </w:rPr>
        <w:t xml:space="preserve">„****** *****“ ООД с ЕИК ********, представлявано от С******* И***** Д**** в качеството му на управител, като за спечелил търга участник е обявено дружеството. Със Заповед № РД-32-60/06.02.2025 г. на кмета на община Н*** З*****, спечелилото търга дружество е обявено за купувач на </w:t>
      </w:r>
      <w:r w:rsidDel="00000000" w:rsidR="00000000" w:rsidRPr="00000000">
        <w:rPr>
          <w:sz w:val="24"/>
          <w:szCs w:val="24"/>
          <w:vertAlign w:val="baseline"/>
          <w:rtl w:val="0"/>
        </w:rPr>
        <w:t xml:space="preserve">УПИ XI-351, кв. 26 по ПУП на с. О*******, общ. Н*** З*****, ведно с построената в него сграда</w:t>
      </w:r>
      <w:r w:rsidDel="00000000" w:rsidR="00000000" w:rsidRPr="00000000">
        <w:rPr>
          <w:color w:val="000000"/>
          <w:sz w:val="24"/>
          <w:szCs w:val="24"/>
          <w:vertAlign w:val="baseline"/>
          <w:rtl w:val="0"/>
        </w:rPr>
        <w:t xml:space="preserve">. Собствеността върху имота е прехвърлена на „****** *****“ ООД с ЕИК ******** по силата на Договор за покупко-продажба № РД-32-127/13.02.2025 г., сключен между Община Н*** З*****, представлявана от кмета на общината, и представляваното от управителя С******* Д**** търговско дружество.</w:t>
      </w:r>
      <w:r w:rsidDel="00000000" w:rsidR="00000000" w:rsidRPr="00000000">
        <w:rPr>
          <w:rtl w:val="0"/>
        </w:rPr>
      </w:r>
    </w:p>
    <w:p w:rsidR="00000000" w:rsidDel="00000000" w:rsidP="00000000" w:rsidRDefault="00000000" w:rsidRPr="00000000" w14:paraId="0000001C">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D">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1E">
      <w:pPr>
        <w:ind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F">
      <w:pPr>
        <w:jc w:val="both"/>
        <w:rPr>
          <w:sz w:val="24"/>
          <w:szCs w:val="24"/>
          <w:vertAlign w:val="baseline"/>
        </w:rPr>
      </w:pPr>
      <w:r w:rsidDel="00000000" w:rsidR="00000000" w:rsidRPr="00000000">
        <w:rPr>
          <w:color w:val="000000"/>
          <w:sz w:val="24"/>
          <w:szCs w:val="24"/>
          <w:vertAlign w:val="baseline"/>
          <w:rtl w:val="0"/>
        </w:rPr>
        <w:t xml:space="preserve">            Сигнал с вх. № С-176/14.03.2025 г. на КПК 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w:t>
      </w:r>
    </w:p>
    <w:p w:rsidR="00000000" w:rsidDel="00000000" w:rsidP="00000000" w:rsidRDefault="00000000" w:rsidRPr="00000000" w14:paraId="00000020">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в Общински съвет Н*** З*****, Динко И***** Динев е лице, заемащо публична длъжност по чл. 6, ал. 1, т. 32 от ЗПК, от което и предвид разпоредбата на чл. 13, ал. 1, т. 6 от ЗПК следва, че компетентна да се произнесе във връзка с наличието или липсата на конфликт на интереси по отношение на същия в посоченото качество е КПК.</w:t>
      </w:r>
    </w:p>
    <w:p w:rsidR="00000000" w:rsidDel="00000000" w:rsidP="00000000" w:rsidRDefault="00000000" w:rsidRPr="00000000" w14:paraId="00000021">
      <w:pPr>
        <w:jc w:val="both"/>
        <w:rPr>
          <w:sz w:val="24"/>
          <w:szCs w:val="24"/>
          <w:vertAlign w:val="baseline"/>
        </w:rPr>
      </w:pPr>
      <w:r w:rsidDel="00000000" w:rsidR="00000000" w:rsidRPr="00000000">
        <w:rPr>
          <w:sz w:val="24"/>
          <w:szCs w:val="24"/>
          <w:vertAlign w:val="baseline"/>
          <w:rtl w:val="0"/>
        </w:rPr>
        <w:t xml:space="preserve">           Съгласно чл. 70 от ЗПК, конфликт на интереси възниква, когато заемащо публична длъжност лице има частен интерес, който може да повлияе върху безпристрастното и обективното изпълнение на правомощията или задълженията му по служба. Съгласно легалната дефиниция на понятието „частен интерес“ по чл. 71 от ЗПК, релевантен е този интерес, който води до облага от материален или нематериален характер за лицето, заемащо публична длъжност, или за свързаното с него лице, т.е. за да се приеме, че е налице частен интерес, следва да съществува реална възможност за реализиране на облага. Понятието за „облага“ пък е дефинирано в чл. 72 от ЗПК, съгласно който това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2">
      <w:pPr>
        <w:ind w:hanging="142"/>
        <w:jc w:val="both"/>
        <w:rPr>
          <w:sz w:val="24"/>
          <w:szCs w:val="24"/>
          <w:vertAlign w:val="baseline"/>
        </w:rPr>
      </w:pPr>
      <w:r w:rsidDel="00000000" w:rsidR="00000000" w:rsidRPr="00000000">
        <w:rPr>
          <w:sz w:val="24"/>
          <w:szCs w:val="24"/>
          <w:vertAlign w:val="baseline"/>
          <w:rtl w:val="0"/>
        </w:rPr>
        <w:t xml:space="preserve">             Във връзка с горното следва да се посочи, че при наличието на водещ до облага частен интерес, съгласно законовите дефиниции по чл. 71 и чл. 72 от ЗПК, за да избегне допускането на нарушение по чл. 70 от ЗПК, лицето на публична длъжност следва да се въздържа от извършването на конкретни действия. Това са именно тези действия, явяващи се произтичащи от службата му правомощия или задължения, по отношение на които в Глава осма, Раздел втори от ЗПК са възведени конкретни забрани и ограничения, нарушаването на които води до конфликт на интереси. С цел избягването на посоченото нарушение, в чл. 81 и следващите от ЗПК е предвиден и законов механизъм, а именно механизмът на самоотвода. В цитираната разпоредба законодателят ясно е посочил, че когато лице, заемащо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 В разпоредбата на чл. 81, ал. 2 от ЗПК пък конкретно е предвидено, че когато на заседание на колективен орган на местното самоуправление, какъвто именно орган е Общински съвет Н*** З*****, се обсъжда и решава въпрос, по който негов член е обявил частен интерес, последният не може да участва в обсъждането и да гласува, а направеният самоотвод  се отразява в протокола от съответното заседание.</w:t>
      </w:r>
    </w:p>
    <w:p w:rsidR="00000000" w:rsidDel="00000000" w:rsidP="00000000" w:rsidRDefault="00000000" w:rsidRPr="00000000" w14:paraId="00000023">
      <w:pPr>
        <w:jc w:val="both"/>
        <w:rPr>
          <w:sz w:val="24"/>
          <w:szCs w:val="24"/>
          <w:vertAlign w:val="baseline"/>
        </w:rPr>
      </w:pPr>
      <w:r w:rsidDel="00000000" w:rsidR="00000000" w:rsidRPr="00000000">
        <w:rPr>
          <w:sz w:val="24"/>
          <w:szCs w:val="24"/>
          <w:vertAlign w:val="baseline"/>
          <w:rtl w:val="0"/>
        </w:rPr>
        <w:t xml:space="preserve">           Предвид дотук изложеното и в контекста на изнесените в разглеждания сигнал твърдения, навеждащи упражнени от Динко Динев правомощия по служба във връзка с разпореждането с общинско имущество в частен интерес, по който начин за същия евентуално е налице конфликт на интереси по смисъла на чл. 70 от ЗПК, необходимо е да се вземе предвид следното:</w:t>
      </w:r>
    </w:p>
    <w:p w:rsidR="00000000" w:rsidDel="00000000" w:rsidP="00000000" w:rsidRDefault="00000000" w:rsidRPr="00000000" w14:paraId="00000024">
      <w:pPr>
        <w:jc w:val="both"/>
        <w:rPr>
          <w:sz w:val="24"/>
          <w:szCs w:val="24"/>
          <w:vertAlign w:val="baseline"/>
        </w:rPr>
      </w:pPr>
      <w:r w:rsidDel="00000000" w:rsidR="00000000" w:rsidRPr="00000000">
        <w:rPr>
          <w:sz w:val="24"/>
          <w:szCs w:val="24"/>
          <w:vertAlign w:val="baseline"/>
          <w:rtl w:val="0"/>
        </w:rPr>
        <w:t xml:space="preserve">           На първо място общинският съвет е колективен орган и като такъв разполага с колективна компетентност, уредена в Глава трета на Закона за местното самоуправление и местната администрация /ЗМСМА/. Така съгласно чл. 21, ал. 1, т. 8 от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Наред с това и по отношение конкретно на продажбата на имоти, представляващи частна общинска собственост, какъвто е имотът, попадащ в обхвата на обследването по настоящото производство, в чл. 35, ал. 1 от Закона за общинската собственост е предвидено, че продажбата на такива имоти се извършва след решение на общинския съвет от кмета на общината чрез публичен търг или публично оповестен конкурс. На следващо място индивидуалните правомощия на всеки отделен общински съветник са конкретизирани в разпоредбите по Глава четвърта от ЗМСМА. Съгласно чл. 33, ал. 1, т. 3 от ЗМСМА, всеки общински съветник има право да участва в обсъждането и решаването на всички въпроси от компетентността на съвета. От съвкупния анализ на цитираната правна уредба се извежда, че като общински съветник в Общински съвет Н*** З*****, Динев в действителност е разполагал със законови правомощия да участва в обсъждането и приемането на решението, с което Общинският съвет е дал своето съгласие за продажбата на УПИ XI-351, кв. 26 по ПУП на с. О*******, общ. Н*** З*****, ведно с находящата се в него сграда, каквито обаче не е упражнил. Този извод се налага с оглед обстоятелството, че безспорно по настоящата преписка се установи и следва да се приеме, че Динко Динев не е участвал в гласуването за приемането на Решение № 249 по Протокол № 17/31.10.2024 г., с което Общински съвет Н*** З***** е разрешил продажбата на посочения имот. Още повече и съгласно съдържанието на Протокол № 17/31.10.2024 г. – в рамките на проведеното обсъждане по т. 21 от дневния ред във връзка с приемането на посоченото решение, Динев категорично е посочил единствено, че няма да участва в гласуването на решението, тъй като заявител за придобиването на имота е неговият брат. Така обективираното по протокола не би могло да се приеме като участие в обсъждането на гласувания акт по смисъла на чл. 33, ал. 1, т. 3 от ЗМСМА, доколкото изказването на Динев не касае неговото съдържание. Напротив – същото следва да се възприеме за осъществен от лицето самоотвод по реда на чл. 81 от ЗПК. По този начин по настоящата преписка се обосновава категоричният извод за липсата на упражнени от Динев правомощия по служба както във връзка с обсъждането, така и във връзка с гласуването на Решение № 249 по Протокол № 17/31.10.2024 г., които биха довели до нарушение на разпоредбите по Глава осма, Раздел втори от ЗПК, а оттук и до извод за липсата на осъществен от същия конфликт на интереси по чл. 70 от ЗПК, в качеството му на общински съветник в Общински съвет Н*** З***** и лице по чл. 6, ал. 1, т. 32 от ЗПК.</w:t>
      </w:r>
    </w:p>
    <w:p w:rsidR="00000000" w:rsidDel="00000000" w:rsidP="00000000" w:rsidRDefault="00000000" w:rsidRPr="00000000" w14:paraId="00000025">
      <w:pPr>
        <w:jc w:val="both"/>
        <w:rPr>
          <w:sz w:val="24"/>
          <w:szCs w:val="24"/>
          <w:vertAlign w:val="baseline"/>
        </w:rPr>
      </w:pPr>
      <w:r w:rsidDel="00000000" w:rsidR="00000000" w:rsidRPr="00000000">
        <w:rPr>
          <w:sz w:val="24"/>
          <w:szCs w:val="24"/>
          <w:vertAlign w:val="baseline"/>
          <w:rtl w:val="0"/>
        </w:rPr>
        <w:t xml:space="preserve">            В пояснение на изложеното е нужно да се отчете, че упражняването на властническо правомощие или задължение по служба от страна на заемащото публичната длъжност лице е задължителна предпоставка за възникването на нарушението по чл. 70 от ЗПК. Същото безспорно се извежда от анализа на всяка отделна разпоредба по Глава осма, Раздел втори от ЗПК, която възвежда забрани и ограничения именно по отношение извършването на активни действия от страна на задълженото лице – осъществяването на нарушението е възможно единствено посредством упражняването на конкретно правомощие, което при наличието на частен интерес, респективно в съвкупност с него, води до завършването на фактическия състав на конфликта на интереси. В този смисъл установената липса на упражнено правомощие от страна на Динко Динев е достатъчно основание да се приеме, че липсва и осъществено от същия нарушение по чл. 70 от ЗПК. Предвид това безпредметно остава обследването и обсъждането на обстоятелството, че заявителят за придобиването на УПИ XI-351, кв. 26 по ПУП на с. О*******, общ. Н*** З*****, ведно с находяща се в него сграда, е брат на Динев, както и това, че в проведения търг участие е взел самият Динев, но и търговското дружество, съвместно участие в капитала и управлението на което имат той и неговият брат. Посочените обстоятелства остават извън обхвата на настоящата проверка, доколкото същите касаят евентуалното наличие на свързаност по смисъла на § 1, т. 15, б. „а“ и/ или б. „б“ от ДР на ЗПК, която е от естество да обоснове и наличие на частен интерес от придобиването на посочения общински имот. В тази връзка и предвид обективираното по т. 21 от Протокол № 17/31.10.2024 г. на Общински съвет Н*** З***** изказване от страна на Динев, Комисията счита, че последният сам е идентифицирал и признал наличие на частен интерес, което пък с оглед установената липса на упражнено прамощие по служба е и съобразил, а  съответно е избегнал и допускането на нарушение по чл. 70 от ЗПК, при съблюдаване на забраните и ограниченията по Глава осма, Раздел втори от ЗПК и разпоредбата на чл. 81 от ЗПК.</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безспорен извод, че по отношение на Динко И***** Динев не са налице всички материалноправни предпоставки от състава на нарушението по чл. 70 от ЗПК, поради липсата на упражнено от лицето правомощие по служба, като кумулативно изискуем елемент на нарушението.       </w:t>
      </w:r>
    </w:p>
    <w:p w:rsidR="00000000" w:rsidDel="00000000" w:rsidP="00000000" w:rsidRDefault="00000000" w:rsidRPr="00000000" w14:paraId="00000027">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и § 7, ал. 2 от ПЗР на ЗПК, Комисията за противодействие на корупцията</w:t>
      </w:r>
    </w:p>
    <w:p w:rsidR="00000000" w:rsidDel="00000000" w:rsidP="00000000" w:rsidRDefault="00000000" w:rsidRPr="00000000" w14:paraId="00000028">
      <w:pPr>
        <w:ind w:right="-68"/>
        <w:jc w:val="both"/>
        <w:rPr>
          <w:sz w:val="24"/>
          <w:szCs w:val="24"/>
          <w:vertAlign w:val="baseline"/>
        </w:rPr>
      </w:pPr>
      <w:r w:rsidDel="00000000" w:rsidR="00000000" w:rsidRPr="00000000">
        <w:rPr>
          <w:rtl w:val="0"/>
        </w:rPr>
      </w:r>
    </w:p>
    <w:p w:rsidR="00000000" w:rsidDel="00000000" w:rsidP="00000000" w:rsidRDefault="00000000" w:rsidRPr="00000000" w14:paraId="00000029">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A">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2B">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Динко И***** Динев с ЕГН **********, в качеството му на общински съветник в Общински съвет Н*** З***** и лице, заемащо публична длъжност по чл. 6, ал. 1, т. 32 от ЗПК, във връзка с обсъждането и приемането на Решение № 249 по Протокол № 17/31.10.2024 г. на Общински съвет Н*** З*****, поради липса на упражнено правомощие по служба.</w:t>
      </w:r>
    </w:p>
    <w:p w:rsidR="00000000" w:rsidDel="00000000" w:rsidP="00000000" w:rsidRDefault="00000000" w:rsidRPr="00000000" w14:paraId="0000002C">
      <w:pPr>
        <w:jc w:val="both"/>
        <w:rPr>
          <w:sz w:val="24"/>
          <w:szCs w:val="24"/>
          <w:vertAlign w:val="baseline"/>
        </w:rPr>
      </w:pPr>
      <w:r w:rsidDel="00000000" w:rsidR="00000000" w:rsidRPr="00000000">
        <w:rPr>
          <w:rtl w:val="0"/>
        </w:rPr>
      </w:r>
    </w:p>
    <w:p w:rsidR="00000000" w:rsidDel="00000000" w:rsidP="00000000" w:rsidRDefault="00000000" w:rsidRPr="00000000" w14:paraId="0000002D">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2E">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2F">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1">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2">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3">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34">
      <w:pPr>
        <w:ind w:left="2112" w:right="-68" w:firstLine="11.99999999999988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5">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6">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7">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38">
      <w:pPr>
        <w:ind w:left="708" w:right="-6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9">
      <w:pPr>
        <w:tabs>
          <w:tab w:val="left" w:leader="none" w:pos="5400"/>
        </w:tabs>
        <w:ind w:right="-68"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A">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D">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E">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134"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05" w:hRule="atLeast"/>
        <w:tblHeader w:val="0"/>
      </w:trPr>
      <w:tc>
        <w:tcP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3">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