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720"/>
        <w:rPr>
          <w:b w:val="0"/>
          <w:bCs w:val="0"/>
          <w:vertAlign w:val="baseline"/>
        </w:rPr>
      </w:pPr>
      <w:r w:rsidDel="00000000" w:rsidR="00000000" w:rsidRPr="00000000">
        <w:rPr>
          <w:b w:val="1"/>
          <w:bCs w:val="1"/>
          <w:vertAlign w:val="baseline"/>
          <w:rtl w:val="0"/>
        </w:rPr>
        <w:t xml:space="preserve">РЕШЕНИЕ</w:t>
      </w:r>
      <w:r w:rsidDel="00000000" w:rsidR="00000000" w:rsidRPr="00000000">
        <w:rPr>
          <w:rtl w:val="0"/>
        </w:rPr>
      </w:r>
    </w:p>
    <w:p w:rsidR="00000000" w:rsidDel="00000000" w:rsidP="00000000" w:rsidRDefault="00000000" w:rsidRPr="00000000" w14:paraId="00000002">
      <w:pPr>
        <w:ind w:left="3600" w:firstLine="0"/>
        <w:rPr>
          <w:b w:val="0"/>
          <w:bCs w:val="0"/>
          <w:vertAlign w:val="baseline"/>
        </w:rPr>
      </w:pPr>
      <w:r w:rsidDel="00000000" w:rsidR="00000000" w:rsidRPr="00000000">
        <w:rPr>
          <w:b w:val="1"/>
          <w:bCs w:val="1"/>
          <w:vertAlign w:val="baseline"/>
          <w:rtl w:val="0"/>
        </w:rPr>
        <w:t xml:space="preserve">        № РС-173-23-074</w:t>
      </w:r>
      <w:r w:rsidDel="00000000" w:rsidR="00000000" w:rsidRPr="00000000">
        <w:rPr>
          <w:rtl w:val="0"/>
        </w:rPr>
      </w:r>
    </w:p>
    <w:p w:rsidR="00000000" w:rsidDel="00000000" w:rsidP="00000000" w:rsidRDefault="00000000" w:rsidRPr="00000000" w14:paraId="00000003">
      <w:pPr>
        <w:tabs>
          <w:tab w:val="left" w:leader="none" w:pos="567"/>
        </w:tabs>
        <w:ind w:firstLine="720"/>
        <w:jc w:val="both"/>
        <w:rPr>
          <w:vertAlign w:val="baseline"/>
        </w:rPr>
      </w:pPr>
      <w:r w:rsidDel="00000000" w:rsidR="00000000" w:rsidRPr="00000000">
        <w:rPr>
          <w:rtl w:val="0"/>
        </w:rPr>
      </w:r>
    </w:p>
    <w:p w:rsidR="00000000" w:rsidDel="00000000" w:rsidP="00000000" w:rsidRDefault="00000000" w:rsidRPr="00000000" w14:paraId="00000004">
      <w:pPr>
        <w:tabs>
          <w:tab w:val="left" w:leader="none" w:pos="567"/>
        </w:tabs>
        <w:ind w:firstLine="720"/>
        <w:jc w:val="both"/>
        <w:rPr>
          <w:vertAlign w:val="baseline"/>
        </w:rPr>
      </w:pPr>
      <w:r w:rsidDel="00000000" w:rsidR="00000000" w:rsidRPr="00000000">
        <w:rPr>
          <w:rtl w:val="0"/>
        </w:rPr>
      </w:r>
    </w:p>
    <w:p w:rsidR="00000000" w:rsidDel="00000000" w:rsidP="00000000" w:rsidRDefault="00000000" w:rsidRPr="00000000" w14:paraId="00000005">
      <w:pPr>
        <w:tabs>
          <w:tab w:val="left" w:leader="none" w:pos="567"/>
        </w:tabs>
        <w:ind w:firstLine="720"/>
        <w:jc w:val="both"/>
        <w:rPr>
          <w:vertAlign w:val="baseline"/>
        </w:rPr>
      </w:pPr>
      <w:r w:rsidDel="00000000" w:rsidR="00000000" w:rsidRPr="00000000">
        <w:rPr>
          <w:vertAlign w:val="baseline"/>
          <w:rtl w:val="0"/>
        </w:rPr>
        <w:t xml:space="preserve">Днес, 05.09.2023г., Комисията за противодействие на корупцията и за отнемане на незаконно придобитото имущество /КПКОНПИ/, в състав: </w:t>
        <w:tab/>
        <w:tab/>
      </w:r>
    </w:p>
    <w:p w:rsidR="00000000" w:rsidDel="00000000" w:rsidP="00000000" w:rsidRDefault="00000000" w:rsidRPr="00000000" w14:paraId="00000006">
      <w:pPr>
        <w:tabs>
          <w:tab w:val="left" w:leader="none" w:pos="567"/>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07">
      <w:pPr>
        <w:tabs>
          <w:tab w:val="left" w:leader="none" w:pos="567"/>
        </w:tabs>
        <w:ind w:firstLine="720"/>
        <w:jc w:val="both"/>
        <w:rPr>
          <w:b w:val="0"/>
          <w:bCs w:val="0"/>
          <w:vertAlign w:val="baseline"/>
        </w:rPr>
      </w:pPr>
      <w:r w:rsidDel="00000000" w:rsidR="00000000" w:rsidRPr="00000000">
        <w:rPr>
          <w:b w:val="1"/>
          <w:bCs w:val="1"/>
          <w:vertAlign w:val="baseline"/>
          <w:rtl w:val="0"/>
        </w:rPr>
        <w:t xml:space="preserve">Заместник-председател: Антон Славчев</w:t>
      </w:r>
      <w:r w:rsidDel="00000000" w:rsidR="00000000" w:rsidRPr="00000000">
        <w:rPr>
          <w:rtl w:val="0"/>
        </w:rPr>
      </w:r>
    </w:p>
    <w:p w:rsidR="00000000" w:rsidDel="00000000" w:rsidP="00000000" w:rsidRDefault="00000000" w:rsidRPr="00000000" w14:paraId="00000008">
      <w:pPr>
        <w:ind w:firstLine="720"/>
        <w:jc w:val="both"/>
        <w:rPr>
          <w:b w:val="0"/>
          <w:bCs w:val="0"/>
          <w:vertAlign w:val="baseline"/>
        </w:rPr>
      </w:pPr>
      <w:r w:rsidDel="00000000" w:rsidR="00000000" w:rsidRPr="00000000">
        <w:rPr>
          <w:b w:val="1"/>
          <w:bCs w:val="1"/>
          <w:vertAlign w:val="baseline"/>
          <w:rtl w:val="0"/>
        </w:rPr>
        <w:t xml:space="preserve">Член: Антоанета Георгиева – Цонкова</w:t>
      </w:r>
      <w:r w:rsidDel="00000000" w:rsidR="00000000" w:rsidRPr="00000000">
        <w:rPr>
          <w:rtl w:val="0"/>
        </w:rPr>
      </w:r>
    </w:p>
    <w:p w:rsidR="00000000" w:rsidDel="00000000" w:rsidP="00000000" w:rsidRDefault="00000000" w:rsidRPr="00000000" w14:paraId="00000009">
      <w:pPr>
        <w:ind w:firstLine="720"/>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A">
      <w:pPr>
        <w:tabs>
          <w:tab w:val="left" w:leader="none" w:pos="709"/>
        </w:tabs>
        <w:jc w:val="both"/>
        <w:rPr>
          <w:b w:val="0"/>
          <w:bCs w:val="0"/>
          <w:vertAlign w:val="baseline"/>
        </w:rPr>
      </w:pPr>
      <w:r w:rsidDel="00000000" w:rsidR="00000000" w:rsidRPr="00000000">
        <w:rPr>
          <w:rtl w:val="0"/>
        </w:rPr>
      </w:r>
    </w:p>
    <w:p w:rsidR="00000000" w:rsidDel="00000000" w:rsidP="00000000" w:rsidRDefault="00000000" w:rsidRPr="00000000" w14:paraId="0000000B">
      <w:pPr>
        <w:tabs>
          <w:tab w:val="left" w:leader="none" w:pos="709"/>
        </w:tabs>
        <w:ind w:firstLine="720"/>
        <w:jc w:val="both"/>
        <w:rPr>
          <w:b w:val="0"/>
          <w:bCs w:val="0"/>
          <w:vertAlign w:val="baseline"/>
        </w:rPr>
      </w:pPr>
      <w:r w:rsidDel="00000000" w:rsidR="00000000" w:rsidRPr="00000000">
        <w:rPr>
          <w:b w:val="1"/>
          <w:bCs w:val="1"/>
          <w:vertAlign w:val="baseline"/>
          <w:rtl w:val="0"/>
        </w:rPr>
        <w:t xml:space="preserve">                     </w:t>
        <w:tab/>
        <w:tab/>
        <w:tab/>
        <w:t xml:space="preserve">        У С Т А Н О В И:</w:t>
      </w:r>
      <w:r w:rsidDel="00000000" w:rsidR="00000000" w:rsidRPr="00000000">
        <w:rPr>
          <w:rtl w:val="0"/>
        </w:rPr>
      </w:r>
    </w:p>
    <w:p w:rsidR="00000000" w:rsidDel="00000000" w:rsidP="00000000" w:rsidRDefault="00000000" w:rsidRPr="00000000" w14:paraId="0000000C">
      <w:pPr>
        <w:ind w:left="2880" w:firstLine="720"/>
        <w:rPr>
          <w:b w:val="0"/>
          <w:bCs w:val="0"/>
          <w:vertAlign w:val="baseline"/>
        </w:rPr>
      </w:pPr>
      <w:r w:rsidDel="00000000" w:rsidR="00000000" w:rsidRPr="00000000">
        <w:rPr>
          <w:rtl w:val="0"/>
        </w:rPr>
      </w:r>
    </w:p>
    <w:p w:rsidR="00000000" w:rsidDel="00000000" w:rsidP="00000000" w:rsidRDefault="00000000" w:rsidRPr="00000000" w14:paraId="0000000D">
      <w:pPr>
        <w:tabs>
          <w:tab w:val="left" w:leader="none" w:pos="567"/>
        </w:tabs>
        <w:ind w:firstLine="720"/>
        <w:jc w:val="both"/>
        <w:rPr>
          <w:color w:val="000000"/>
          <w:vertAlign w:val="baseline"/>
        </w:rPr>
      </w:pPr>
      <w:r w:rsidDel="00000000" w:rsidR="00000000" w:rsidRPr="00000000">
        <w:rPr>
          <w:color w:val="000000"/>
          <w:vertAlign w:val="baseline"/>
          <w:rtl w:val="0"/>
        </w:rPr>
        <w:t xml:space="preserve">Производството е по реда на чл. 71, ал. 1, пр. 1 от Закона за противодействие на корупцията и за отнемане на незаконно придобитото имущество (ЗПКОНПИ) и е образувано въз основа на</w:t>
      </w:r>
      <w:r w:rsidDel="00000000" w:rsidR="00000000" w:rsidRPr="00000000">
        <w:rPr>
          <w:vertAlign w:val="baseline"/>
          <w:rtl w:val="0"/>
        </w:rPr>
        <w:t xml:space="preserve"> Решение за образуване на производство за конфликт на интереси № КИ-86 от 03.05.2023 г.</w:t>
      </w:r>
      <w:r w:rsidDel="00000000" w:rsidR="00000000" w:rsidRPr="00000000">
        <w:rPr>
          <w:color w:val="000000"/>
          <w:vertAlign w:val="baseline"/>
          <w:rtl w:val="0"/>
        </w:rPr>
        <w:t xml:space="preserve"> по сигнал с вх. № ЦУ01/С-173/20.03.2023 г. на КПКОНПИ. </w:t>
      </w:r>
    </w:p>
    <w:p w:rsidR="00000000" w:rsidDel="00000000" w:rsidP="00000000" w:rsidRDefault="00000000" w:rsidRPr="00000000" w14:paraId="0000000E">
      <w:pPr>
        <w:ind w:firstLine="720"/>
        <w:jc w:val="both"/>
        <w:rPr>
          <w:vertAlign w:val="baseline"/>
        </w:rPr>
      </w:pPr>
      <w:r w:rsidDel="00000000" w:rsidR="00000000" w:rsidRPr="00000000">
        <w:rPr>
          <w:vertAlign w:val="baseline"/>
          <w:rtl w:val="0"/>
        </w:rPr>
        <w:t xml:space="preserve">Сигналът е подаден срещу Данчо Гурдев – управител на „МБАЛ – В.“ ЕООД.</w:t>
      </w:r>
    </w:p>
    <w:p w:rsidR="00000000" w:rsidDel="00000000" w:rsidP="00000000" w:rsidRDefault="00000000" w:rsidRPr="00000000" w14:paraId="0000000F">
      <w:pPr>
        <w:tabs>
          <w:tab w:val="left" w:leader="none" w:pos="426"/>
        </w:tabs>
        <w:ind w:firstLine="720"/>
        <w:jc w:val="both"/>
        <w:rPr>
          <w:vertAlign w:val="baseline"/>
        </w:rPr>
      </w:pPr>
      <w:r w:rsidDel="00000000" w:rsidR="00000000" w:rsidRPr="00000000">
        <w:rPr>
          <w:color w:val="000000"/>
          <w:vertAlign w:val="baseline"/>
          <w:rtl w:val="0"/>
        </w:rPr>
        <w:t xml:space="preserve">В сигнала се твърди</w:t>
      </w:r>
      <w:r w:rsidDel="00000000" w:rsidR="00000000" w:rsidRPr="00000000">
        <w:rPr>
          <w:vertAlign w:val="baseline"/>
          <w:rtl w:val="0"/>
        </w:rPr>
        <w:t xml:space="preserve">, че Данчо Гурдев е назначен за управител на „МБАЛ – В.“ ЕООД и за лекар – анестезиолог в Отделение по анестезиология и интензивно лечение в същата болница. По силата на сключения трудов договор като управител, Гурдев си разпределя суми и плаща сам на себе си такива под формата на допълнително материално стимулиране. </w:t>
      </w:r>
    </w:p>
    <w:p w:rsidR="00000000" w:rsidDel="00000000" w:rsidP="00000000" w:rsidRDefault="00000000" w:rsidRPr="00000000" w14:paraId="00000010">
      <w:pPr>
        <w:ind w:firstLine="720"/>
        <w:jc w:val="both"/>
        <w:rPr>
          <w:vertAlign w:val="baseline"/>
        </w:rPr>
      </w:pPr>
      <w:r w:rsidDel="00000000" w:rsidR="00000000" w:rsidRPr="00000000">
        <w:rPr>
          <w:vertAlign w:val="baseline"/>
          <w:rtl w:val="0"/>
        </w:rPr>
        <w:t xml:space="preserve">Във връзка с твърденията в сигнала, Комисията е изискала и събрала писмени доказателства по преписката, както следва: </w:t>
      </w:r>
    </w:p>
    <w:p w:rsidR="00000000" w:rsidDel="00000000" w:rsidP="00000000" w:rsidRDefault="00000000" w:rsidRPr="00000000" w14:paraId="00000011">
      <w:pPr>
        <w:ind w:firstLine="720"/>
        <w:jc w:val="both"/>
        <w:rPr>
          <w:vertAlign w:val="baseline"/>
        </w:rPr>
      </w:pPr>
      <w:r w:rsidDel="00000000" w:rsidR="00000000" w:rsidRPr="00000000">
        <w:rPr>
          <w:vertAlign w:val="baseline"/>
          <w:rtl w:val="0"/>
        </w:rPr>
        <w:t xml:space="preserve">С писмо с вх. № ЦУ01-3729#1/01.06.2022г. на КПКОНПИ, управителят на „МБАЛ – В.“ ЕООД предоставя копия на трудови договори, заповеди за освобождаване и договор за управление на д-р Данчо *** Гурдев, Вътрешни правила за организация на работната заплата в „МБАЛ – В.“ ЕООД, заповеди на управителя за изплащане на ДМС за периода от месец юни 2022 г. до месец декември 2022 г., разплащателни ведомости за периода от месец юни 2022 г. до месец април 2023 г., удостоверяващи получени от д-р Гурдев суми за допълнително материално стимулиране.</w:t>
      </w:r>
    </w:p>
    <w:p w:rsidR="00000000" w:rsidDel="00000000" w:rsidP="00000000" w:rsidRDefault="00000000" w:rsidRPr="00000000" w14:paraId="00000012">
      <w:pPr>
        <w:ind w:firstLine="720"/>
        <w:jc w:val="both"/>
        <w:rPr>
          <w:vertAlign w:val="baseline"/>
        </w:rPr>
      </w:pPr>
      <w:r w:rsidDel="00000000" w:rsidR="00000000" w:rsidRPr="00000000">
        <w:rPr>
          <w:vertAlign w:val="baseline"/>
          <w:rtl w:val="0"/>
        </w:rPr>
        <w:t xml:space="preserve">Служебно са приобщени доказателства, предоставени по</w:t>
      </w:r>
      <w:r w:rsidDel="00000000" w:rsidR="00000000" w:rsidRPr="00000000">
        <w:rPr>
          <w:color w:val="000000"/>
          <w:vertAlign w:val="baseline"/>
          <w:rtl w:val="0"/>
        </w:rPr>
        <w:t xml:space="preserve"> сигнал с вх. № ЦУ01/С-790/12.10.2022 г. на КПКОНПИ</w:t>
      </w:r>
      <w:r w:rsidDel="00000000" w:rsidR="00000000" w:rsidRPr="00000000">
        <w:rPr>
          <w:vertAlign w:val="baseline"/>
          <w:rtl w:val="0"/>
        </w:rPr>
        <w:t xml:space="preserve"> от председателя на Общински съвет В., а именно Решение № 134/26.05.2022 г. на ОбС В. за избор на управител на „МБАЛ – В.“ ЕООД и Решение № 34/23.02.2023 г. на ОбС В. относно освобождаване на управителя на „МБАЛ – В.“ ЕООД и избиране на временно изпълняващ длъжността управител на  „МБАЛ – В.“ ЕООД до провеждане на конкурс.</w:t>
      </w:r>
    </w:p>
    <w:p w:rsidR="00000000" w:rsidDel="00000000" w:rsidP="00000000" w:rsidRDefault="00000000" w:rsidRPr="00000000" w14:paraId="00000013">
      <w:pPr>
        <w:ind w:firstLine="720"/>
        <w:jc w:val="both"/>
        <w:rPr>
          <w:vertAlign w:val="baseline"/>
        </w:rPr>
      </w:pPr>
      <w:r w:rsidDel="00000000" w:rsidR="00000000" w:rsidRPr="00000000">
        <w:rPr>
          <w:vertAlign w:val="baseline"/>
          <w:rtl w:val="0"/>
        </w:rPr>
        <w:t xml:space="preserve">Комисията служебно е направила справки в Търговски регистър и регистър на юридическите лица с нестопанска цел (Търговски регистър/ТРРЮЛНЦ), НБД „Население“, Регистъра на уведомленията за трудовите договори и уведомленията за промяна на работодател, сайта на Общински съвет В.</w:t>
      </w:r>
    </w:p>
    <w:p w:rsidR="00000000" w:rsidDel="00000000" w:rsidP="00000000" w:rsidRDefault="00000000" w:rsidRPr="00000000" w14:paraId="00000014">
      <w:pPr>
        <w:ind w:firstLine="720"/>
        <w:jc w:val="both"/>
        <w:rPr>
          <w:vertAlign w:val="baseline"/>
        </w:rPr>
      </w:pPr>
      <w:r w:rsidDel="00000000" w:rsidR="00000000" w:rsidRPr="00000000">
        <w:rPr>
          <w:vertAlign w:val="baseline"/>
          <w:rtl w:val="0"/>
        </w:rPr>
        <w:t xml:space="preserve">С Покана изх. № ЦУ01-3729#3/16.06.2023 г. на КПКОНПИ, Данчо Гурдев е поканен на изслушване във връзка с образуваното срещу него производство за установяване на конфликт на интереси. Поканата е изпратена на постоянния адрес на Гурдев. На 21.06.2023 г. е проведен телефонен разговор с г-н Гурдев, който заявява, че не живее на постоянния си адрес и моли поканата да му бъде изпратена на предоставен от него ел. адрес. На същата дата поканата е изпратена на електронния адрес, посочен от адресата.  </w:t>
      </w:r>
    </w:p>
    <w:p w:rsidR="00000000" w:rsidDel="00000000" w:rsidP="00000000" w:rsidRDefault="00000000" w:rsidRPr="00000000" w14:paraId="00000015">
      <w:pPr>
        <w:ind w:firstLine="720"/>
        <w:jc w:val="both"/>
        <w:rPr>
          <w:vertAlign w:val="baseline"/>
        </w:rPr>
      </w:pPr>
      <w:r w:rsidDel="00000000" w:rsidR="00000000" w:rsidRPr="00000000">
        <w:rPr>
          <w:vertAlign w:val="baseline"/>
          <w:rtl w:val="0"/>
        </w:rPr>
        <w:t xml:space="preserve">Гурдев е изслушан по реда на чл. 72, ал. 5 от ЗПКОНПИ на заседание на Комисията, проведено на 29.06.2023 г., на което същият се явява лично. По време на изслушването, обективирано в Протокол с вътр. № РД-04-140 от 04.07.2023 г. на КПКОНПИ, Гурдев отрича да е определял сам на себе си размера на допълнителното възнаграждение. Твърди, че размерът на нетното му възнаграждение е уговорен с трудовия му договор №7/01.02.2022 г. между него като лекар със специалност анестезиология и интензивно лечение и тогавашния управител на „МБАЛ-В.“ ЕООД – д-р Т. В договора е посочено, че основното му трудово възнаграждение е в размер на 1100 лв, като разликата до 5000 л месечно, чисто възнаграждение, се допълва с ДМС. Доктор Гурдев твърди, че практиката трудовите възнаграждения, главно за лекарския персонал, да се допълват с допълнително материално стимулиране съществува в „МБАЛ-В.“ ЕООД, далеч преди той самият да стане управител на лечебното заведение. Допълва, че такива допълнителни стимулирания се изплащат във всяко едно лечебно заведение в България. Гурдев счита, че просто изпълнява предходно поето от работодателя задължение и че не става въпрос за взимане на ново решение или договаряне от името на болницата в негова лична полза. Той приема, че това съчетаване на две качества, в случая на лекар-анестезиолог и на управител, е от чисто формален характер и не е повлияло върху съдържанието на трудовия му договор и правоотношение, нито пък е довело до получаването на допълнителна облага за него. Напротив, твърди, че от месец септември 2022 г. си е намалил размера на допълнително материално стимулиране, за да увеличи основната месечна заплата за лекар с една специалност. Освен това твърди, че преди да стане управител на болницата, се е ползвал и от наем за квартира, от който той сам се е отказал и лишил, след като е станал управител. </w:t>
      </w:r>
    </w:p>
    <w:p w:rsidR="00000000" w:rsidDel="00000000" w:rsidP="00000000" w:rsidRDefault="00000000" w:rsidRPr="00000000" w14:paraId="00000016">
      <w:pPr>
        <w:ind w:firstLine="720"/>
        <w:jc w:val="both"/>
        <w:rPr>
          <w:vertAlign w:val="baseline"/>
        </w:rPr>
      </w:pPr>
      <w:r w:rsidDel="00000000" w:rsidR="00000000" w:rsidRPr="00000000">
        <w:rPr>
          <w:vertAlign w:val="baseline"/>
          <w:rtl w:val="0"/>
        </w:rPr>
        <w:t xml:space="preserve"> В законоустановения срок в КПКОНПИ постъпи Допълнително становище от Данчо Гурдев с вх. № ЦУ01-3729#7/04.07.2023 г. на КПКОНПИ, в което той излага твърдения, идентични с тези, дадени по време на изслушването му. Като допълнителни доказателства представя допълнителен трудов договор за работа при друг работодател; писмо от Дирекция „Инспекция по труда“; фишове за работна заплата за месеците февруари 2022 г. – юни 2022 г.; справка от електронен регистър за дело № 567 от 21.06.2023 г.; копие на заповед за прекратяване на трудов договор; протокол от изборно събрание ФЗС към КНСБ; болничен лист; трудов договор № 7/01.02.2022 г. и копие от искова молба до РС- В..  </w:t>
      </w:r>
    </w:p>
    <w:p w:rsidR="00000000" w:rsidDel="00000000" w:rsidP="00000000" w:rsidRDefault="00000000" w:rsidRPr="00000000" w14:paraId="00000017">
      <w:pPr>
        <w:ind w:firstLine="720"/>
        <w:jc w:val="both"/>
        <w:rPr>
          <w:vertAlign w:val="baseline"/>
        </w:rPr>
      </w:pPr>
      <w:r w:rsidDel="00000000" w:rsidR="00000000" w:rsidRPr="00000000">
        <w:rPr>
          <w:vertAlign w:val="baseline"/>
          <w:rtl w:val="0"/>
        </w:rPr>
        <w:t xml:space="preserve">С писмо с вх. № ЦУ01-3729#5/27.06.2023 г. на КПКОНПИ от председателя на ПК по ЗПКОНПИ към ОбС В. са предоставени изискани данни за полученото от Гурдев като управител на „МБАЛ – В.“ ЕООД възнаграждение за 18.07.2022 г., 17.08.2022 г., 19.09.2022 г., 17.10.2022 г., 17.11.2022 г., 16.12.2022 г. и 18.01.2023  г. </w:t>
      </w:r>
    </w:p>
    <w:p w:rsidR="00000000" w:rsidDel="00000000" w:rsidP="00000000" w:rsidRDefault="00000000" w:rsidRPr="00000000" w14:paraId="00000018">
      <w:pPr>
        <w:tabs>
          <w:tab w:val="left" w:leader="none" w:pos="0"/>
          <w:tab w:val="left" w:leader="none" w:pos="567"/>
        </w:tabs>
        <w:jc w:val="both"/>
        <w:rPr>
          <w:b w:val="0"/>
          <w:bCs w:val="0"/>
          <w:i w:val="0"/>
          <w:iCs w:val="0"/>
          <w:color w:val="000000"/>
          <w:vertAlign w:val="baseline"/>
        </w:rPr>
      </w:pPr>
      <w:r w:rsidDel="00000000" w:rsidR="00000000" w:rsidRPr="00000000">
        <w:rPr>
          <w:rtl w:val="0"/>
        </w:rPr>
      </w:r>
    </w:p>
    <w:p w:rsidR="00000000" w:rsidDel="00000000" w:rsidP="00000000" w:rsidRDefault="00000000" w:rsidRPr="00000000" w14:paraId="00000019">
      <w:pPr>
        <w:tabs>
          <w:tab w:val="left" w:leader="none" w:pos="0"/>
          <w:tab w:val="left" w:leader="none" w:pos="567"/>
        </w:tabs>
        <w:ind w:firstLine="720"/>
        <w:jc w:val="both"/>
        <w:rPr>
          <w:b w:val="0"/>
          <w:bCs w:val="0"/>
          <w:i w:val="0"/>
          <w:iCs w:val="0"/>
          <w:color w:val="000000"/>
          <w:vertAlign w:val="baseline"/>
        </w:rPr>
      </w:pPr>
      <w:r w:rsidDel="00000000" w:rsidR="00000000" w:rsidRPr="00000000">
        <w:rPr>
          <w:b w:val="1"/>
          <w:bCs w:val="1"/>
          <w:i w:val="1"/>
          <w:iCs w:val="1"/>
          <w:color w:val="000000"/>
          <w:vertAlign w:val="baseline"/>
          <w:rtl w:val="0"/>
        </w:rPr>
        <w:t xml:space="preserve">В хода на проверката по сигнала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A">
      <w:pPr>
        <w:tabs>
          <w:tab w:val="left" w:leader="none" w:pos="0"/>
        </w:tabs>
        <w:jc w:val="both"/>
        <w:rPr>
          <w:vertAlign w:val="baseline"/>
        </w:rPr>
      </w:pPr>
      <w:r w:rsidDel="00000000" w:rsidR="00000000" w:rsidRPr="00000000">
        <w:rPr>
          <w:color w:val="000000"/>
          <w:vertAlign w:val="baseline"/>
          <w:rtl w:val="0"/>
        </w:rPr>
        <w:tab/>
      </w:r>
      <w:r w:rsidDel="00000000" w:rsidR="00000000" w:rsidRPr="00000000">
        <w:rPr>
          <w:vertAlign w:val="baseline"/>
          <w:rtl w:val="0"/>
        </w:rPr>
        <w:t xml:space="preserve">Сигналът е подаден, съгласно изискванията на чл. 48, ал. 1 от ЗПКОНПИ.</w:t>
      </w:r>
    </w:p>
    <w:p w:rsidR="00000000" w:rsidDel="00000000" w:rsidP="00000000" w:rsidRDefault="00000000" w:rsidRPr="00000000" w14:paraId="0000001B">
      <w:pPr>
        <w:tabs>
          <w:tab w:val="left" w:leader="none" w:pos="0"/>
        </w:tabs>
        <w:jc w:val="both"/>
        <w:rPr>
          <w:vertAlign w:val="baseline"/>
        </w:rPr>
      </w:pPr>
      <w:r w:rsidDel="00000000" w:rsidR="00000000" w:rsidRPr="00000000">
        <w:rPr>
          <w:vertAlign w:val="baseline"/>
          <w:rtl w:val="0"/>
        </w:rPr>
        <w:t xml:space="preserve">           „Многопрофилна болница за активно лечение - В.“ ЕООД, ЕИК: *** е образувана със Заповед № РД 20-31 от 01.08.2000 г. на министъра на здравеопазването чрез преобразуване на публично здравно заведение Общинска болница, гр. В., извършено на основание чл. 101, ал.1 от Закона за лечебните заведения. Едноличен собственик на капитала на дружеството е Община В.. Съгласно чл. 8, ал.1 от Устава на дружеството същото се управлява от едноличния собственик на капитала чрез Общински съвет В., който има правомощията на Общото събрание на съдружниците в дружеството с ограничена отговорност по чл. 137 от Търговския закон. Едноличният собственик избира с мандатни права за срок до три години и освобождава управителя на дружеството, а договорът за управление със същия се сключва от кмета на общината, на основата на делегираните му за това права от общинския съвет.</w:t>
      </w:r>
    </w:p>
    <w:p w:rsidR="00000000" w:rsidDel="00000000" w:rsidP="00000000" w:rsidRDefault="00000000" w:rsidRPr="00000000" w14:paraId="0000001C">
      <w:pPr>
        <w:tabs>
          <w:tab w:val="left" w:leader="none" w:pos="0"/>
        </w:tabs>
        <w:jc w:val="both"/>
        <w:rPr>
          <w:vertAlign w:val="baseline"/>
        </w:rPr>
      </w:pPr>
      <w:r w:rsidDel="00000000" w:rsidR="00000000" w:rsidRPr="00000000">
        <w:rPr>
          <w:vertAlign w:val="baseline"/>
          <w:rtl w:val="0"/>
        </w:rPr>
        <w:tab/>
        <w:t xml:space="preserve">Със свое Решение № 134 от 26.05.2022г. Общински съвет В. избира за управител на „МБАЛ – В.“ ЕООД Данчо *** Гурдев за срок от три години, считано от датата на приемане на решението и задължава кмета на Община В. да сключи договор за възлагане на управлението на болницата. С така посоченото решение, Общински съвет В. е допуснал предварителното му изпълнение на основание чл. 60, ал. 1 от АПК, с оглед необходимостта да се защити особено важен обществен интерес, тъй като при закъснение на изпълнението на акта е можело да последва значителна или трудно поправима вреда. </w:t>
      </w:r>
    </w:p>
    <w:p w:rsidR="00000000" w:rsidDel="00000000" w:rsidP="00000000" w:rsidRDefault="00000000" w:rsidRPr="00000000" w14:paraId="0000001D">
      <w:pPr>
        <w:tabs>
          <w:tab w:val="left" w:leader="none" w:pos="0"/>
        </w:tabs>
        <w:jc w:val="both"/>
        <w:rPr>
          <w:vertAlign w:val="baseline"/>
        </w:rPr>
      </w:pPr>
      <w:r w:rsidDel="00000000" w:rsidR="00000000" w:rsidRPr="00000000">
        <w:rPr>
          <w:vertAlign w:val="baseline"/>
          <w:rtl w:val="0"/>
        </w:rPr>
        <w:tab/>
        <w:t xml:space="preserve">На 06.06.2022г. е сключен Договор № 389 за възлагане на управление на еднолично търговски дружество с общинско имущество с ограничена отговорност – „МБАЛ – В.“ ЕООД между К.К.– кмет на Община В. от една страна и Данчо *** Гурдев от друга страна. Със сключването на договора Гурдев приема да управлява, представлява и изпълнява задълженията на управител на „МБАЛ - В.“ ЕООД. В Договор № 389 от 06.06.2022г. и в частност в раздел II от същия, подробно са регламентирани правата на управителя на „МБАЛ – В.“ ЕООД - Данчо Гурдев. Същият има всички права, предвидени в действащата нормативна уредба, с изключение на ограниченията, предвидени в местната нормативна уредба; да сключва, изменя и прекратява трудови и граждански договори; да налага дисциплинарни наказания; да стимулира и командирова персонала на дружеството при спазване на действащата нормативна уредба; да сформира помощни консултативни екипи при осъществяване на правомощията си, като определя състава и задачите им; да сключва колективен трудов договор с работниците и служителите на дружеството; да определя разходването на средствата; да извършва финансови анализи на състоянието на дружеството и да упражнява контрол върху финансите; да управлява и да се разпорежда с движимо и недвижимо имущество при стриктно спазване на действащата нормативна уредба и др. </w:t>
      </w:r>
    </w:p>
    <w:p w:rsidR="00000000" w:rsidDel="00000000" w:rsidP="00000000" w:rsidRDefault="00000000" w:rsidRPr="00000000" w14:paraId="0000001E">
      <w:pPr>
        <w:tabs>
          <w:tab w:val="left" w:leader="none" w:pos="567"/>
        </w:tabs>
        <w:jc w:val="both"/>
        <w:rPr>
          <w:color w:val="000000"/>
          <w:vertAlign w:val="baseline"/>
        </w:rPr>
      </w:pPr>
      <w:r w:rsidDel="00000000" w:rsidR="00000000" w:rsidRPr="00000000">
        <w:rPr>
          <w:b w:val="1"/>
          <w:bCs w:val="1"/>
          <w:i w:val="1"/>
          <w:iCs w:val="1"/>
          <w:color w:val="000000"/>
          <w:vertAlign w:val="baseline"/>
          <w:rtl w:val="0"/>
        </w:rPr>
        <w:tab/>
      </w:r>
      <w:r w:rsidDel="00000000" w:rsidR="00000000" w:rsidRPr="00000000">
        <w:rPr>
          <w:color w:val="000000"/>
          <w:vertAlign w:val="baseline"/>
          <w:rtl w:val="0"/>
        </w:rPr>
        <w:t xml:space="preserve">Договор № 389 от 06.06.2022г. е сключен за срок от три години, считано от датата на избиране на Гурдев за управител на „МБАЛ-В.“ ЕООД от Общински съвет В. и влиза в сила от датата на подписването му, но не по-рано от вписване в Търговския регистър. Видно от справка в ТРРЮЛНЦ, Данчо *** Гурдев е вписан като управител на „МБАЛ-В.“ ЕООД, считано от 06.06.2022 г.  </w:t>
      </w:r>
    </w:p>
    <w:p w:rsidR="00000000" w:rsidDel="00000000" w:rsidP="00000000" w:rsidRDefault="00000000" w:rsidRPr="00000000" w14:paraId="0000001F">
      <w:pPr>
        <w:tabs>
          <w:tab w:val="left" w:leader="none" w:pos="567"/>
        </w:tabs>
        <w:jc w:val="both"/>
        <w:rPr>
          <w:color w:val="000000"/>
          <w:vertAlign w:val="baseline"/>
        </w:rPr>
      </w:pPr>
      <w:r w:rsidDel="00000000" w:rsidR="00000000" w:rsidRPr="00000000">
        <w:rPr>
          <w:color w:val="000000"/>
          <w:vertAlign w:val="baseline"/>
          <w:rtl w:val="0"/>
        </w:rPr>
        <w:tab/>
        <w:t xml:space="preserve">От справката в Регистъра</w:t>
      </w:r>
      <w:r w:rsidDel="00000000" w:rsidR="00000000" w:rsidRPr="00000000">
        <w:rPr>
          <w:vertAlign w:val="baseline"/>
          <w:rtl w:val="0"/>
        </w:rPr>
        <w:t xml:space="preserve"> на уведомленията за трудовите договори и уведомленията за промяна на работодател, както и от предоставените Трудов договор № 7/01.02.2022 г.,  Допълнителен трудов договор за работа при друг работодател № 22/08.06.2020 г. и Заповед за прекратяване на трудов договор № 18/21.04.2023 г. се </w:t>
      </w:r>
      <w:r w:rsidDel="00000000" w:rsidR="00000000" w:rsidRPr="00000000">
        <w:rPr>
          <w:color w:val="000000"/>
          <w:vertAlign w:val="baseline"/>
          <w:rtl w:val="0"/>
        </w:rPr>
        <w:t xml:space="preserve">установява, че в периода от 08.06.2020г. до 01.02.2022г., Данчо Гурдев заема длъжността „лекар“ в „МБАЛ – В.“ ЕООД, а от 01.02.2022г. заема длъжността „лекар анестезиология и интензивно лечение“ в същото лечебно заведение до прекратяването на договора му, считано от </w:t>
      </w:r>
      <w:r w:rsidDel="00000000" w:rsidR="00000000" w:rsidRPr="00000000">
        <w:rPr>
          <w:vertAlign w:val="baseline"/>
          <w:rtl w:val="0"/>
        </w:rPr>
        <w:t xml:space="preserve">21.04.2023 г.</w:t>
      </w:r>
      <w:r w:rsidDel="00000000" w:rsidR="00000000" w:rsidRPr="00000000">
        <w:rPr>
          <w:color w:val="000000"/>
          <w:vertAlign w:val="baseline"/>
          <w:rtl w:val="0"/>
        </w:rPr>
        <w:t xml:space="preserve"> </w:t>
      </w:r>
    </w:p>
    <w:p w:rsidR="00000000" w:rsidDel="00000000" w:rsidP="00000000" w:rsidRDefault="00000000" w:rsidRPr="00000000" w14:paraId="00000020">
      <w:pPr>
        <w:tabs>
          <w:tab w:val="left" w:leader="none" w:pos="567"/>
        </w:tabs>
        <w:jc w:val="both"/>
        <w:rPr>
          <w:vertAlign w:val="baseline"/>
        </w:rPr>
      </w:pPr>
      <w:r w:rsidDel="00000000" w:rsidR="00000000" w:rsidRPr="00000000">
        <w:rPr>
          <w:color w:val="000000"/>
          <w:vertAlign w:val="baseline"/>
          <w:rtl w:val="0"/>
        </w:rPr>
        <w:t xml:space="preserve">          Като управител на „МБАЛ – В.“ ЕООД</w:t>
      </w:r>
      <w:r w:rsidDel="00000000" w:rsidR="00000000" w:rsidRPr="00000000">
        <w:rPr>
          <w:vertAlign w:val="baseline"/>
          <w:rtl w:val="0"/>
        </w:rPr>
        <w:t xml:space="preserve"> в периода от назначаването и  вписването му в ТРРЮЛНЦ – 06.06.2022 г. до освобождаването му с Решение на ОбС В. на 23.02.2023 г., Данчо Гурдев издава 7 заповеди, предоставени по преписката, с които е определил изплащането на допълнителни възнаграждения за служителите в администрацията на болничното заведение. В заповедите се съдържат поименни списъци на медицинския и немедицинския персонал на болницата с определен конкретен размер на допълнителното възнаграждение,  в които фигурира и името на самия Данчо Гурдев, като част от лекарския състав – лекар „анестезиология и интензивно лечение“, както следва:</w:t>
      </w:r>
    </w:p>
    <w:p w:rsidR="00000000" w:rsidDel="00000000" w:rsidP="00000000" w:rsidRDefault="00000000" w:rsidRPr="00000000" w14:paraId="00000021">
      <w:pPr>
        <w:numPr>
          <w:ilvl w:val="0"/>
          <w:numId w:val="1"/>
        </w:numPr>
        <w:tabs>
          <w:tab w:val="left" w:leader="none" w:pos="993"/>
        </w:tabs>
        <w:ind w:left="0" w:firstLine="709"/>
        <w:jc w:val="both"/>
        <w:rPr/>
      </w:pPr>
      <w:r w:rsidDel="00000000" w:rsidR="00000000" w:rsidRPr="00000000">
        <w:rPr>
          <w:vertAlign w:val="baseline"/>
          <w:rtl w:val="0"/>
        </w:rPr>
        <w:t xml:space="preserve">Със Заповед № 128 /18.07.2022 г., подписана от Данчо Гурдев като управител на </w:t>
      </w:r>
      <w:r w:rsidDel="00000000" w:rsidR="00000000" w:rsidRPr="00000000">
        <w:rPr>
          <w:color w:val="000000"/>
          <w:vertAlign w:val="baseline"/>
          <w:rtl w:val="0"/>
        </w:rPr>
        <w:t xml:space="preserve">„МБАЛ – В.“ ЕООД</w:t>
      </w:r>
      <w:r w:rsidDel="00000000" w:rsidR="00000000" w:rsidRPr="00000000">
        <w:rPr>
          <w:vertAlign w:val="baseline"/>
          <w:rtl w:val="0"/>
        </w:rPr>
        <w:t xml:space="preserve">, на основание чл. 26 от Вътрешните правила за организация на работната заплата са определени различни по размер допълнителни възнаграждения за месец юни 2022 г., които да се изплатят като допълнително материално стимулиране на поименно посочените служители от администрацията на болничното заведение. От поименно посочения списък с имена е видно, че Гурдев определя за себе си допълнително възнаграждение в размер на 5000 лева;</w:t>
      </w:r>
    </w:p>
    <w:p w:rsidR="00000000" w:rsidDel="00000000" w:rsidP="00000000" w:rsidRDefault="00000000" w:rsidRPr="00000000" w14:paraId="00000022">
      <w:pPr>
        <w:numPr>
          <w:ilvl w:val="0"/>
          <w:numId w:val="1"/>
        </w:numPr>
        <w:tabs>
          <w:tab w:val="left" w:leader="none" w:pos="993"/>
          <w:tab w:val="left" w:leader="none" w:pos="1418"/>
        </w:tabs>
        <w:ind w:left="0" w:firstLine="709"/>
        <w:jc w:val="both"/>
        <w:rPr/>
      </w:pPr>
      <w:r w:rsidDel="00000000" w:rsidR="00000000" w:rsidRPr="00000000">
        <w:rPr>
          <w:vertAlign w:val="baseline"/>
          <w:rtl w:val="0"/>
        </w:rPr>
        <w:t xml:space="preserve"> Със Заповед № 169/17.08.2022 г., подписана от Данчо Гурдев като управител на </w:t>
      </w:r>
      <w:r w:rsidDel="00000000" w:rsidR="00000000" w:rsidRPr="00000000">
        <w:rPr>
          <w:color w:val="000000"/>
          <w:vertAlign w:val="baseline"/>
          <w:rtl w:val="0"/>
        </w:rPr>
        <w:t xml:space="preserve">„МБАЛ – В.“ ЕООД</w:t>
      </w:r>
      <w:r w:rsidDel="00000000" w:rsidR="00000000" w:rsidRPr="00000000">
        <w:rPr>
          <w:vertAlign w:val="baseline"/>
          <w:rtl w:val="0"/>
        </w:rPr>
        <w:t xml:space="preserve">, на основание чл. 26 от Вътрешните правила за организация на работната заплата са определени различни по размер допълнителни възнаграждения за месец юли 2022 г., които да се изплатят като допълнително материално стимулиране на поименно посочените служители от администрацията на болничното заведение. От поименно посочения списък с имена е видно, че Гурдев определя за себе си допълнително възнаграждение в размер на 4614,29 лева;</w:t>
      </w:r>
    </w:p>
    <w:p w:rsidR="00000000" w:rsidDel="00000000" w:rsidP="00000000" w:rsidRDefault="00000000" w:rsidRPr="00000000" w14:paraId="00000023">
      <w:pPr>
        <w:numPr>
          <w:ilvl w:val="0"/>
          <w:numId w:val="1"/>
        </w:numPr>
        <w:tabs>
          <w:tab w:val="left" w:leader="none" w:pos="993"/>
          <w:tab w:val="left" w:leader="none" w:pos="1418"/>
        </w:tabs>
        <w:ind w:left="0" w:firstLine="709"/>
        <w:jc w:val="both"/>
        <w:rPr/>
      </w:pPr>
      <w:r w:rsidDel="00000000" w:rsidR="00000000" w:rsidRPr="00000000">
        <w:rPr>
          <w:vertAlign w:val="baseline"/>
          <w:rtl w:val="0"/>
        </w:rPr>
        <w:t xml:space="preserve">Със Заповед № 180-2/19.09.2022 г., подписана от Данчо Гурдев като управител на </w:t>
      </w:r>
      <w:r w:rsidDel="00000000" w:rsidR="00000000" w:rsidRPr="00000000">
        <w:rPr>
          <w:color w:val="000000"/>
          <w:vertAlign w:val="baseline"/>
          <w:rtl w:val="0"/>
        </w:rPr>
        <w:t xml:space="preserve">„МБАЛ – В.“ ЕООД</w:t>
      </w:r>
      <w:r w:rsidDel="00000000" w:rsidR="00000000" w:rsidRPr="00000000">
        <w:rPr>
          <w:vertAlign w:val="baseline"/>
          <w:rtl w:val="0"/>
        </w:rPr>
        <w:t xml:space="preserve">, на основание чл. 26 от Вътрешните правила за организация на работната заплата са определени различни по размер допълнителни възнаграждения за месец август 2022 г., които да се изплатят като допълнително материално стимулиране на поименно посочените служители в администрацията на болничното заведение. От поименно посочения списък с имена е видно, че Гурдев определя за себе си допълнително възнаграждение в размер на 4460,87 лева;</w:t>
      </w:r>
    </w:p>
    <w:p w:rsidR="00000000" w:rsidDel="00000000" w:rsidP="00000000" w:rsidRDefault="00000000" w:rsidRPr="00000000" w14:paraId="00000024">
      <w:pPr>
        <w:numPr>
          <w:ilvl w:val="0"/>
          <w:numId w:val="1"/>
        </w:numPr>
        <w:tabs>
          <w:tab w:val="left" w:leader="none" w:pos="993"/>
          <w:tab w:val="left" w:leader="none" w:pos="1418"/>
        </w:tabs>
        <w:ind w:left="0" w:firstLine="709"/>
        <w:jc w:val="both"/>
        <w:rPr/>
      </w:pPr>
      <w:r w:rsidDel="00000000" w:rsidR="00000000" w:rsidRPr="00000000">
        <w:rPr>
          <w:vertAlign w:val="baseline"/>
          <w:rtl w:val="0"/>
        </w:rPr>
        <w:t xml:space="preserve">Със Заповед № 204/17.10.2022 г., подписана от Данчо Гурдев като управител на </w:t>
      </w:r>
      <w:r w:rsidDel="00000000" w:rsidR="00000000" w:rsidRPr="00000000">
        <w:rPr>
          <w:color w:val="000000"/>
          <w:vertAlign w:val="baseline"/>
          <w:rtl w:val="0"/>
        </w:rPr>
        <w:t xml:space="preserve">„МБАЛ – В.“ ЕООД</w:t>
      </w:r>
      <w:r w:rsidDel="00000000" w:rsidR="00000000" w:rsidRPr="00000000">
        <w:rPr>
          <w:vertAlign w:val="baseline"/>
          <w:rtl w:val="0"/>
        </w:rPr>
        <w:t xml:space="preserve">, на основание чл. 26 от Вътрешните правила за организация на работната заплата са определени различни по размер допълнителни възнаграждения за месец септември 2022 г., които да се изплатят като допълнително материално стимулиране на поименно посочените служители в администрацията на болничното заведение. От поименно посочения списък с имена е видно, че Гурдев определя за себе си допълнително възнаграждение в размер на 4417,50 лева;</w:t>
      </w:r>
    </w:p>
    <w:p w:rsidR="00000000" w:rsidDel="00000000" w:rsidP="00000000" w:rsidRDefault="00000000" w:rsidRPr="00000000" w14:paraId="00000025">
      <w:pPr>
        <w:numPr>
          <w:ilvl w:val="0"/>
          <w:numId w:val="1"/>
        </w:numPr>
        <w:tabs>
          <w:tab w:val="left" w:leader="none" w:pos="993"/>
          <w:tab w:val="left" w:leader="none" w:pos="1418"/>
        </w:tabs>
        <w:ind w:left="0" w:firstLine="709"/>
        <w:jc w:val="both"/>
        <w:rPr/>
      </w:pPr>
      <w:r w:rsidDel="00000000" w:rsidR="00000000" w:rsidRPr="00000000">
        <w:rPr>
          <w:vertAlign w:val="baseline"/>
          <w:rtl w:val="0"/>
        </w:rPr>
        <w:t xml:space="preserve">Със Заповед № 230/17.11.2022 г., подписана от Данчо Гурдев като управител на </w:t>
      </w:r>
      <w:r w:rsidDel="00000000" w:rsidR="00000000" w:rsidRPr="00000000">
        <w:rPr>
          <w:color w:val="000000"/>
          <w:vertAlign w:val="baseline"/>
          <w:rtl w:val="0"/>
        </w:rPr>
        <w:t xml:space="preserve">„МБАЛ – В.“ ЕООД</w:t>
      </w:r>
      <w:r w:rsidDel="00000000" w:rsidR="00000000" w:rsidRPr="00000000">
        <w:rPr>
          <w:vertAlign w:val="baseline"/>
          <w:rtl w:val="0"/>
        </w:rPr>
        <w:t xml:space="preserve">, на основание чл. 26 от Вътрешните правила за организация на работната заплата са определени различни по размер допълнителни възнаграждения за месец октомври 2022 г., които да се изплатят като допълнително материално стимулиране на поимено посочените служители в администрацията на болничното заведение. От поименно посочения списък с имена е видно, че Гурдев определя за себе си допълнително възнаграждение в размер на 4380,95 лева;</w:t>
      </w:r>
    </w:p>
    <w:p w:rsidR="00000000" w:rsidDel="00000000" w:rsidP="00000000" w:rsidRDefault="00000000" w:rsidRPr="00000000" w14:paraId="00000026">
      <w:pPr>
        <w:numPr>
          <w:ilvl w:val="0"/>
          <w:numId w:val="1"/>
        </w:numPr>
        <w:tabs>
          <w:tab w:val="left" w:leader="none" w:pos="993"/>
          <w:tab w:val="left" w:leader="none" w:pos="1418"/>
        </w:tabs>
        <w:ind w:left="0" w:firstLine="709"/>
        <w:jc w:val="both"/>
        <w:rPr/>
      </w:pPr>
      <w:r w:rsidDel="00000000" w:rsidR="00000000" w:rsidRPr="00000000">
        <w:rPr>
          <w:vertAlign w:val="baseline"/>
          <w:rtl w:val="0"/>
        </w:rPr>
        <w:t xml:space="preserve">Със Заповед № 257/16.12.2022 г., подписана от Данчо Гурдев като управител на </w:t>
      </w:r>
      <w:r w:rsidDel="00000000" w:rsidR="00000000" w:rsidRPr="00000000">
        <w:rPr>
          <w:color w:val="000000"/>
          <w:vertAlign w:val="baseline"/>
          <w:rtl w:val="0"/>
        </w:rPr>
        <w:t xml:space="preserve">„МБАЛ – В.“ ЕООД</w:t>
      </w:r>
      <w:r w:rsidDel="00000000" w:rsidR="00000000" w:rsidRPr="00000000">
        <w:rPr>
          <w:vertAlign w:val="baseline"/>
          <w:rtl w:val="0"/>
        </w:rPr>
        <w:t xml:space="preserve">, на основание чл. 26 от Вътрешните правила за организация на работната заплата са определени различни по размер допълнителни възнаграждения за месец ноември 2022 г., които да се изплатят като допълнително материално стимулиране на поименно посочените служители в администрацията на болничното заведение. От поименно посочения списък с имена е видно, че Гурдев определя за себе си допълнително възнаграждение в размер на 4600 лева;</w:t>
      </w:r>
    </w:p>
    <w:p w:rsidR="00000000" w:rsidDel="00000000" w:rsidP="00000000" w:rsidRDefault="00000000" w:rsidRPr="00000000" w14:paraId="00000027">
      <w:pPr>
        <w:numPr>
          <w:ilvl w:val="0"/>
          <w:numId w:val="1"/>
        </w:numPr>
        <w:tabs>
          <w:tab w:val="left" w:leader="none" w:pos="993"/>
          <w:tab w:val="left" w:leader="none" w:pos="1418"/>
        </w:tabs>
        <w:ind w:left="0" w:firstLine="709"/>
        <w:jc w:val="both"/>
        <w:rPr/>
      </w:pPr>
      <w:r w:rsidDel="00000000" w:rsidR="00000000" w:rsidRPr="00000000">
        <w:rPr>
          <w:vertAlign w:val="baseline"/>
          <w:rtl w:val="0"/>
        </w:rPr>
        <w:t xml:space="preserve">Със Заповед № 8/18.01.2023 г., подписана от Данчо Гурдев като управител на </w:t>
      </w:r>
      <w:r w:rsidDel="00000000" w:rsidR="00000000" w:rsidRPr="00000000">
        <w:rPr>
          <w:color w:val="000000"/>
          <w:vertAlign w:val="baseline"/>
          <w:rtl w:val="0"/>
        </w:rPr>
        <w:t xml:space="preserve">„МБАЛ – В.“ ЕООД</w:t>
      </w:r>
      <w:r w:rsidDel="00000000" w:rsidR="00000000" w:rsidRPr="00000000">
        <w:rPr>
          <w:vertAlign w:val="baseline"/>
          <w:rtl w:val="0"/>
        </w:rPr>
        <w:t xml:space="preserve">, на основание чл. 26 от Вътрешните правила за организация на работната заплата са определени различни по размер допълнителни възнаграждения за месец декември 2022 г., които да се изплатят като допълнително материално стимулиране на поименно посочените служители в администрацията на болничното заведение. От поименно посочения списък с имена е видно, че Гурдев определя за себе си допълнително възнаграждение в размер на 4405,26 лева.</w:t>
      </w:r>
    </w:p>
    <w:p w:rsidR="00000000" w:rsidDel="00000000" w:rsidP="00000000" w:rsidRDefault="00000000" w:rsidRPr="00000000" w14:paraId="00000028">
      <w:pPr>
        <w:tabs>
          <w:tab w:val="left" w:leader="none" w:pos="993"/>
          <w:tab w:val="left" w:leader="none" w:pos="1418"/>
        </w:tabs>
        <w:jc w:val="both"/>
        <w:rPr>
          <w:vertAlign w:val="baseline"/>
        </w:rPr>
      </w:pPr>
      <w:r w:rsidDel="00000000" w:rsidR="00000000" w:rsidRPr="00000000">
        <w:rPr>
          <w:vertAlign w:val="baseline"/>
          <w:rtl w:val="0"/>
        </w:rPr>
        <w:t xml:space="preserve">          В допълнителното становище от Данчо Гурдев, постъпило в КПКОНПИ с вх. № ЦУ01-3729#7/04.07.2023 г. същият посочва, че допълнителното материално стимулиране на медицинския и немедицински персонал е позната и съществуваща практика в лечебните заведения, която има за цел стимулиране на работещите с по-добри месечни показатели в дадена клиника, отделение, структура или цялото заведение. Що се отнася до размерът на неговото допълнително материално стимулиране като лекар – анестезиолог, той е зададен в трудовият му договор ( договор № 7 /01.02.2022 г. ), където в т.8 е посочено, че разликата в трудовото възнаграждение до 5000 лева месечно чисто възнаграждение се допълва с ДМС. В т. 7 от същия договор е посочено, че основното трудово възнаграждение е 1100 лева. От предоставените с допълнителното становище фишове за получено възнаграждение от Гурдев за месеците от февруари до юни 2022 г. включително, се установява, че размерът на ДМС –то му като лекар АИЛ е между 4000 л и 5000 л, така, че общият размер на нетното му месечно възнаграждение за тези месеци да достига размер от 5000 до 5878 л Същевременно от фишовете за получените възнаграждения като лекар за месеците след избирането му и за управител на болницата е видно, че те не се различават съществено. Размерът на начисленото бруто допълнително материално стимулиране е между 4000 и 5000 лева месечно, така че и размерът на общото нето възнаграждение да е в границите между 5000 и 6000 лева. </w:t>
      </w:r>
    </w:p>
    <w:p w:rsidR="00000000" w:rsidDel="00000000" w:rsidP="00000000" w:rsidRDefault="00000000" w:rsidRPr="00000000" w14:paraId="00000029">
      <w:pPr>
        <w:tabs>
          <w:tab w:val="left" w:leader="none" w:pos="993"/>
          <w:tab w:val="left" w:leader="none" w:pos="1418"/>
        </w:tabs>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2A">
      <w:pPr>
        <w:tabs>
          <w:tab w:val="left" w:leader="none" w:pos="567"/>
        </w:tabs>
        <w:ind w:firstLine="720"/>
        <w:jc w:val="both"/>
        <w:rPr>
          <w:b w:val="0"/>
          <w:bCs w:val="0"/>
          <w:color w:val="000000"/>
          <w:vertAlign w:val="baseline"/>
        </w:rPr>
      </w:pPr>
      <w:r w:rsidDel="00000000" w:rsidR="00000000" w:rsidRPr="00000000">
        <w:rPr>
          <w:b w:val="1"/>
          <w:bCs w:val="1"/>
          <w:i w:val="1"/>
          <w:iCs w:val="1"/>
          <w:color w:val="000000"/>
          <w:vertAlign w:val="baseline"/>
          <w:rtl w:val="0"/>
        </w:rPr>
        <w:t xml:space="preserve">При така изяснената фактическа обстановка Комисията установи следното от правна страна:</w:t>
      </w:r>
      <w:r w:rsidDel="00000000" w:rsidR="00000000" w:rsidRPr="00000000">
        <w:rPr>
          <w:b w:val="1"/>
          <w:bCs w:val="1"/>
          <w:color w:val="000000"/>
          <w:vertAlign w:val="baseline"/>
          <w:rtl w:val="0"/>
        </w:rPr>
        <w:tab/>
      </w:r>
      <w:r w:rsidDel="00000000" w:rsidR="00000000" w:rsidRPr="00000000">
        <w:rPr>
          <w:rtl w:val="0"/>
        </w:rPr>
      </w:r>
    </w:p>
    <w:p w:rsidR="00000000" w:rsidDel="00000000" w:rsidP="00000000" w:rsidRDefault="00000000" w:rsidRPr="00000000" w14:paraId="0000002B">
      <w:pPr>
        <w:tabs>
          <w:tab w:val="left" w:leader="none" w:pos="567"/>
        </w:tabs>
        <w:ind w:firstLine="720"/>
        <w:jc w:val="both"/>
        <w:rPr>
          <w:vertAlign w:val="baseline"/>
        </w:rPr>
      </w:pPr>
      <w:r w:rsidDel="00000000" w:rsidR="00000000" w:rsidRPr="00000000">
        <w:rPr>
          <w:vertAlign w:val="baseline"/>
          <w:rtl w:val="0"/>
        </w:rPr>
        <w:t xml:space="preserve">За да е осъществен конфликт на интереси по смисъла на чл. 52 от ЗПКОНПИ, следва да са налице три кумулативно изискуеми предпоставки: лице, заемащо висша публична длъжност по смисъла на чл. 6, ал. 1 от ЗПКОНПИ,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C">
      <w:pPr>
        <w:tabs>
          <w:tab w:val="left" w:leader="none" w:pos="567"/>
        </w:tabs>
        <w:ind w:firstLine="720"/>
        <w:jc w:val="both"/>
        <w:rPr>
          <w:vertAlign w:val="baseline"/>
        </w:rPr>
      </w:pPr>
      <w:r w:rsidDel="00000000" w:rsidR="00000000" w:rsidRPr="00000000">
        <w:rPr>
          <w:vertAlign w:val="baseline"/>
          <w:rtl w:val="0"/>
        </w:rPr>
        <w:t xml:space="preserve">Легалните дефиниции на понятията частен интерес и облага се съдържат в чл. 53 и чл. 54 от ЗПКОНПИ.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D">
      <w:pPr>
        <w:ind w:firstLine="720"/>
        <w:jc w:val="both"/>
        <w:rPr>
          <w:vertAlign w:val="baseline"/>
        </w:rPr>
      </w:pPr>
      <w:r w:rsidDel="00000000" w:rsidR="00000000" w:rsidRPr="00000000">
        <w:rPr>
          <w:vertAlign w:val="baseline"/>
          <w:rtl w:val="0"/>
        </w:rPr>
        <w:t xml:space="preserve">Като управител на „МБАЛ – В.“ ЕООД Данчо *** Гурдев е лице, заемащо висша публична длъжност по смисъла на чл. 6, ал. 1, т. 46 от ЗПКОНПИ</w:t>
      </w:r>
      <w:r w:rsidDel="00000000" w:rsidR="00000000" w:rsidRPr="00000000">
        <w:rPr>
          <w:color w:val="000000"/>
          <w:shd w:fill="fefefe" w:val="clear"/>
          <w:vertAlign w:val="baseline"/>
          <w:rtl w:val="0"/>
        </w:rPr>
        <w:t xml:space="preserve"> и компетентна да се произнесе относно наличието или липсата на конфликт на интереси по отношение на него е КПКОНПИ.</w:t>
      </w:r>
      <w:r w:rsidDel="00000000" w:rsidR="00000000" w:rsidRPr="00000000">
        <w:rPr>
          <w:vertAlign w:val="baseline"/>
          <w:rtl w:val="0"/>
        </w:rPr>
        <w:t xml:space="preserve"> </w:t>
      </w:r>
    </w:p>
    <w:p w:rsidR="00000000" w:rsidDel="00000000" w:rsidP="00000000" w:rsidRDefault="00000000" w:rsidRPr="00000000" w14:paraId="0000002E">
      <w:pPr>
        <w:ind w:firstLine="709"/>
        <w:jc w:val="both"/>
        <w:rPr>
          <w:vertAlign w:val="baseline"/>
        </w:rPr>
      </w:pPr>
      <w:r w:rsidDel="00000000" w:rsidR="00000000" w:rsidRPr="00000000">
        <w:rPr>
          <w:vertAlign w:val="baseline"/>
          <w:rtl w:val="0"/>
        </w:rPr>
        <w:t xml:space="preserve">При наличието на този първи елемент от състава на конфликта на интереси, определящо за съществуването на такъв в конкретния случай е упражняването на правомощия по служба от страна на лицето, заемащо висша публична длъжност и частен интерес, при наличието на който, следва да е станало това.</w:t>
      </w:r>
    </w:p>
    <w:p w:rsidR="00000000" w:rsidDel="00000000" w:rsidP="00000000" w:rsidRDefault="00000000" w:rsidRPr="00000000" w14:paraId="0000002F">
      <w:pPr>
        <w:tabs>
          <w:tab w:val="left" w:leader="none" w:pos="0"/>
        </w:tabs>
        <w:jc w:val="both"/>
        <w:rPr>
          <w:vertAlign w:val="baseline"/>
        </w:rPr>
      </w:pPr>
      <w:r w:rsidDel="00000000" w:rsidR="00000000" w:rsidRPr="00000000">
        <w:rPr>
          <w:vertAlign w:val="baseline"/>
          <w:rtl w:val="0"/>
        </w:rPr>
        <w:t xml:space="preserve">           Устройството, дейността и управлението на „Многопрофилната болница за активно лечение – В.“ ЕООД са уредени в Устава на дружеството. Съгласно чл. 8, ал.1 от Устава дружеството се управлява от едноличния собственик на капитала чрез Общински съвет В., който има правомощията на Общото събрание на съдружниците в дружеството с ограничена отговорност по чл. 137 от Търговския закон. Едноличният собственик избира с мандатни права за срок до три години и освобождава управителя на дружеството, а договорът за управление със същия се сключва от кмета на общината, на основата на делегираните му за това права от общинския съвет. В Устава е посочено, че управителят организира и ръководи дружеството, съобразно закона, сключения договор за управление и в изпълнение на решенията на едноличния собственик; представлява дружеството в рамките на предоставените му правомощия; може да извършва, ако това е предвидено в договора за управление, корекции в щатното разписание на дружеството; сключва трудови договори с лицата от персонала на дружеството с правата да изменя и прекратява същите, включително чрез извършени корекции в действащото щатно разписание; осъществява правомощията и задълженията си като управител на лечебно заведение за болнична помощ, регламентирани от Закона за лечебните заведения и други. В раздел ІІ от договор № 389/06.06.2022 г. за възлагане на управлението на еднолично търговско дружество с общинско имущество с ограничена отговорност – „МБАЛ- В.“ ЕООД са изброени правата и задълженията на управителя, сред които: да сключва, изменя и прекратява трудови и граждански договори, да налага дисциплинарни наказания, да стимулира и командирова персонала на дружеството, да сключва колективен трудов договор с работниците и служителите в дружеството, да определя разходването на средствата, да извършва финансови анализи на състоянието на дружеството и упражнява контрол върху финансите, да упражнява лекарската си професия по специалността си, срещу възнаграждение в съответствие с изискванията на Закона за лечебните заведения и Кодекса на труда и други. </w:t>
      </w:r>
    </w:p>
    <w:p w:rsidR="00000000" w:rsidDel="00000000" w:rsidP="00000000" w:rsidRDefault="00000000" w:rsidRPr="00000000" w14:paraId="00000030">
      <w:pPr>
        <w:ind w:firstLine="709"/>
        <w:jc w:val="both"/>
        <w:rPr>
          <w:vertAlign w:val="baseline"/>
        </w:rPr>
      </w:pPr>
      <w:r w:rsidDel="00000000" w:rsidR="00000000" w:rsidRPr="00000000">
        <w:rPr>
          <w:vertAlign w:val="baseline"/>
          <w:rtl w:val="0"/>
        </w:rPr>
        <w:t xml:space="preserve">Съгласно разпоредбата на чл. 22, ал. 1 от Наредбата за заплатите, структурата и организацията на работната заплата, приета с Постановление на Министерския съвет № 4 от 17.06.2007 г., организацията на работната заплата в предприятията се регламентира във вътрешните правила за работната заплата, които са вътрешен акт на предприятието по смисъла на чл. 37 от Кодекса на труда. Алинея втора на същата разпоредба указва, че вътрешните правила за работната заплата се утвърждават от работодателя. </w:t>
      </w:r>
    </w:p>
    <w:p w:rsidR="00000000" w:rsidDel="00000000" w:rsidP="00000000" w:rsidRDefault="00000000" w:rsidRPr="00000000" w14:paraId="00000031">
      <w:pPr>
        <w:ind w:firstLine="709"/>
        <w:jc w:val="both"/>
        <w:rPr>
          <w:vertAlign w:val="baseline"/>
        </w:rPr>
      </w:pPr>
      <w:r w:rsidDel="00000000" w:rsidR="00000000" w:rsidRPr="00000000">
        <w:rPr>
          <w:vertAlign w:val="baseline"/>
          <w:rtl w:val="0"/>
        </w:rPr>
        <w:t xml:space="preserve"> По преписката са предоставени Вътрешни правила за организация на работната заплата на „МБАЛ-В.“ ЕООД, утвърдени от управителя д-р Данчо Гурдев. Документът няма поставена дата, но в Преходните и заключителни разпоредби, чл. 35 и чл. 36 е посочено, че правилата се приемат на основание чл. 22 от Наредбата за организация на работната заплата, приета с ПМС № 4 от 17.01.2007 г. и че влизат в сила от 30.06.2022 г. и важат до съставянето на нови или при промяна на Националния рамков договор.  </w:t>
      </w:r>
    </w:p>
    <w:p w:rsidR="00000000" w:rsidDel="00000000" w:rsidP="00000000" w:rsidRDefault="00000000" w:rsidRPr="00000000" w14:paraId="00000032">
      <w:pPr>
        <w:ind w:firstLine="709"/>
        <w:jc w:val="both"/>
        <w:rPr>
          <w:color w:val="ff0000"/>
          <w:vertAlign w:val="baseline"/>
        </w:rPr>
      </w:pPr>
      <w:r w:rsidDel="00000000" w:rsidR="00000000" w:rsidRPr="00000000">
        <w:rPr>
          <w:vertAlign w:val="baseline"/>
          <w:rtl w:val="0"/>
        </w:rPr>
        <w:t xml:space="preserve">Издавайки заповеди</w:t>
      </w:r>
      <w:r w:rsidDel="00000000" w:rsidR="00000000" w:rsidRPr="00000000">
        <w:rPr>
          <w:b w:val="1"/>
          <w:bCs w:val="1"/>
          <w:vertAlign w:val="baseline"/>
          <w:rtl w:val="0"/>
        </w:rPr>
        <w:t xml:space="preserve"> </w:t>
      </w:r>
      <w:r w:rsidDel="00000000" w:rsidR="00000000" w:rsidRPr="00000000">
        <w:rPr>
          <w:vertAlign w:val="baseline"/>
          <w:rtl w:val="0"/>
        </w:rPr>
        <w:t xml:space="preserve">№ 128/18.07.2022 г., № 169/17.08.2022 г., № 180-2/19.09.2022 г., № 204/17.10.2022 г., № 230/17.11.2022 г., № 257/16.12.2022 г. и № 8/18.01.2023 г.</w:t>
      </w:r>
      <w:r w:rsidDel="00000000" w:rsidR="00000000" w:rsidRPr="00000000">
        <w:rPr>
          <w:b w:val="1"/>
          <w:bCs w:val="1"/>
          <w:vertAlign w:val="baseline"/>
          <w:rtl w:val="0"/>
        </w:rPr>
        <w:t xml:space="preserve"> </w:t>
      </w:r>
      <w:r w:rsidDel="00000000" w:rsidR="00000000" w:rsidRPr="00000000">
        <w:rPr>
          <w:vertAlign w:val="baseline"/>
          <w:rtl w:val="0"/>
        </w:rPr>
        <w:t xml:space="preserve">за определяне на допълнителни възнаграждения, които да се изплатят на поименно изброените служители в администрацията на „МБАЛ - В.“ ЕООД с индивидуализиран размер на допълнителното възнаграждение на лицата,</w:t>
      </w:r>
      <w:r w:rsidDel="00000000" w:rsidR="00000000" w:rsidRPr="00000000">
        <w:rPr>
          <w:b w:val="1"/>
          <w:bCs w:val="1"/>
          <w:vertAlign w:val="baseline"/>
          <w:rtl w:val="0"/>
        </w:rPr>
        <w:t xml:space="preserve"> </w:t>
      </w:r>
      <w:r w:rsidDel="00000000" w:rsidR="00000000" w:rsidRPr="00000000">
        <w:rPr>
          <w:vertAlign w:val="baseline"/>
          <w:rtl w:val="0"/>
        </w:rPr>
        <w:t xml:space="preserve">в това число и на самия себе си, Данчо Гурдев упражнява свои правомощия по служба. </w:t>
      </w:r>
      <w:r w:rsidDel="00000000" w:rsidR="00000000" w:rsidRPr="00000000">
        <w:rPr>
          <w:rtl w:val="0"/>
        </w:rPr>
      </w:r>
    </w:p>
    <w:p w:rsidR="00000000" w:rsidDel="00000000" w:rsidP="00000000" w:rsidRDefault="00000000" w:rsidRPr="00000000" w14:paraId="00000033">
      <w:pPr>
        <w:ind w:firstLine="709"/>
        <w:jc w:val="both"/>
        <w:rPr>
          <w:vertAlign w:val="baseline"/>
        </w:rPr>
      </w:pPr>
      <w:r w:rsidDel="00000000" w:rsidR="00000000" w:rsidRPr="00000000">
        <w:rPr>
          <w:vertAlign w:val="baseline"/>
          <w:rtl w:val="0"/>
        </w:rPr>
        <w:t xml:space="preserve">Горепосочените заповеди, съдържащи утвърдени поименни списъци, са издадени на основание чл. 26 от Вътрешните правила за организация на работната заплата на „МБАЛ- В.“ ЕООД, който препраща към разпоредбите на Наредбата за заплатите, структурата и организацията на работната заплата, приета с Постановление на Министерския съвет № 4 от 17.06.2007 г. Към преписката не са предоставени доказателства, които да посочват методиката за индивидуализиране и изчисляване размера на допълнителното материално стимулиране. Такава не е регламентирана и във Вътрешните правила за организация на работната заплата на „МБАЛ-В.“ ЕООД. Чл. 26 от Правилата, на чието основание са издадени горепосочените заповеди на управителя на болницата, указва, че при финансово-икономическа възможност със заповед на работодателя се определят еднократни допълнителни възнаграждения за празници или други поводи. </w:t>
      </w:r>
    </w:p>
    <w:p w:rsidR="00000000" w:rsidDel="00000000" w:rsidP="00000000" w:rsidRDefault="00000000" w:rsidRPr="00000000" w14:paraId="00000034">
      <w:pPr>
        <w:ind w:firstLine="720"/>
        <w:jc w:val="both"/>
        <w:rPr>
          <w:vertAlign w:val="baseline"/>
        </w:rPr>
      </w:pPr>
      <w:r w:rsidDel="00000000" w:rsidR="00000000" w:rsidRPr="00000000">
        <w:rPr>
          <w:color w:val="000000"/>
          <w:vertAlign w:val="baseline"/>
          <w:rtl w:val="0"/>
        </w:rPr>
        <w:t xml:space="preserve">Разпоредбата </w:t>
      </w:r>
      <w:r w:rsidDel="00000000" w:rsidR="00000000" w:rsidRPr="00000000">
        <w:rPr>
          <w:vertAlign w:val="baseline"/>
          <w:rtl w:val="0"/>
        </w:rPr>
        <w:t xml:space="preserve">на чл.58, изречение първо от ЗПКОНПИ гласи, че лице, заемащо висша публична длъжност няма право да участва в подготовката, обсъждането, приемането, издаването или постановяването на актове, да изпълнява контролни или разследващи функции или да налага санкции в частен интерес. </w:t>
      </w:r>
    </w:p>
    <w:p w:rsidR="00000000" w:rsidDel="00000000" w:rsidP="00000000" w:rsidRDefault="00000000" w:rsidRPr="00000000" w14:paraId="00000035">
      <w:pPr>
        <w:ind w:firstLine="709"/>
        <w:jc w:val="both"/>
        <w:rPr>
          <w:vertAlign w:val="baseline"/>
        </w:rPr>
      </w:pPr>
      <w:r w:rsidDel="00000000" w:rsidR="00000000" w:rsidRPr="00000000">
        <w:rPr>
          <w:vertAlign w:val="baseline"/>
          <w:rtl w:val="0"/>
        </w:rPr>
        <w:t xml:space="preserve">Следователно, като издава процесните заповеди с поименните списъци, в които е предвидено изплащане на индивидуално определено допълнително възнаграждение и за него самия като лекар „анестезиология и интензивно лечение“, Гурдев осъществява правомощия в своя полза, т.е. действа при наличието на свой частен интерес, с което нарушава разпоредбата на чл. 58, изр. първо, предложение четвърто от ЗПКОНПИ -</w:t>
      </w:r>
      <w:r w:rsidDel="00000000" w:rsidR="00000000" w:rsidRPr="00000000">
        <w:rPr>
          <w:b w:val="1"/>
          <w:bCs w:val="1"/>
          <w:vertAlign w:val="baseline"/>
          <w:rtl w:val="0"/>
        </w:rPr>
        <w:t xml:space="preserve"> </w:t>
      </w:r>
      <w:r w:rsidDel="00000000" w:rsidR="00000000" w:rsidRPr="00000000">
        <w:rPr>
          <w:vertAlign w:val="baseline"/>
          <w:rtl w:val="0"/>
        </w:rPr>
        <w:t xml:space="preserve">издава актове в свой частен интерес. </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36">
      <w:pPr>
        <w:ind w:firstLine="709"/>
        <w:jc w:val="both"/>
        <w:rPr>
          <w:vertAlign w:val="baseline"/>
        </w:rPr>
      </w:pPr>
      <w:r w:rsidDel="00000000" w:rsidR="00000000" w:rsidRPr="00000000">
        <w:rPr>
          <w:vertAlign w:val="baseline"/>
          <w:rtl w:val="0"/>
        </w:rPr>
        <w:t xml:space="preserve">Частният интерес от упражнените от Гурдев в качеството му на управител на „МБАЛ- В.“ ЕООД и лице, заемащо висша публична длъжност, правомощия води до нематериална облага по смисъла на чл. 54 от ЗПКОНПИ, изразяваща се в помощ и подкрепа лично за себе си, от една страна, както и до материална облага, изразяваща се във възможността да получи доход в пари под формата на допълнително материално стимулиране.  Изводът за наличието на частен интерес, повлиял върху безпристрастното и обективно изпълнение на правомощията по служба на Данчо Гурдев в качеството му на лице, заемащо висша публична длъжност, при издаването на процесните заповеди, включвайки и самия себе си сред служителите, на които следва да се изплати допълнително възнаграждение, се налага и от чувствително по – големия размер на определеното за него ДМС. В поименните списъци и в седемте процесни заповеди Гурдев определя за себе си като лекар „анестезиология и интензивно лечение“ АИЛ допълнително възнаграждение по – високо от друго такова на лекар в същото направление АИЛ, както и на други лекари в други отделения, включително и за длъжността началник отделение. От друга страна, видно от трудов договор № 7/01.02.2022 г. и предоставените от Гурдев като допълнителни доказателства фишове за получените от него възнаграждения за периода от месец февруари 2022 г. до месец юни 2022 г., размерът на допълнителното му материално стимулиране преди да стане управител и след това е приблизително еднакъв и варира между 4000 и 5000 л месечно. Т. е. Гурдев получава сходно ДМС, независимо от това кой подписва заповедите, по силата на трудовия си договор като лекар със специалност анестезиология и интензивно лечение. В случая обстоятелството, че той сам издава заповедите, на чието основание се начисляват тези допълнителни суми, предизвиква основателни съмнения в обективността и безпристрастността му като овластено  лице при изпълнение на правомощията му по служба. В чл. 52 от ЗПКОНПИ, законодателят визира като нарушение дори само възможността частният интерес да повлияе върху обективното и безпристрастното изпълнение на служебните задължения на лицето, заемащо висша публична длъжност. Той не изисква доказване на факта дали в действителност и как упражнените властнически правомощия са повлияни от установения частен интерес. Достатъчно е частният интерес да съществува като възможност.</w:t>
      </w:r>
      <w:r w:rsidDel="00000000" w:rsidR="00000000" w:rsidRPr="00000000">
        <w:rPr>
          <w:b w:val="1"/>
          <w:bCs w:val="1"/>
          <w:vertAlign w:val="baseline"/>
          <w:rtl w:val="0"/>
        </w:rPr>
        <w:t xml:space="preserve"> </w:t>
      </w:r>
      <w:r w:rsidDel="00000000" w:rsidR="00000000" w:rsidRPr="00000000">
        <w:rPr>
          <w:vertAlign w:val="baseline"/>
          <w:rtl w:val="0"/>
        </w:rPr>
        <w:t xml:space="preserve">При тази ситуация той ще може да повлияе на упражняването на правомощията на съответното лице. Ефектът на преследваната цел се засилва още повече, когато частният интерес се съчетава именно в лицето, заемащо висша публична длъжност. </w:t>
      </w:r>
    </w:p>
    <w:p w:rsidR="00000000" w:rsidDel="00000000" w:rsidP="00000000" w:rsidRDefault="00000000" w:rsidRPr="00000000" w14:paraId="00000037">
      <w:pPr>
        <w:ind w:firstLine="709"/>
        <w:jc w:val="both"/>
        <w:rPr>
          <w:vertAlign w:val="baseline"/>
        </w:rPr>
      </w:pPr>
      <w:r w:rsidDel="00000000" w:rsidR="00000000" w:rsidRPr="00000000">
        <w:rPr>
          <w:vertAlign w:val="baseline"/>
          <w:rtl w:val="0"/>
        </w:rPr>
        <w:t xml:space="preserve">За съставомерността на деянието по чл. 52 от ЗПКОНПИ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Целта е предотвратяването на съмнения, че лицата заемащи висши публични длъжности, осъществяват правомощията си на база на лични интереси и роднински отношения, а не на база законоустановените критерии</w:t>
      </w:r>
      <w:r w:rsidDel="00000000" w:rsidR="00000000" w:rsidRPr="00000000">
        <w:rPr>
          <w:b w:val="1"/>
          <w:bCs w:val="1"/>
          <w:vertAlign w:val="baseline"/>
          <w:rtl w:val="0"/>
        </w:rPr>
        <w:t xml:space="preserve"> (</w:t>
      </w:r>
      <w:r w:rsidDel="00000000" w:rsidR="00000000" w:rsidRPr="00000000">
        <w:rPr>
          <w:vertAlign w:val="baseline"/>
          <w:rtl w:val="0"/>
        </w:rPr>
        <w:t xml:space="preserve">Решение № 115 от 06.01.2016 г. на ВАС-VII отд., по адм. дело № 1439/ 2015 г.; Решение № 2702/19.02.2020 г. на ВАС-VII отд. по адм.д. № 9241/2019 г., Решение № 12130 от 30.09.2020 г. на ВАС – VI отд. по адм.д. № 2277/ 2020 г.). </w:t>
      </w:r>
    </w:p>
    <w:p w:rsidR="00000000" w:rsidDel="00000000" w:rsidP="00000000" w:rsidRDefault="00000000" w:rsidRPr="00000000" w14:paraId="00000038">
      <w:pPr>
        <w:ind w:firstLine="709"/>
        <w:jc w:val="both"/>
        <w:rPr>
          <w:vertAlign w:val="baseline"/>
        </w:rPr>
      </w:pPr>
      <w:r w:rsidDel="00000000" w:rsidR="00000000" w:rsidRPr="00000000">
        <w:rPr>
          <w:vertAlign w:val="baseline"/>
          <w:rtl w:val="0"/>
        </w:rPr>
        <w:t xml:space="preserve">Нарушението на разпоредбата на чл. 58, изр. първо, предл. четвърто от ЗПКОНПИ е извършено чрез действия, осъществени на 18.07.2022 г., 17.08.2022 г., 19.09.2022 г., 17.10.2022 г., 17.11.2022 г., 16.12.2022 г. и 18.01.2023 г.</w:t>
      </w:r>
      <w:r w:rsidDel="00000000" w:rsidR="00000000" w:rsidRPr="00000000">
        <w:rPr>
          <w:b w:val="1"/>
          <w:bCs w:val="1"/>
          <w:vertAlign w:val="baseline"/>
          <w:rtl w:val="0"/>
        </w:rPr>
        <w:t xml:space="preserve"> </w:t>
      </w:r>
      <w:r w:rsidDel="00000000" w:rsidR="00000000" w:rsidRPr="00000000">
        <w:rPr>
          <w:vertAlign w:val="baseline"/>
          <w:rtl w:val="0"/>
        </w:rPr>
        <w:t xml:space="preserve">в град В..</w:t>
      </w:r>
    </w:p>
    <w:p w:rsidR="00000000" w:rsidDel="00000000" w:rsidP="00000000" w:rsidRDefault="00000000" w:rsidRPr="00000000" w14:paraId="00000039">
      <w:pPr>
        <w:ind w:firstLine="709"/>
        <w:jc w:val="both"/>
        <w:rPr>
          <w:vertAlign w:val="baseline"/>
        </w:rPr>
      </w:pPr>
      <w:r w:rsidDel="00000000" w:rsidR="00000000" w:rsidRPr="00000000">
        <w:rPr>
          <w:vertAlign w:val="baseline"/>
          <w:rtl w:val="0"/>
        </w:rPr>
        <w:t xml:space="preserve">Ясно е изразена волята на законодателя относно действията, които е било необходимо да бъдат предприети за предотвратяване на конфликт на интереси, в разпоредбата на чл. 63, ал. 1 и 2 от ЗПКОНПИ. Като лице, заемащо висша публична длъжност, Данчо Гурдев е следвало да си направи самоотвод, като уведоми органа по назначаване за наличие на свой частен интерес. В тази връзка, по отношение на заповеди 128/18.07.2022 г., № 169/17.08.2022 г., № 180-2/19.09.2022 г., № 204/17.10.2022 г., № 230/17.11.2022 г., № 257/16.12.2022 г. и № 8/18.01.2023 г., правилно и законосъобразно би било Гурдев да си направи самоотвод от изпълнение на служебните си задължения по отношение на определеното за самия него допълнително възнаграждение.</w:t>
      </w:r>
    </w:p>
    <w:p w:rsidR="00000000" w:rsidDel="00000000" w:rsidP="00000000" w:rsidRDefault="00000000" w:rsidRPr="00000000" w14:paraId="0000003A">
      <w:pPr>
        <w:ind w:firstLine="709"/>
        <w:jc w:val="both"/>
        <w:rPr>
          <w:vertAlign w:val="baseline"/>
        </w:rPr>
      </w:pPr>
      <w:r w:rsidDel="00000000" w:rsidR="00000000" w:rsidRPr="00000000">
        <w:rPr>
          <w:vertAlign w:val="baseline"/>
          <w:rtl w:val="0"/>
        </w:rPr>
        <w:t xml:space="preserve">Установеното от Комисията нарушение налага реализиране на предвидените санкционни последици, наложени при преценка характера и тежестта на нарушението, личността на нарушителя и общественото въздействие на нарушението, както и отнемане по чл. 81 от ЗПКОНПИ.</w:t>
      </w:r>
    </w:p>
    <w:p w:rsidR="00000000" w:rsidDel="00000000" w:rsidP="00000000" w:rsidRDefault="00000000" w:rsidRPr="00000000" w14:paraId="0000003B">
      <w:pPr>
        <w:ind w:firstLine="709"/>
        <w:jc w:val="both"/>
        <w:rPr>
          <w:vertAlign w:val="baseline"/>
        </w:rPr>
      </w:pPr>
      <w:r w:rsidDel="00000000" w:rsidR="00000000" w:rsidRPr="00000000">
        <w:rPr>
          <w:vertAlign w:val="baseline"/>
          <w:rtl w:val="0"/>
        </w:rPr>
        <w:t xml:space="preserve">На основание чл. 81, ал. 1 от ЗПКОНПИ и във връзка с писмо вх. № ЦУ01-3729#5/27.06.2023 г. на КПКОНПИ от председателя на ПК по КПКОНПИ към ОбС В. на отнемане в полза на държавата подлежи сума в размер на 1505,60 л (хиляда петстотин и пет лева и шестдесет стотинки), представляваща полученото от Гурдев нетно дневно възнаграждение за 18.07.2022 г., 17.08.2022 г., 19.09.2022 г., 17.10.2022 г., 17.11.2022 г., 16.12.2022 г. и 18.01.2023 г., датите, на които същият е упражнил гореописаните правомощия в своя полза.</w:t>
      </w:r>
    </w:p>
    <w:p w:rsidR="00000000" w:rsidDel="00000000" w:rsidP="00000000" w:rsidRDefault="00000000" w:rsidRPr="00000000" w14:paraId="0000003C">
      <w:pPr>
        <w:ind w:firstLine="709"/>
        <w:jc w:val="both"/>
        <w:rPr>
          <w:vertAlign w:val="baseline"/>
        </w:rPr>
      </w:pPr>
      <w:r w:rsidDel="00000000" w:rsidR="00000000" w:rsidRPr="00000000">
        <w:rPr>
          <w:vertAlign w:val="baseline"/>
          <w:rtl w:val="0"/>
        </w:rPr>
        <w:t xml:space="preserve">Предвид горното, Комисията за противодействие на корупцията и за отнемане на незаконно придобитото имущество, на основание чл. 74, ал. 1 и ал. 2 от ЗПКОНПИ,</w:t>
      </w:r>
    </w:p>
    <w:p w:rsidR="00000000" w:rsidDel="00000000" w:rsidP="00000000" w:rsidRDefault="00000000" w:rsidRPr="00000000" w14:paraId="0000003D">
      <w:pPr>
        <w:ind w:firstLine="709"/>
        <w:jc w:val="both"/>
        <w:rPr>
          <w:vertAlign w:val="baseline"/>
        </w:rPr>
      </w:pPr>
      <w:r w:rsidDel="00000000" w:rsidR="00000000" w:rsidRPr="00000000">
        <w:rPr>
          <w:rtl w:val="0"/>
        </w:rPr>
      </w:r>
    </w:p>
    <w:p w:rsidR="00000000" w:rsidDel="00000000" w:rsidP="00000000" w:rsidRDefault="00000000" w:rsidRPr="00000000" w14:paraId="0000003E">
      <w:pPr>
        <w:jc w:val="center"/>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3F">
      <w:pPr>
        <w:ind w:firstLine="709"/>
        <w:jc w:val="center"/>
        <w:rPr>
          <w:b w:val="0"/>
          <w:bCs w:val="0"/>
          <w:vertAlign w:val="baseline"/>
        </w:rPr>
      </w:pPr>
      <w:r w:rsidDel="00000000" w:rsidR="00000000" w:rsidRPr="00000000">
        <w:rPr>
          <w:rtl w:val="0"/>
        </w:rPr>
      </w:r>
    </w:p>
    <w:p w:rsidR="00000000" w:rsidDel="00000000" w:rsidP="00000000" w:rsidRDefault="00000000" w:rsidRPr="00000000" w14:paraId="00000040">
      <w:pPr>
        <w:tabs>
          <w:tab w:val="left" w:leader="none" w:pos="709"/>
        </w:tabs>
        <w:ind w:firstLine="709"/>
        <w:jc w:val="both"/>
        <w:rPr>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конфликт на интереси по отношение на Данчо *** Грудев, ЕГН *** като управител на „МБАЛ- В.“ ЕООД и лице, заемащо висша публична длъжност по смисъла на чл. 6, ал. 1, т. 46 от ЗПКОНПИ за това, че е издал заповеди</w:t>
      </w:r>
      <w:r w:rsidDel="00000000" w:rsidR="00000000" w:rsidRPr="00000000">
        <w:rPr>
          <w:b w:val="1"/>
          <w:bCs w:val="1"/>
          <w:vertAlign w:val="baseline"/>
          <w:rtl w:val="0"/>
        </w:rPr>
        <w:t xml:space="preserve"> </w:t>
      </w:r>
      <w:r w:rsidDel="00000000" w:rsidR="00000000" w:rsidRPr="00000000">
        <w:rPr>
          <w:vertAlign w:val="baseline"/>
          <w:rtl w:val="0"/>
        </w:rPr>
        <w:t xml:space="preserve">№ 128/18.07.2022 г., № 169/17.08.2022 г., № 180-2/19.09.2022 г., № 204/17.10.2022 г., № 230/17.11.2022 г., № 257/16.12.2022 г. и № 8/18.01.2023 г. в свой частен интерес, в нарушение на чл. 58, изречение първо, предл. четвърто от ЗПКОНПИ.</w:t>
      </w:r>
      <w:r w:rsidDel="00000000" w:rsidR="00000000" w:rsidRPr="00000000">
        <w:rPr>
          <w:b w:val="1"/>
          <w:bCs w:val="1"/>
          <w:vertAlign w:val="baseline"/>
          <w:rtl w:val="0"/>
        </w:rPr>
        <w:t xml:space="preserve"> </w:t>
      </w:r>
      <w:r w:rsidDel="00000000" w:rsidR="00000000" w:rsidRPr="00000000">
        <w:rPr>
          <w:vertAlign w:val="baseline"/>
          <w:rtl w:val="0"/>
        </w:rPr>
        <w:t xml:space="preserve"> </w:t>
      </w:r>
    </w:p>
    <w:p w:rsidR="00000000" w:rsidDel="00000000" w:rsidP="00000000" w:rsidRDefault="00000000" w:rsidRPr="00000000" w14:paraId="00000041">
      <w:pPr>
        <w:ind w:firstLine="709"/>
        <w:jc w:val="both"/>
        <w:rPr>
          <w:vertAlign w:val="baseline"/>
        </w:rPr>
      </w:pPr>
      <w:r w:rsidDel="00000000" w:rsidR="00000000" w:rsidRPr="00000000">
        <w:rPr>
          <w:rtl w:val="0"/>
        </w:rPr>
      </w:r>
    </w:p>
    <w:p w:rsidR="00000000" w:rsidDel="00000000" w:rsidP="00000000" w:rsidRDefault="00000000" w:rsidRPr="00000000" w14:paraId="00000042">
      <w:pPr>
        <w:spacing w:after="200" w:lineRule="auto"/>
        <w:ind w:firstLine="709"/>
        <w:jc w:val="both"/>
        <w:rPr>
          <w:vertAlign w:val="baseline"/>
        </w:rPr>
      </w:pPr>
      <w:r w:rsidDel="00000000" w:rsidR="00000000" w:rsidRPr="00000000">
        <w:rPr>
          <w:b w:val="1"/>
          <w:bCs w:val="1"/>
          <w:vertAlign w:val="baseline"/>
          <w:rtl w:val="0"/>
        </w:rPr>
        <w:t xml:space="preserve">НАЛАГА:</w:t>
      </w:r>
      <w:r w:rsidDel="00000000" w:rsidR="00000000" w:rsidRPr="00000000">
        <w:rPr>
          <w:vertAlign w:val="baseline"/>
          <w:rtl w:val="0"/>
        </w:rPr>
        <w:t xml:space="preserve"> глоба в размер на 5000 (пет хиляди) л на Данчо *** Грудев, ЕГН *** като управител на „МБАЛ- В.“ ЕООД с постоянен адрес гр. гр. Пловдив, ул. Ген.Тотлебен № 36, ет. 3, ап. 7, на основание чл. 171, ал. 1 от ЗПКОНПИ за осъществен конфликт на интереси по чл. 52 от ЗПКОНПИ за извършено нарушение на разпоредбата на  чл. 58, изр. първо, предл. четвърто от ЗПКОНПИ, в качеството му на лице, заемащо висша публична длъжност по смисъла на чл. 6, ал. 1, т. 46 от ЗПКОНПИ.</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43">
      <w:pPr>
        <w:ind w:firstLine="709"/>
        <w:jc w:val="both"/>
        <w:rPr>
          <w:vertAlign w:val="baseline"/>
        </w:rPr>
      </w:pPr>
      <w:r w:rsidDel="00000000" w:rsidR="00000000" w:rsidRPr="00000000">
        <w:rPr>
          <w:b w:val="1"/>
          <w:bCs w:val="1"/>
          <w:vertAlign w:val="baseline"/>
          <w:rtl w:val="0"/>
        </w:rPr>
        <w:t xml:space="preserve">ОТНЕМА</w:t>
      </w:r>
      <w:r w:rsidDel="00000000" w:rsidR="00000000" w:rsidRPr="00000000">
        <w:rPr>
          <w:vertAlign w:val="baseline"/>
          <w:rtl w:val="0"/>
        </w:rPr>
        <w:t xml:space="preserve"> в полза на държавата от Данчо *** Грудев, ЕГН ***, с постоянен адрес гр. Пловдив, ул. Ген.Тотлебен № 36, ет. 3, ап. 7, сума в размер на 1505,60 л (хиляда петстотин и пет лева и шестдесет стотинки), представляваща полученото от Гурдев нетно дневно възнаграждение за 18.07.2022 г., 17.08.2022 г., 19.09.2022 г., 17.10.2022 г., 17.11.2022 г., 16.12.2022 г. и за 18.01.2023 г., на които дати са осъществени деянията, породили конфликт на интереси, на основание чл. 81, ал. 1 от ЗПКОНПИ.</w:t>
      </w:r>
    </w:p>
    <w:p w:rsidR="00000000" w:rsidDel="00000000" w:rsidP="00000000" w:rsidRDefault="00000000" w:rsidRPr="00000000" w14:paraId="00000044">
      <w:pPr>
        <w:jc w:val="both"/>
        <w:rPr>
          <w:vertAlign w:val="baseline"/>
        </w:rPr>
      </w:pPr>
      <w:r w:rsidDel="00000000" w:rsidR="00000000" w:rsidRPr="00000000">
        <w:rPr>
          <w:rtl w:val="0"/>
        </w:rPr>
      </w:r>
    </w:p>
    <w:p w:rsidR="00000000" w:rsidDel="00000000" w:rsidP="00000000" w:rsidRDefault="00000000" w:rsidRPr="00000000" w14:paraId="00000045">
      <w:pPr>
        <w:ind w:firstLine="709"/>
        <w:jc w:val="both"/>
        <w:rPr>
          <w:vertAlign w:val="baseline"/>
        </w:rPr>
      </w:pPr>
      <w:r w:rsidDel="00000000" w:rsidR="00000000" w:rsidRPr="00000000">
        <w:rPr>
          <w:vertAlign w:val="baseline"/>
          <w:rtl w:val="0"/>
        </w:rPr>
        <w:t xml:space="preserve">Сумата, посочена в настоящото решение, в размер на 6 505,60 лева (шест хиляди петстотин и пет лева и шестдесет стотинки), следва да се преведе по банкова сметка на КПКОНПИ:</w:t>
      </w:r>
    </w:p>
    <w:p w:rsidR="00000000" w:rsidDel="00000000" w:rsidP="00000000" w:rsidRDefault="00000000" w:rsidRPr="00000000" w14:paraId="00000046">
      <w:pPr>
        <w:ind w:firstLine="709"/>
        <w:jc w:val="both"/>
        <w:rPr>
          <w:i w:val="0"/>
          <w:iCs w:val="0"/>
          <w:vertAlign w:val="baseline"/>
        </w:rPr>
      </w:pPr>
      <w:r w:rsidDel="00000000" w:rsidR="00000000" w:rsidRPr="00000000">
        <w:rPr>
          <w:i w:val="1"/>
          <w:iCs w:val="1"/>
          <w:vertAlign w:val="baseline"/>
          <w:rtl w:val="0"/>
        </w:rPr>
        <w:t xml:space="preserve">Банка: БНБ</w:t>
      </w:r>
      <w:r w:rsidDel="00000000" w:rsidR="00000000" w:rsidRPr="00000000">
        <w:rPr>
          <w:rtl w:val="0"/>
        </w:rPr>
      </w:r>
    </w:p>
    <w:p w:rsidR="00000000" w:rsidDel="00000000" w:rsidP="00000000" w:rsidRDefault="00000000" w:rsidRPr="00000000" w14:paraId="00000047">
      <w:pPr>
        <w:ind w:firstLine="709"/>
        <w:jc w:val="both"/>
        <w:rPr>
          <w:i w:val="0"/>
          <w:iCs w:val="0"/>
          <w:vertAlign w:val="baseline"/>
        </w:rPr>
      </w:pPr>
      <w:r w:rsidDel="00000000" w:rsidR="00000000" w:rsidRPr="00000000">
        <w:rPr>
          <w:i w:val="1"/>
          <w:iCs w:val="1"/>
          <w:vertAlign w:val="baseline"/>
          <w:rtl w:val="0"/>
        </w:rPr>
        <w:t xml:space="preserve">Банкова сметка /IBAN/: BG81 BNBG 9661 3000 1402 01</w:t>
      </w:r>
      <w:r w:rsidDel="00000000" w:rsidR="00000000" w:rsidRPr="00000000">
        <w:rPr>
          <w:rtl w:val="0"/>
        </w:rPr>
      </w:r>
    </w:p>
    <w:p w:rsidR="00000000" w:rsidDel="00000000" w:rsidP="00000000" w:rsidRDefault="00000000" w:rsidRPr="00000000" w14:paraId="00000048">
      <w:pPr>
        <w:ind w:firstLine="709"/>
        <w:jc w:val="both"/>
        <w:rPr>
          <w:i w:val="0"/>
          <w:iCs w:val="0"/>
          <w:vertAlign w:val="baseline"/>
        </w:rPr>
      </w:pPr>
      <w:r w:rsidDel="00000000" w:rsidR="00000000" w:rsidRPr="00000000">
        <w:rPr>
          <w:i w:val="1"/>
          <w:iCs w:val="1"/>
          <w:vertAlign w:val="baseline"/>
          <w:rtl w:val="0"/>
        </w:rPr>
        <w:t xml:space="preserve">Банков идентификационен код /BIC/: BNBGBGSD</w:t>
      </w:r>
      <w:r w:rsidDel="00000000" w:rsidR="00000000" w:rsidRPr="00000000">
        <w:rPr>
          <w:rtl w:val="0"/>
        </w:rPr>
      </w:r>
    </w:p>
    <w:p w:rsidR="00000000" w:rsidDel="00000000" w:rsidP="00000000" w:rsidRDefault="00000000" w:rsidRPr="00000000" w14:paraId="00000049">
      <w:pPr>
        <w:ind w:firstLine="709"/>
        <w:jc w:val="both"/>
        <w:rPr>
          <w:i w:val="0"/>
          <w:iCs w:val="0"/>
          <w:vertAlign w:val="baseline"/>
        </w:rPr>
      </w:pPr>
      <w:r w:rsidDel="00000000" w:rsidR="00000000" w:rsidRPr="00000000">
        <w:rPr>
          <w:i w:val="1"/>
          <w:iCs w:val="1"/>
          <w:vertAlign w:val="baseline"/>
          <w:rtl w:val="0"/>
        </w:rPr>
        <w:t xml:space="preserve">Бенефициент: Комисия за противодействие на корупцията и за отнемане на незаконно придобитото имущество</w:t>
      </w:r>
      <w:r w:rsidDel="00000000" w:rsidR="00000000" w:rsidRPr="00000000">
        <w:rPr>
          <w:rtl w:val="0"/>
        </w:rPr>
      </w:r>
    </w:p>
    <w:p w:rsidR="00000000" w:rsidDel="00000000" w:rsidP="00000000" w:rsidRDefault="00000000" w:rsidRPr="00000000" w14:paraId="0000004A">
      <w:pPr>
        <w:ind w:firstLine="709"/>
        <w:jc w:val="both"/>
        <w:rPr>
          <w:vertAlign w:val="baseline"/>
        </w:rPr>
      </w:pPr>
      <w:r w:rsidDel="00000000" w:rsidR="00000000" w:rsidRPr="00000000">
        <w:rPr>
          <w:vertAlign w:val="baseline"/>
          <w:rtl w:val="0"/>
        </w:rPr>
        <w:t xml:space="preserve">На основание чл. 74, ал. 3 от ЗПКОНПИ, в 7-дневен срок, считано от датата на уведомяване за решението, заинтересованото лице може да заплати доброволно сумата от 6 505,60 лева  (шест хиляди петстотин и пет лева и шестдесет стотинки) по горепосочената банкова сметка.</w:t>
      </w:r>
    </w:p>
    <w:p w:rsidR="00000000" w:rsidDel="00000000" w:rsidP="00000000" w:rsidRDefault="00000000" w:rsidRPr="00000000" w14:paraId="0000004B">
      <w:pPr>
        <w:ind w:firstLine="709"/>
        <w:jc w:val="both"/>
        <w:rPr>
          <w:vertAlign w:val="baseline"/>
        </w:rPr>
      </w:pPr>
      <w:r w:rsidDel="00000000" w:rsidR="00000000" w:rsidRPr="00000000">
        <w:rPr>
          <w:vertAlign w:val="baseline"/>
          <w:rtl w:val="0"/>
        </w:rPr>
        <w:t xml:space="preserve">На основание чл. 76, ал. 1 от ЗПКОНПИ, решението може да се оспори от заинтересованото лице пред Административен съд – П., по реда на Административно - процесуалния кодекс, в 14-дневен срок от съобщаването му.</w:t>
      </w:r>
    </w:p>
    <w:p w:rsidR="00000000" w:rsidDel="00000000" w:rsidP="00000000" w:rsidRDefault="00000000" w:rsidRPr="00000000" w14:paraId="0000004C">
      <w:pPr>
        <w:ind w:firstLine="720"/>
        <w:jc w:val="both"/>
        <w:rPr>
          <w:vertAlign w:val="baseline"/>
        </w:rPr>
      </w:pPr>
      <w:r w:rsidDel="00000000" w:rsidR="00000000" w:rsidRPr="00000000">
        <w:rPr>
          <w:vertAlign w:val="baseline"/>
          <w:rtl w:val="0"/>
        </w:rPr>
        <w:t xml:space="preserve">Препис от решението да се изпрати на Окръжна прокуратура – П. на основание чл. 75, т. 3 от ЗПКОНПИ. </w:t>
      </w:r>
    </w:p>
    <w:p w:rsidR="00000000" w:rsidDel="00000000" w:rsidP="00000000" w:rsidRDefault="00000000" w:rsidRPr="00000000" w14:paraId="0000004D">
      <w:pPr>
        <w:ind w:firstLine="720"/>
        <w:jc w:val="both"/>
        <w:rPr>
          <w:vertAlign w:val="baseline"/>
        </w:rPr>
      </w:pPr>
      <w:r w:rsidDel="00000000" w:rsidR="00000000" w:rsidRPr="00000000">
        <w:rPr>
          <w:vertAlign w:val="baseline"/>
          <w:rtl w:val="0"/>
        </w:rPr>
        <w:t xml:space="preserve">Препис от решението да се изпрати на Данчо Гурдев на основание чл. 75, т. 1 от ЗПКОНПИ.</w:t>
      </w:r>
    </w:p>
    <w:p w:rsidR="00000000" w:rsidDel="00000000" w:rsidP="00000000" w:rsidRDefault="00000000" w:rsidRPr="00000000" w14:paraId="0000004E">
      <w:pPr>
        <w:tabs>
          <w:tab w:val="left" w:leader="none" w:pos="6300"/>
        </w:tabs>
        <w:rPr>
          <w:b w:val="0"/>
          <w:bCs w:val="0"/>
          <w:vertAlign w:val="baseline"/>
        </w:rPr>
      </w:pPr>
      <w:r w:rsidDel="00000000" w:rsidR="00000000" w:rsidRPr="00000000">
        <w:rPr>
          <w:rtl w:val="0"/>
        </w:rPr>
      </w:r>
    </w:p>
    <w:p w:rsidR="00000000" w:rsidDel="00000000" w:rsidP="00000000" w:rsidRDefault="00000000" w:rsidRPr="00000000" w14:paraId="0000004F">
      <w:pPr>
        <w:tabs>
          <w:tab w:val="left" w:leader="none" w:pos="6300"/>
        </w:tabs>
        <w:rPr>
          <w:b w:val="0"/>
          <w:bCs w:val="0"/>
          <w:vertAlign w:val="baseline"/>
        </w:rPr>
      </w:pPr>
      <w:r w:rsidDel="00000000" w:rsidR="00000000" w:rsidRPr="00000000">
        <w:rPr>
          <w:rtl w:val="0"/>
        </w:rPr>
      </w:r>
    </w:p>
    <w:p w:rsidR="00000000" w:rsidDel="00000000" w:rsidP="00000000" w:rsidRDefault="00000000" w:rsidRPr="00000000" w14:paraId="00000050">
      <w:pPr>
        <w:tabs>
          <w:tab w:val="left" w:leader="none" w:pos="6300"/>
        </w:tabs>
        <w:rPr>
          <w:b w:val="0"/>
          <w:bCs w:val="0"/>
          <w:vertAlign w:val="baseline"/>
        </w:rPr>
      </w:pPr>
      <w:r w:rsidDel="00000000" w:rsidR="00000000" w:rsidRPr="00000000">
        <w:rPr>
          <w:rtl w:val="0"/>
        </w:rPr>
      </w:r>
    </w:p>
    <w:p w:rsidR="00000000" w:rsidDel="00000000" w:rsidP="00000000" w:rsidRDefault="00000000" w:rsidRPr="00000000" w14:paraId="00000051">
      <w:pPr>
        <w:tabs>
          <w:tab w:val="left" w:leader="none" w:pos="6300"/>
        </w:tabs>
        <w:rPr>
          <w:b w:val="0"/>
          <w:bCs w:val="0"/>
          <w:vertAlign w:val="baseline"/>
        </w:rPr>
      </w:pPr>
      <w:r w:rsidDel="00000000" w:rsidR="00000000" w:rsidRPr="00000000">
        <w:rPr>
          <w:rtl w:val="0"/>
        </w:rPr>
      </w:r>
    </w:p>
    <w:p w:rsidR="00000000" w:rsidDel="00000000" w:rsidP="00000000" w:rsidRDefault="00000000" w:rsidRPr="00000000" w14:paraId="00000052">
      <w:pPr>
        <w:tabs>
          <w:tab w:val="left" w:leader="none" w:pos="6300"/>
        </w:tabs>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53">
      <w:pPr>
        <w:rPr>
          <w:b w:val="0"/>
          <w:bCs w:val="0"/>
          <w:vertAlign w:val="baseline"/>
        </w:rPr>
      </w:pPr>
      <w:r w:rsidDel="00000000" w:rsidR="00000000" w:rsidRPr="00000000">
        <w:rPr>
          <w:b w:val="1"/>
          <w:bCs w:val="1"/>
          <w:vertAlign w:val="baseline"/>
          <w:rtl w:val="0"/>
        </w:rPr>
        <w:t xml:space="preserve">                             ЗАМЕСТНИК - ПРЕДСЕДАТЕЛ:……………….../АНТОН СЛАВЧЕВ/</w:t>
      </w:r>
      <w:r w:rsidDel="00000000" w:rsidR="00000000" w:rsidRPr="00000000">
        <w:rPr>
          <w:rtl w:val="0"/>
        </w:rPr>
      </w:r>
    </w:p>
    <w:p w:rsidR="00000000" w:rsidDel="00000000" w:rsidP="00000000" w:rsidRDefault="00000000" w:rsidRPr="00000000" w14:paraId="00000054">
      <w:pPr>
        <w:ind w:firstLine="2268"/>
        <w:rPr>
          <w:b w:val="0"/>
          <w:bCs w:val="0"/>
          <w:vertAlign w:val="baseline"/>
        </w:rPr>
      </w:pPr>
      <w:r w:rsidDel="00000000" w:rsidR="00000000" w:rsidRPr="00000000">
        <w:rPr>
          <w:rtl w:val="0"/>
        </w:rPr>
      </w:r>
    </w:p>
    <w:p w:rsidR="00000000" w:rsidDel="00000000" w:rsidP="00000000" w:rsidRDefault="00000000" w:rsidRPr="00000000" w14:paraId="00000055">
      <w:pPr>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56">
      <w:pPr>
        <w:ind w:left="1440" w:firstLine="0"/>
        <w:rPr>
          <w:b w:val="0"/>
          <w:bCs w:val="0"/>
          <w:vertAlign w:val="baseline"/>
        </w:rPr>
      </w:pPr>
      <w:r w:rsidDel="00000000" w:rsidR="00000000" w:rsidRPr="00000000">
        <w:rPr>
          <w:b w:val="1"/>
          <w:bCs w:val="1"/>
          <w:vertAlign w:val="baseline"/>
          <w:rtl w:val="0"/>
        </w:rPr>
        <w:t xml:space="preserve">     ЧЛЕН:……………………………………….../АНТОАНЕТА ЦОНКОВА/</w:t>
      </w:r>
      <w:r w:rsidDel="00000000" w:rsidR="00000000" w:rsidRPr="00000000">
        <w:rPr>
          <w:rtl w:val="0"/>
        </w:rPr>
      </w:r>
    </w:p>
    <w:p w:rsidR="00000000" w:rsidDel="00000000" w:rsidP="00000000" w:rsidRDefault="00000000" w:rsidRPr="00000000" w14:paraId="00000057">
      <w:pPr>
        <w:ind w:firstLine="2268"/>
        <w:rPr>
          <w:b w:val="0"/>
          <w:bCs w:val="0"/>
          <w:vertAlign w:val="baseline"/>
        </w:rPr>
      </w:pPr>
      <w:r w:rsidDel="00000000" w:rsidR="00000000" w:rsidRPr="00000000">
        <w:rPr>
          <w:rtl w:val="0"/>
        </w:rPr>
      </w:r>
    </w:p>
    <w:p w:rsidR="00000000" w:rsidDel="00000000" w:rsidP="00000000" w:rsidRDefault="00000000" w:rsidRPr="00000000" w14:paraId="00000058">
      <w:pPr>
        <w:ind w:left="708" w:firstLine="708"/>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59">
      <w:pPr>
        <w:ind w:left="708" w:firstLine="708"/>
        <w:rPr>
          <w:b w:val="0"/>
          <w:bCs w:val="0"/>
          <w:vertAlign w:val="baseline"/>
        </w:rPr>
      </w:pPr>
      <w:r w:rsidDel="00000000" w:rsidR="00000000" w:rsidRPr="00000000">
        <w:rPr>
          <w:b w:val="1"/>
          <w:bCs w:val="1"/>
          <w:vertAlign w:val="baseline"/>
          <w:rtl w:val="0"/>
        </w:rPr>
        <w:t xml:space="preserve">      ЧЛЕН:…………………...……………....……………./ПЛАМЕН ЙОЦОВ/</w:t>
      </w:r>
      <w:r w:rsidDel="00000000" w:rsidR="00000000" w:rsidRPr="00000000">
        <w:rPr>
          <w:rtl w:val="0"/>
        </w:rPr>
      </w:r>
    </w:p>
    <w:p w:rsidR="00000000" w:rsidDel="00000000" w:rsidP="00000000" w:rsidRDefault="00000000" w:rsidRPr="00000000" w14:paraId="0000005A">
      <w:pPr>
        <w:ind w:left="708" w:firstLine="708"/>
        <w:rPr>
          <w:b w:val="0"/>
          <w:bCs w:val="0"/>
          <w:vertAlign w:val="baseline"/>
        </w:rPr>
      </w:pPr>
      <w:r w:rsidDel="00000000" w:rsidR="00000000" w:rsidRPr="00000000">
        <w:rPr>
          <w:rtl w:val="0"/>
        </w:rPr>
      </w:r>
    </w:p>
    <w:p w:rsidR="00000000" w:rsidDel="00000000" w:rsidP="00000000" w:rsidRDefault="00000000" w:rsidRPr="00000000" w14:paraId="0000005B">
      <w:pPr>
        <w:ind w:left="708" w:firstLine="708"/>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5C">
      <w:pPr>
        <w:tabs>
          <w:tab w:val="left" w:leader="none" w:pos="5400"/>
        </w:tabs>
        <w:spacing w:line="276" w:lineRule="auto"/>
        <w:ind w:firstLine="2268"/>
        <w:jc w:val="both"/>
        <w:rPr>
          <w:b w:val="0"/>
          <w:bCs w:val="0"/>
          <w:vertAlign w:val="baseline"/>
        </w:rPr>
      </w:pPr>
      <w:r w:rsidDel="00000000" w:rsidR="00000000" w:rsidRPr="00000000">
        <w:rPr>
          <w:rtl w:val="0"/>
        </w:rPr>
      </w:r>
    </w:p>
    <w:p w:rsidR="00000000" w:rsidDel="00000000" w:rsidP="00000000" w:rsidRDefault="00000000" w:rsidRPr="00000000" w14:paraId="0000005D">
      <w:pPr>
        <w:tabs>
          <w:tab w:val="left" w:leader="none" w:pos="5400"/>
        </w:tabs>
        <w:spacing w:line="276" w:lineRule="auto"/>
        <w:ind w:firstLine="2268"/>
        <w:jc w:val="both"/>
        <w:rPr>
          <w:b w:val="0"/>
          <w:bCs w:val="0"/>
          <w:vertAlign w:val="baseline"/>
        </w:rPr>
      </w:pPr>
      <w:r w:rsidDel="00000000" w:rsidR="00000000" w:rsidRPr="00000000">
        <w:rPr>
          <w:rtl w:val="0"/>
        </w:rPr>
      </w:r>
    </w:p>
    <w:p w:rsidR="00000000" w:rsidDel="00000000" w:rsidP="00000000" w:rsidRDefault="00000000" w:rsidRPr="00000000" w14:paraId="0000005E">
      <w:pPr>
        <w:spacing w:line="276" w:lineRule="auto"/>
        <w:rPr>
          <w:u w:val="single"/>
          <w:vertAlign w:val="baseline"/>
        </w:rPr>
      </w:pPr>
      <w:r w:rsidDel="00000000" w:rsidR="00000000" w:rsidRPr="00000000">
        <w:rPr>
          <w:rtl w:val="0"/>
        </w:rPr>
      </w:r>
    </w:p>
    <w:sectPr>
      <w:headerReference r:id="rId6" w:type="first"/>
      <w:footerReference r:id="rId7" w:type="default"/>
      <w:footerReference r:id="rId8" w:type="first"/>
      <w:pgSz w:h="15840" w:w="12240" w:orient="portrait"/>
      <w:pgMar w:bottom="1134" w:top="1134" w:left="1418" w:right="1041" w:header="454"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u w:val="single"/>
        <w:vertAlign w:val="baseline"/>
      </w:rPr>
    </w:pPr>
    <w:r w:rsidDel="00000000" w:rsidR="00000000" w:rsidRPr="00000000">
      <w:rPr>
        <w:rtl w:val="0"/>
      </w:rPr>
    </w:r>
  </w:p>
  <w:tbl>
    <w:tblPr>
      <w:tblStyle w:val="Table1"/>
      <w:tblW w:w="10599.0" w:type="dxa"/>
      <w:jc w:val="left"/>
      <w:tblInd w:w="-108.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60">
          <w:pPr>
            <w:tabs>
              <w:tab w:val="center" w:leader="none" w:pos="4153"/>
              <w:tab w:val="right" w:leader="none" w:pos="8306"/>
            </w:tabs>
            <w:spacing w:after="20" w:before="20" w:lineRule="auto"/>
            <w:ind w:left="-142" w:firstLine="0"/>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61">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62">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63">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64">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75" w:hanging="1065"/>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