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ind w:firstLine="0"/>
        <w:rPr>
          <w:b w:val="0"/>
          <w:bCs w:val="0"/>
          <w:vertAlign w:val="baseline"/>
        </w:rPr>
      </w:pPr>
      <w:r w:rsidDel="00000000" w:rsidR="00000000" w:rsidRPr="00000000">
        <w:rPr>
          <w:rtl w:val="0"/>
        </w:rPr>
      </w:r>
    </w:p>
    <w:p w:rsidR="00000000" w:rsidDel="00000000" w:rsidP="00000000" w:rsidRDefault="00000000" w:rsidRPr="00000000" w14:paraId="00000002">
      <w:pPr>
        <w:widowControl w:val="0"/>
        <w:ind w:firstLine="0"/>
        <w:jc w:val="center"/>
        <w:rPr>
          <w:b w:val="0"/>
          <w:bCs w:val="0"/>
          <w:vertAlign w:val="baseline"/>
        </w:rPr>
      </w:pPr>
      <w:r w:rsidDel="00000000" w:rsidR="00000000" w:rsidRPr="00000000">
        <w:rPr>
          <w:b w:val="1"/>
          <w:bCs w:val="1"/>
          <w:vertAlign w:val="baseline"/>
          <w:rtl w:val="0"/>
        </w:rPr>
        <w:t xml:space="preserve">Р Е Ш Е Н И Е  </w:t>
      </w:r>
      <w:r w:rsidDel="00000000" w:rsidR="00000000" w:rsidRPr="00000000">
        <w:rPr>
          <w:rtl w:val="0"/>
        </w:rPr>
      </w:r>
    </w:p>
    <w:p w:rsidR="00000000" w:rsidDel="00000000" w:rsidP="00000000" w:rsidRDefault="00000000" w:rsidRPr="00000000" w14:paraId="00000003">
      <w:pPr>
        <w:widowControl w:val="0"/>
        <w:ind w:firstLine="0"/>
        <w:jc w:val="center"/>
        <w:rPr>
          <w:b w:val="0"/>
          <w:bCs w:val="0"/>
          <w:color w:val="000000"/>
          <w:vertAlign w:val="baseline"/>
        </w:rPr>
      </w:pPr>
      <w:r w:rsidDel="00000000" w:rsidR="00000000" w:rsidRPr="00000000">
        <w:rPr>
          <w:b w:val="1"/>
          <w:bCs w:val="1"/>
          <w:vertAlign w:val="baseline"/>
          <w:rtl w:val="0"/>
        </w:rPr>
        <w:t xml:space="preserve">№  </w:t>
      </w:r>
      <w:r w:rsidDel="00000000" w:rsidR="00000000" w:rsidRPr="00000000">
        <w:rPr>
          <w:b w:val="1"/>
          <w:bCs w:val="1"/>
          <w:color w:val="000000"/>
          <w:vertAlign w:val="baseline"/>
          <w:rtl w:val="0"/>
        </w:rPr>
        <w:t xml:space="preserve">РС-1482-22-072</w:t>
      </w:r>
      <w:r w:rsidDel="00000000" w:rsidR="00000000" w:rsidRPr="00000000">
        <w:rPr>
          <w:rtl w:val="0"/>
        </w:rPr>
      </w:r>
    </w:p>
    <w:p w:rsidR="00000000" w:rsidDel="00000000" w:rsidP="00000000" w:rsidRDefault="00000000" w:rsidRPr="00000000" w14:paraId="00000004">
      <w:pPr>
        <w:widowControl w:val="0"/>
        <w:jc w:val="center"/>
        <w:rPr>
          <w:b w:val="0"/>
          <w:bCs w:val="0"/>
          <w:vertAlign w:val="baseline"/>
        </w:rPr>
      </w:pPr>
      <w:r w:rsidDel="00000000" w:rsidR="00000000" w:rsidRPr="00000000">
        <w:rPr>
          <w:rtl w:val="0"/>
        </w:rPr>
      </w:r>
    </w:p>
    <w:p w:rsidR="00000000" w:rsidDel="00000000" w:rsidP="00000000" w:rsidRDefault="00000000" w:rsidRPr="00000000" w14:paraId="00000005">
      <w:pPr>
        <w:widowControl w:val="0"/>
        <w:rPr>
          <w:b w:val="0"/>
          <w:bCs w:val="0"/>
          <w:vertAlign w:val="baseline"/>
        </w:rPr>
      </w:pPr>
      <w:r w:rsidDel="00000000" w:rsidR="00000000" w:rsidRPr="00000000">
        <w:rPr>
          <w:rtl w:val="0"/>
        </w:rPr>
      </w:r>
    </w:p>
    <w:p w:rsidR="00000000" w:rsidDel="00000000" w:rsidP="00000000" w:rsidRDefault="00000000" w:rsidRPr="00000000" w14:paraId="00000006">
      <w:pPr>
        <w:rPr>
          <w:u w:val="single"/>
          <w:vertAlign w:val="baseline"/>
        </w:rPr>
      </w:pPr>
      <w:r w:rsidDel="00000000" w:rsidR="00000000" w:rsidRPr="00000000">
        <w:rPr>
          <w:vertAlign w:val="baseline"/>
          <w:rtl w:val="0"/>
        </w:rPr>
        <w:t xml:space="preserve">Днес, 24.08.2022 година, в град София,</w:t>
      </w:r>
      <w:r w:rsidDel="00000000" w:rsidR="00000000" w:rsidRPr="00000000">
        <w:rPr>
          <w:b w:val="1"/>
          <w:bCs w:val="1"/>
          <w:vertAlign w:val="baseline"/>
          <w:rtl w:val="0"/>
        </w:rPr>
        <w:t xml:space="preserve"> </w:t>
      </w:r>
      <w:r w:rsidDel="00000000" w:rsidR="00000000" w:rsidRPr="00000000">
        <w:rPr>
          <w:vertAlign w:val="baseline"/>
          <w:rtl w:val="0"/>
        </w:rPr>
        <w:t xml:space="preserve">Комисията за противодействие на корупцията и за отнемане на незаконно придобитото имущество, в състав:</w:t>
      </w:r>
      <w:r w:rsidDel="00000000" w:rsidR="00000000" w:rsidRPr="00000000">
        <w:rPr>
          <w:rtl w:val="0"/>
        </w:rPr>
      </w:r>
    </w:p>
    <w:p w:rsidR="00000000" w:rsidDel="00000000" w:rsidP="00000000" w:rsidRDefault="00000000" w:rsidRPr="00000000" w14:paraId="00000007">
      <w:pPr>
        <w:rPr>
          <w:b w:val="0"/>
          <w:bCs w:val="0"/>
          <w:vertAlign w:val="baseline"/>
        </w:rPr>
      </w:pPr>
      <w:r w:rsidDel="00000000" w:rsidR="00000000" w:rsidRPr="00000000">
        <w:rPr>
          <w:rtl w:val="0"/>
        </w:rPr>
      </w:r>
    </w:p>
    <w:p w:rsidR="00000000" w:rsidDel="00000000" w:rsidP="00000000" w:rsidRDefault="00000000" w:rsidRPr="00000000" w14:paraId="00000008">
      <w:pPr>
        <w:ind w:firstLine="709"/>
        <w:rPr>
          <w:b w:val="0"/>
          <w:bCs w:val="0"/>
          <w:vertAlign w:val="baseline"/>
        </w:rPr>
      </w:pPr>
      <w:r w:rsidDel="00000000" w:rsidR="00000000" w:rsidRPr="00000000">
        <w:rPr>
          <w:b w:val="1"/>
          <w:bCs w:val="1"/>
          <w:vertAlign w:val="baseline"/>
          <w:rtl w:val="0"/>
        </w:rPr>
        <w:t xml:space="preserve">Заместник-председател: Антон Славчев</w:t>
      </w:r>
      <w:r w:rsidDel="00000000" w:rsidR="00000000" w:rsidRPr="00000000">
        <w:rPr>
          <w:rtl w:val="0"/>
        </w:rPr>
      </w:r>
    </w:p>
    <w:p w:rsidR="00000000" w:rsidDel="00000000" w:rsidP="00000000" w:rsidRDefault="00000000" w:rsidRPr="00000000" w14:paraId="00000009">
      <w:pPr>
        <w:ind w:firstLine="709"/>
        <w:rPr>
          <w:b w:val="0"/>
          <w:bCs w:val="0"/>
          <w:vertAlign w:val="baseline"/>
        </w:rPr>
      </w:pPr>
      <w:r w:rsidDel="00000000" w:rsidR="00000000" w:rsidRPr="00000000">
        <w:rPr>
          <w:b w:val="1"/>
          <w:bCs w:val="1"/>
          <w:vertAlign w:val="baseline"/>
          <w:rtl w:val="0"/>
        </w:rPr>
        <w:t xml:space="preserve">Член: Антоанета Г. а – Цонкова</w:t>
      </w:r>
      <w:r w:rsidDel="00000000" w:rsidR="00000000" w:rsidRPr="00000000">
        <w:rPr>
          <w:rtl w:val="0"/>
        </w:rPr>
      </w:r>
    </w:p>
    <w:p w:rsidR="00000000" w:rsidDel="00000000" w:rsidP="00000000" w:rsidRDefault="00000000" w:rsidRPr="00000000" w14:paraId="0000000A">
      <w:pPr>
        <w:ind w:firstLine="709"/>
        <w:rPr>
          <w:b w:val="0"/>
          <w:bCs w:val="0"/>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B">
      <w:pPr>
        <w:ind w:firstLine="0"/>
        <w:rPr>
          <w:b w:val="0"/>
          <w:bCs w:val="0"/>
          <w:vertAlign w:val="baseline"/>
        </w:rPr>
      </w:pPr>
      <w:r w:rsidDel="00000000" w:rsidR="00000000" w:rsidRPr="00000000">
        <w:rPr>
          <w:rtl w:val="0"/>
        </w:rPr>
      </w:r>
    </w:p>
    <w:p w:rsidR="00000000" w:rsidDel="00000000" w:rsidP="00000000" w:rsidRDefault="00000000" w:rsidRPr="00000000" w14:paraId="0000000C">
      <w:pPr>
        <w:ind w:firstLine="0"/>
        <w:jc w:val="center"/>
        <w:rPr>
          <w:b w:val="0"/>
          <w:bCs w:val="0"/>
          <w:vertAlign w:val="baseline"/>
        </w:rPr>
      </w:pPr>
      <w:r w:rsidDel="00000000" w:rsidR="00000000" w:rsidRPr="00000000">
        <w:rPr>
          <w:b w:val="1"/>
          <w:bCs w:val="1"/>
          <w:vertAlign w:val="baseline"/>
          <w:rtl w:val="0"/>
        </w:rPr>
        <w:t xml:space="preserve">У С Т А Н О В И:</w:t>
      </w:r>
      <w:r w:rsidDel="00000000" w:rsidR="00000000" w:rsidRPr="00000000">
        <w:rPr>
          <w:rtl w:val="0"/>
        </w:rPr>
      </w:r>
    </w:p>
    <w:p w:rsidR="00000000" w:rsidDel="00000000" w:rsidP="00000000" w:rsidRDefault="00000000" w:rsidRPr="00000000" w14:paraId="0000000D">
      <w:pPr>
        <w:jc w:val="center"/>
        <w:rPr>
          <w:b w:val="0"/>
          <w:bCs w:val="0"/>
          <w:vertAlign w:val="baseline"/>
        </w:rPr>
      </w:pPr>
      <w:r w:rsidDel="00000000" w:rsidR="00000000" w:rsidRPr="00000000">
        <w:rPr>
          <w:rtl w:val="0"/>
        </w:rPr>
      </w:r>
    </w:p>
    <w:p w:rsidR="00000000" w:rsidDel="00000000" w:rsidP="00000000" w:rsidRDefault="00000000" w:rsidRPr="00000000" w14:paraId="0000000E">
      <w:pPr>
        <w:tabs>
          <w:tab w:val="left" w:leader="none" w:pos="0"/>
          <w:tab w:val="left" w:leader="none" w:pos="709"/>
        </w:tabs>
        <w:ind w:firstLine="709"/>
        <w:rPr>
          <w:vertAlign w:val="baseline"/>
        </w:rPr>
      </w:pPr>
      <w:r w:rsidDel="00000000" w:rsidR="00000000" w:rsidRPr="00000000">
        <w:rPr>
          <w:vertAlign w:val="baseline"/>
          <w:rtl w:val="0"/>
        </w:rPr>
        <w:t xml:space="preserve">Производството е по реда на чл. 71, ал. 1, предл. 1 от Закона за противодействие на корупцията и за отнемане на незаконно придобитото имущество, образувано въз основа на Решение на Комисията за противодействие на корупцията и за отнемане на незаконно придобитото имущество (КПКОНПИ) № КИ-084 от 09.03.2022 г. по сигнал с рег. № ЦУ01/ 1482 /21.02.2022 г.</w:t>
      </w:r>
    </w:p>
    <w:p w:rsidR="00000000" w:rsidDel="00000000" w:rsidP="00000000" w:rsidRDefault="00000000" w:rsidRPr="00000000" w14:paraId="0000000F">
      <w:pPr>
        <w:tabs>
          <w:tab w:val="left" w:leader="none" w:pos="0"/>
        </w:tabs>
        <w:ind w:firstLine="709"/>
        <w:rPr>
          <w:vertAlign w:val="baseline"/>
        </w:rPr>
      </w:pPr>
      <w:r w:rsidDel="00000000" w:rsidR="00000000" w:rsidRPr="00000000">
        <w:rPr>
          <w:vertAlign w:val="baseline"/>
          <w:rtl w:val="0"/>
        </w:rPr>
        <w:t xml:space="preserve">Сигналът е подаден против Димитър Гавазов – заместник-кмет на община С.</w:t>
      </w:r>
    </w:p>
    <w:p w:rsidR="00000000" w:rsidDel="00000000" w:rsidP="00000000" w:rsidRDefault="00000000" w:rsidRPr="00000000" w14:paraId="00000010">
      <w:pPr>
        <w:tabs>
          <w:tab w:val="left" w:leader="none" w:pos="0"/>
        </w:tabs>
        <w:ind w:firstLine="709"/>
        <w:rPr>
          <w:color w:val="000000"/>
          <w:vertAlign w:val="baseline"/>
        </w:rPr>
      </w:pPr>
      <w:r w:rsidDel="00000000" w:rsidR="00000000" w:rsidRPr="00000000">
        <w:rPr>
          <w:color w:val="000000"/>
          <w:vertAlign w:val="baseline"/>
          <w:rtl w:val="0"/>
        </w:rPr>
        <w:t xml:space="preserve"> В сигнала се съдържат твърдения за това, че Д.Г.А. е горски стражар в „Общински гори“-С. и баща на жената, с която живее на съпружески начала Димитър Гавазов. В същото време, Гавазов има сестра, чийто свекър (бащата на съпруга й) К. Б. има фирма за дървопреработване, сеч и транспорт. Б. винаги печели търговете за доставяне на дърва за огрев на населението и промишлен извоз, а Гавазов умишлено забавя търговете за сеч в общината, за да може населението да се зареди за огрев от Държавно горско стопанство (ДГС) - К., като по този начин остават повече дърва за промишлен извоз, който е и по-скъп. Г. Р., който е директор на „Общински гори“ – гр. С. от м. януари 2021 г. има фирма за маркиране на дървесина за сеч и склад за дървен материал /топливо/ в с. К., обл. Я. Той винаги печели търговете за маркиране с два пакета, като единият дава на Гавазов. Почти всеки ден се изпраща по един камион дърва в склада на фирмата на Р., като се изписват 43 куб.м., а се товарят 55-60 куб.м. дърва. </w:t>
      </w:r>
    </w:p>
    <w:p w:rsidR="00000000" w:rsidDel="00000000" w:rsidP="00000000" w:rsidRDefault="00000000" w:rsidRPr="00000000" w14:paraId="00000011">
      <w:pPr>
        <w:tabs>
          <w:tab w:val="left" w:leader="none" w:pos="426"/>
        </w:tabs>
        <w:rPr>
          <w:vertAlign w:val="baseline"/>
        </w:rPr>
      </w:pPr>
      <w:r w:rsidDel="00000000" w:rsidR="00000000" w:rsidRPr="00000000">
        <w:rPr>
          <w:vertAlign w:val="baseline"/>
          <w:rtl w:val="0"/>
        </w:rPr>
        <w:t xml:space="preserve">Във връзка с твърденията в сигнала Комисията е изискала и получила с писмо вх. № ЦУ01-1482#1 /05.04.2022 г. на КПКОНПИ от кмета на община С. заверени копия на следните документи: трудов договор № 0000190/07.11.2019 г. на Димитър Гавазов –зам.-кмет на Община С. и допълнително споразумение към него № 0000093/11.02.2021 г.; Заповед № 792/13.11.2019 г. на кмета на Община С. за определяне на ресора на зам.-кмета Гавазов; трудов договор за допълнителен труд при друг работодател № 0000024/15.02.2021 г. на Г. Р. Г.  и акт за прекратяване № 0000028/01.06.2021 г.; трудов договор № 0000159/27.04.2016 г. на Д.   Г.  А.; договори за доставка на дървесина на населението и за продажба на дървесина по години по години, както следва: договор № 024/13.02.2019 г.; договор № 025/13.02.2019 г.; договор № 122/11.06.2019 г.; договор № 123/11.06.2019 г.; договор № 133/04.07.2019 г.; договор № 134/04.07.2019 г.; договор № 179/18.09.2019 г.; договор № 195/24.10.2019 г.; договор № 196/24.10.2019 г.; договор № 197/24.10.2019 г.; договор № 198/24.10.2019 г.; договор № 124/20.07.2020 г.; договор № 137/21.07.2020 г.; договор № 138/21.07.2020 г.; договор № 168/05.05.2021 г.; договор № 169/05.05.2021 г.; договор № 242/27.05.2021 г.; договор № 274/16.07.2021 г.; договор № 275/16.05.2021 г.; договор № 379/18.11.2021 г.; договори за маркиране на дървесина, сключени с „*****“ ЕООД по години, както следва: договор № 78/16.04.2019 г.; договор № 79/16.04.2019 г.; договор № 44/13.04.2020 г.; договор № 46/13.04.2020 г.; договор № 292/29.07.2021 г.;</w:t>
      </w:r>
    </w:p>
    <w:p w:rsidR="00000000" w:rsidDel="00000000" w:rsidP="00000000" w:rsidRDefault="00000000" w:rsidRPr="00000000" w14:paraId="00000012">
      <w:pPr>
        <w:tabs>
          <w:tab w:val="left" w:leader="none" w:pos="426"/>
        </w:tabs>
        <w:rPr>
          <w:vertAlign w:val="baseline"/>
        </w:rPr>
      </w:pPr>
      <w:r w:rsidDel="00000000" w:rsidR="00000000" w:rsidRPr="00000000">
        <w:rPr>
          <w:vertAlign w:val="baseline"/>
          <w:rtl w:val="0"/>
        </w:rPr>
        <w:t xml:space="preserve">С писмо с вх. № ЦУ01-1482#4 /18.07.2022 г. на КПКОНПИ от кмета на община С. са изискани и получени заверени копия на следните документи: заповед №181/08.04.2021 г.; заповед №182/08.04.2021 г.; заповед  № 335/09.07.2021 г.; заповед №336/09.07.2021 г.; заповед №337/09.07.2021 г.; заповед №349/29.06.2021 г.; заповед №557/29.10.2021 г.; заповед РД №191/03.04.2020 г.; заповед РД №192/03.04.2020 г. и заповед №382/16.07.2020 г.;</w:t>
      </w:r>
    </w:p>
    <w:p w:rsidR="00000000" w:rsidDel="00000000" w:rsidP="00000000" w:rsidRDefault="00000000" w:rsidRPr="00000000" w14:paraId="00000013">
      <w:pPr>
        <w:tabs>
          <w:tab w:val="left" w:leader="none" w:pos="0"/>
        </w:tabs>
        <w:ind w:firstLine="709"/>
        <w:rPr>
          <w:vertAlign w:val="baseline"/>
        </w:rPr>
      </w:pPr>
      <w:r w:rsidDel="00000000" w:rsidR="00000000" w:rsidRPr="00000000">
        <w:rPr>
          <w:vertAlign w:val="baseline"/>
          <w:rtl w:val="0"/>
        </w:rPr>
        <w:t xml:space="preserve">Служебно е направена справка на електронната страница на Община С., както и справки в Търговски регистър и регистър на юридическите лица с нестопанска цел (ТРРЮЛНЦ) и Регистър на уведомленията за трудови договори и уведомления за промяна на работодател на НОИ, в НБД „Население“.</w:t>
      </w:r>
    </w:p>
    <w:p w:rsidR="00000000" w:rsidDel="00000000" w:rsidP="00000000" w:rsidRDefault="00000000" w:rsidRPr="00000000" w14:paraId="00000014">
      <w:pPr>
        <w:tabs>
          <w:tab w:val="left" w:leader="none" w:pos="0"/>
        </w:tabs>
        <w:ind w:firstLine="709"/>
        <w:rPr>
          <w:vertAlign w:val="baseline"/>
        </w:rPr>
      </w:pPr>
      <w:r w:rsidDel="00000000" w:rsidR="00000000" w:rsidRPr="00000000">
        <w:rPr>
          <w:rtl w:val="0"/>
        </w:rPr>
      </w:r>
    </w:p>
    <w:p w:rsidR="00000000" w:rsidDel="00000000" w:rsidP="00000000" w:rsidRDefault="00000000" w:rsidRPr="00000000" w14:paraId="00000015">
      <w:pPr>
        <w:ind w:firstLine="709"/>
        <w:rPr>
          <w:b w:val="0"/>
          <w:bCs w:val="0"/>
          <w:i w:val="0"/>
          <w:iCs w:val="0"/>
          <w:color w:val="000000"/>
          <w:vertAlign w:val="baseline"/>
        </w:rPr>
      </w:pPr>
      <w:r w:rsidDel="00000000" w:rsidR="00000000" w:rsidRPr="00000000">
        <w:rPr>
          <w:b w:val="1"/>
          <w:bCs w:val="1"/>
          <w:i w:val="1"/>
          <w:iCs w:val="1"/>
          <w:color w:val="000000"/>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6">
      <w:pPr>
        <w:ind w:firstLine="709"/>
        <w:rPr>
          <w:b w:val="0"/>
          <w:bCs w:val="0"/>
          <w:i w:val="0"/>
          <w:iCs w:val="0"/>
          <w:color w:val="000000"/>
          <w:vertAlign w:val="baseline"/>
        </w:rPr>
      </w:pPr>
      <w:r w:rsidDel="00000000" w:rsidR="00000000" w:rsidRPr="00000000">
        <w:rPr>
          <w:rtl w:val="0"/>
        </w:rPr>
      </w:r>
    </w:p>
    <w:p w:rsidR="00000000" w:rsidDel="00000000" w:rsidP="00000000" w:rsidRDefault="00000000" w:rsidRPr="00000000" w14:paraId="00000017">
      <w:pPr>
        <w:ind w:firstLine="709"/>
        <w:rPr>
          <w:vertAlign w:val="baseline"/>
        </w:rPr>
      </w:pPr>
      <w:r w:rsidDel="00000000" w:rsidR="00000000" w:rsidRPr="00000000">
        <w:rPr>
          <w:vertAlign w:val="baseline"/>
          <w:rtl w:val="0"/>
        </w:rPr>
        <w:t xml:space="preserve">Сигналът е подаден от орган на съдебната власт.</w:t>
      </w:r>
    </w:p>
    <w:p w:rsidR="00000000" w:rsidDel="00000000" w:rsidP="00000000" w:rsidRDefault="00000000" w:rsidRPr="00000000" w14:paraId="00000018">
      <w:pPr>
        <w:tabs>
          <w:tab w:val="left" w:leader="none" w:pos="426"/>
        </w:tabs>
        <w:ind w:right="-3"/>
        <w:rPr>
          <w:vertAlign w:val="baseline"/>
        </w:rPr>
      </w:pPr>
      <w:r w:rsidDel="00000000" w:rsidR="00000000" w:rsidRPr="00000000">
        <w:rPr>
          <w:vertAlign w:val="baseline"/>
          <w:rtl w:val="0"/>
        </w:rPr>
        <w:t xml:space="preserve">Димитър Гавазов е назначен за заместник –кмет на община С., съгласно трудов договор № 0000190/07.11.2019 г. Със заповед № 792 от 13.11.2019 г. на кмета на Общината са му възложени функции по направленията Общински горски територии, Общинска собственост и Бедствия и аварии. </w:t>
      </w:r>
    </w:p>
    <w:p w:rsidR="00000000" w:rsidDel="00000000" w:rsidP="00000000" w:rsidRDefault="00000000" w:rsidRPr="00000000" w14:paraId="00000019">
      <w:pPr>
        <w:tabs>
          <w:tab w:val="left" w:leader="none" w:pos="426"/>
        </w:tabs>
        <w:ind w:right="-3"/>
        <w:rPr>
          <w:vertAlign w:val="baseline"/>
        </w:rPr>
      </w:pPr>
      <w:r w:rsidDel="00000000" w:rsidR="00000000" w:rsidRPr="00000000">
        <w:rPr>
          <w:vertAlign w:val="baseline"/>
          <w:rtl w:val="0"/>
        </w:rPr>
        <w:t xml:space="preserve">От справка в НБД „Население“ е видно, че Гавазов няма сключен брак, но има две общи деца с М. Д. А., чийто баща е Д.Г.А., както е посочено и в сигнала. Видно от представените доказателства Д. Г. А. е назначен за „горски стражар“ в Община С. с трудов договор № 0000159/ 27.04.2016 г., подписан от тогавашния кмет на Общината инж. В. П. От справката в база данни „Население“ се установява още, че Димитър Гавазов има сестра М. Р. Г. Същата е неомъжена, има общи деца с Р. Б., чийто баща е К. С. Б. Не се установява родство между Гавазов и Г. Р. Г. </w:t>
      </w:r>
    </w:p>
    <w:p w:rsidR="00000000" w:rsidDel="00000000" w:rsidP="00000000" w:rsidRDefault="00000000" w:rsidRPr="00000000" w14:paraId="0000001A">
      <w:pPr>
        <w:tabs>
          <w:tab w:val="left" w:leader="none" w:pos="426"/>
        </w:tabs>
        <w:ind w:right="-3"/>
        <w:rPr>
          <w:vertAlign w:val="baseline"/>
        </w:rPr>
      </w:pPr>
      <w:r w:rsidDel="00000000" w:rsidR="00000000" w:rsidRPr="00000000">
        <w:rPr>
          <w:vertAlign w:val="baseline"/>
          <w:rtl w:val="0"/>
        </w:rPr>
        <w:t xml:space="preserve">По партидата на К. Б. в ТРРЮЛНЦ се установява, че същият осъществява търговска дейност като едноличен търговец с фирма ЕТ „****“, ЕИК: ****,  вписан като такъв през 1992 г. в Окръжен съд П., с предмет на дейност: покупка на стоки или други вещи, с цел препродажба в първоначален, обработен или преработен вид, производство на стоки с цел продажба, превозни, туристически, рекламни и хотелиерски услуги, откриване на търговски заведения, магазини, ресторанти, внос, износ, бартерни сделки и посредническа дейност. </w:t>
      </w:r>
    </w:p>
    <w:p w:rsidR="00000000" w:rsidDel="00000000" w:rsidP="00000000" w:rsidRDefault="00000000" w:rsidRPr="00000000" w14:paraId="0000001B">
      <w:pPr>
        <w:tabs>
          <w:tab w:val="left" w:leader="none" w:pos="426"/>
        </w:tabs>
        <w:rPr>
          <w:vertAlign w:val="baseline"/>
        </w:rPr>
      </w:pPr>
      <w:r w:rsidDel="00000000" w:rsidR="00000000" w:rsidRPr="00000000">
        <w:rPr>
          <w:vertAlign w:val="baseline"/>
          <w:rtl w:val="0"/>
        </w:rPr>
        <w:t xml:space="preserve">Видно от представените доказателства Г. Р. Г.  е бил назначен на длъжността „главен експерт“ в общинската администрация с трудов договор за допълнителен труд при друг работодател № 0000024/15.02.2021 г. и впоследствие освободен с акт за прекратяване № 0000028/01.06.2021 г. От справката в ТРРЮЛНЦ по партидата на Г. Г.  се установява, че същият е бил едноличен собственик на капитала на еднолично дружество с ограничена отговорност „****“ ЕООД, ЕИК: ****, чийто дружествен дял е прехвърлил на друго лице на 09.05.2011 г. Дружеството е основано през 2004 г. и вписано в Окръжен съд Я. с предмет на дейност: покупка на стоки с цел препродажба в първоначален, обработен или преработен вид в странта и чужбина; дърбодобив и дървообработване; търговия с дърва и дървени материали; добив на странични ползвания от горите; извършване на частна лесовъдска дейност; извършване на лесокултурни мероприятия; ловен и риболовен туризъм и всякакви други дейности и услуги на населението, незабранени от закона; Същото дружество има сключени с Община С. договори за маркиране и сортиментиране на дървесина, както следва : договор № 78/16.04.2019 г.; договор № 79/16.04.2019 г.; договор № 44/13.04.2020 г.; договор № 46/13.04.2020 г.; договор № 292/29.07.2021 г.;</w:t>
      </w:r>
    </w:p>
    <w:p w:rsidR="00000000" w:rsidDel="00000000" w:rsidP="00000000" w:rsidRDefault="00000000" w:rsidRPr="00000000" w14:paraId="0000001C">
      <w:pPr>
        <w:tabs>
          <w:tab w:val="left" w:leader="none" w:pos="426"/>
        </w:tabs>
        <w:ind w:right="-3"/>
        <w:rPr>
          <w:vertAlign w:val="baseline"/>
        </w:rPr>
      </w:pPr>
      <w:r w:rsidDel="00000000" w:rsidR="00000000" w:rsidRPr="00000000">
        <w:rPr>
          <w:vertAlign w:val="baseline"/>
          <w:rtl w:val="0"/>
        </w:rPr>
        <w:t xml:space="preserve">Видно от представените информация и доказателства с писмо вх. № ЦУ01-1482#1 /05.04.2022 г. на КПКОНПИ от кмета на община С. са предоставени всички договори за доставка на дървесина на населението и за продажба на дървесина за периода от 2019-2022 г. Договорите за възлагане изпълнението на дейности в общински горски територии за извършване на услуга сеч, извоз до временен склад, товарене, транспорт и разтоварване на прогнозни количества дърва за местното население на територията на Община С. са сключвани с кмета на община С. До месец ноември 2021 г. това е инж. В. П., мандат 2015 г. -2019 г. и след встъпването в мандата 2019 г. -2022 г. –настоящият кмет на Общината д-р Г. К. Сред фирмите изпълнители по тези договори и през мандата на предишния кмет и през този на сегашния кмет на Общината, е ЕТ „К. Б.“, представляван от К. С. Б. ЕТ „К. Б.“ има сключени с община С. договори за продажба на дървесина, както следва: № 123/11.06.2019 г. , № 179/18.09.2019 г., 196/24.10.2019 г.; договор № 197/24.10.2019 г.; договор 124/20.07.2020 г.;  договор № 138/21.07.2020 г, договор № 168/05.05.2021 г.; договор № 242/27.05.2021г. и  договор № 275/16.05.2021 г., като всички те са подписани от кмета. Договорите между възложителя и изпълнителя са сключвани в съответствие с разпоредбите на „Наредбата за условията и реда за възлагане изпълнението на дейности в горските територии-държавна и общинска собственост и за ползването на дървесина и недървесни горски продукти“, а именно след обявена от кмета на Общината конкурсна процедура, назначаването на конкурсна комисия, която да разгледа офертите на явилите се участници и впоследствие на основание чл. 35, ал.1 от Наредбата кметът на Общината да сключи договор с класирания на първо място кандидат.  </w:t>
      </w:r>
    </w:p>
    <w:p w:rsidR="00000000" w:rsidDel="00000000" w:rsidP="00000000" w:rsidRDefault="00000000" w:rsidRPr="00000000" w14:paraId="0000001D">
      <w:pPr>
        <w:tabs>
          <w:tab w:val="left" w:leader="none" w:pos="426"/>
        </w:tabs>
        <w:ind w:right="-3"/>
        <w:rPr>
          <w:vertAlign w:val="baseline"/>
        </w:rPr>
      </w:pPr>
      <w:r w:rsidDel="00000000" w:rsidR="00000000" w:rsidRPr="00000000">
        <w:rPr>
          <w:vertAlign w:val="baseline"/>
          <w:rtl w:val="0"/>
        </w:rPr>
        <w:t xml:space="preserve">На същото основание и след проведената процедура са сключени и изисканите и предоставени договори за маркиране и сортиментиране на дървесина с „****“ ЕООД, ЕИК: ****. За периода 2019 г. -2022 г тези договори са 5 на брой, с възложител Община С., представлявана от кмета на</w:t>
      </w:r>
      <w:r w:rsidDel="00000000" w:rsidR="00000000" w:rsidRPr="00000000">
        <w:rPr>
          <w:sz w:val="22"/>
          <w:szCs w:val="22"/>
          <w:vertAlign w:val="baseline"/>
          <w:rtl w:val="0"/>
        </w:rPr>
        <w:t xml:space="preserve"> </w:t>
      </w:r>
      <w:r w:rsidDel="00000000" w:rsidR="00000000" w:rsidRPr="00000000">
        <w:rPr>
          <w:vertAlign w:val="baseline"/>
          <w:rtl w:val="0"/>
        </w:rPr>
        <w:t xml:space="preserve">Общината в лицето на инж. В. П. до месец ноември 2019 г. и от  д-р Г. К. след това.  </w:t>
      </w:r>
    </w:p>
    <w:p w:rsidR="00000000" w:rsidDel="00000000" w:rsidP="00000000" w:rsidRDefault="00000000" w:rsidRPr="00000000" w14:paraId="0000001E">
      <w:pPr>
        <w:tabs>
          <w:tab w:val="left" w:leader="none" w:pos="426"/>
        </w:tabs>
        <w:ind w:right="-3"/>
        <w:rPr>
          <w:vertAlign w:val="baseline"/>
        </w:rPr>
      </w:pPr>
      <w:r w:rsidDel="00000000" w:rsidR="00000000" w:rsidRPr="00000000">
        <w:rPr>
          <w:vertAlign w:val="baseline"/>
          <w:rtl w:val="0"/>
        </w:rPr>
        <w:t xml:space="preserve">  </w:t>
      </w:r>
    </w:p>
    <w:p w:rsidR="00000000" w:rsidDel="00000000" w:rsidP="00000000" w:rsidRDefault="00000000" w:rsidRPr="00000000" w14:paraId="0000001F">
      <w:pPr>
        <w:ind w:firstLine="709"/>
        <w:rPr>
          <w:b w:val="0"/>
          <w:bCs w:val="0"/>
          <w:i w:val="0"/>
          <w:iCs w:val="0"/>
          <w:vertAlign w:val="baseline"/>
        </w:rPr>
      </w:pPr>
      <w:r w:rsidDel="00000000" w:rsidR="00000000" w:rsidRPr="00000000">
        <w:rPr>
          <w:b w:val="1"/>
          <w:bCs w:val="1"/>
          <w:i w:val="1"/>
          <w:iCs w:val="1"/>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20">
      <w:pPr>
        <w:ind w:firstLine="709"/>
        <w:rPr>
          <w:i w:val="0"/>
          <w:iCs w:val="0"/>
          <w:vertAlign w:val="baseline"/>
        </w:rPr>
      </w:pPr>
      <w:r w:rsidDel="00000000" w:rsidR="00000000" w:rsidRPr="00000000">
        <w:rPr>
          <w:rtl w:val="0"/>
        </w:rPr>
      </w:r>
    </w:p>
    <w:p w:rsidR="00000000" w:rsidDel="00000000" w:rsidP="00000000" w:rsidRDefault="00000000" w:rsidRPr="00000000" w14:paraId="00000021">
      <w:pPr>
        <w:ind w:firstLine="709"/>
        <w:rPr>
          <w:vertAlign w:val="baseline"/>
        </w:rPr>
      </w:pPr>
      <w:r w:rsidDel="00000000" w:rsidR="00000000" w:rsidRPr="00000000">
        <w:rPr>
          <w:vertAlign w:val="baseline"/>
          <w:rtl w:val="0"/>
        </w:rPr>
        <w:t xml:space="preserve">За да е осъществен конфликт на интереси по смисъла на чл. 52 - 54 от ЗПКОНПИ, следва да са налице три кумулативно изискуеми предпоставки: лице, заемащо публична длъжност, респективно лице, заемащо висша публична длъжност, наличие на частен интерес, който може да повлияе върху безпристрастното и обективно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22">
      <w:pPr>
        <w:ind w:firstLine="709"/>
        <w:rPr>
          <w:vertAlign w:val="baseline"/>
        </w:rPr>
      </w:pPr>
      <w:r w:rsidDel="00000000" w:rsidR="00000000" w:rsidRPr="00000000">
        <w:rPr>
          <w:vertAlign w:val="baseline"/>
          <w:rtl w:val="0"/>
        </w:rPr>
        <w:t xml:space="preserve">Легалните дефиниции на понятията частен интерес и облага се съдържат чл. 53 и чл. 54 от ЗПКОНПИ. Частен интерес е всеки интерес, който води до облага от материален или нематериален характер за лицето, заемащо публична длъжност или за свързаното с него лице,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привилегия или почести, получаване на стоки или услуги безплатно или на цени, по – ниски от пазарните, помощ, глас, подкрепа или влияние, предимство, получаване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3">
      <w:pPr>
        <w:tabs>
          <w:tab w:val="left" w:leader="none" w:pos="709"/>
        </w:tabs>
        <w:ind w:firstLine="709"/>
        <w:rPr>
          <w:vertAlign w:val="baseline"/>
        </w:rPr>
      </w:pPr>
      <w:r w:rsidDel="00000000" w:rsidR="00000000" w:rsidRPr="00000000">
        <w:rPr>
          <w:vertAlign w:val="baseline"/>
          <w:rtl w:val="0"/>
        </w:rPr>
        <w:t xml:space="preserve">Определящо за установяването или липсата на конфликт на интереси е наличието на упражнено правомощие по служба в частен интерес - личен или на свързано лице по смисъла на §1, т. 15 от ЗПКОНПИ, предопределен от възможността за реализиране на материална или нематериална облага, както и възможност този интерес да повлияе върху безпристрастното и обективно изпълнение на правомощията по служба на лицето, заемащо публична длъжност.</w:t>
      </w:r>
    </w:p>
    <w:p w:rsidR="00000000" w:rsidDel="00000000" w:rsidP="00000000" w:rsidRDefault="00000000" w:rsidRPr="00000000" w14:paraId="00000024">
      <w:pPr>
        <w:rPr>
          <w:vertAlign w:val="baseline"/>
        </w:rPr>
      </w:pPr>
      <w:r w:rsidDel="00000000" w:rsidR="00000000" w:rsidRPr="00000000">
        <w:rPr>
          <w:vertAlign w:val="baseline"/>
          <w:rtl w:val="0"/>
        </w:rPr>
        <w:t xml:space="preserve">Като заместник-кмет на Община С. Димитър Гавазов е лице, заемащо висша публична длъжност по смисъла на чл. 6, ал. 1, т. 32 от ЗПКОНПИ. При наличието на този първи елемент от състава на конфликта на интереси, определящо за съществуването на такъв в конкретния случай, е упражняването на правомощия по служба от страна на лицето, заемащо висша публична длъжност и частен интерес, при наличието на който следва да е станало това. </w:t>
      </w:r>
    </w:p>
    <w:p w:rsidR="00000000" w:rsidDel="00000000" w:rsidP="00000000" w:rsidRDefault="00000000" w:rsidRPr="00000000" w14:paraId="00000025">
      <w:pPr>
        <w:ind w:firstLine="708"/>
        <w:rPr>
          <w:vertAlign w:val="baseline"/>
        </w:rPr>
      </w:pPr>
      <w:r w:rsidDel="00000000" w:rsidR="00000000" w:rsidRPr="00000000">
        <w:rPr>
          <w:vertAlign w:val="baseline"/>
          <w:rtl w:val="0"/>
        </w:rPr>
        <w:t xml:space="preserve">От събраните в хода на проверката данни и доказателства се установява, че между Димитър Гавазов и Д. А. съществуват близост, доколкото Гавазов има общи деца с дъщерята на А. –М. А. Гавазов обаче няма сключен граждански брак с майката на децата си. Липсата на сключен брак между двамата не може да обоснове свързаност между Гавазов и бащата на М. – Д. А., тъй като в българското законодателство не се съдържа правна разпоредба, приравняваща роднините на две лица, живеещи на съпружески начала, на роднини по сватовство. Родството по сватовство е уредено в чл. 76 от Семейния кодекс (обн. ДВ, бр. 47 от 2009 г.). Според разпоредбата на чл. 76, ал. 1 от Семейния кодекс роднините на единия съпруг са роднини по сватовство както на другия съпруг, така и на неговите роднини. Уредбата разграничава два вида сватовство – връзка между съпруга и роднините на другия съпруг и връзка между роднините на единия съпруг и роднините на другия съпруг (между сватовете). При всички изброени случаи обаче сватовството е последица на брака. С оглед на гореизложеното, между Гавазов и А. не се установява наличието на роднинска връзка по съребрена линия – до четвърта степен включително, и по сватовство – до втора степен включително, каквото е изискването на § 1, т. 15, б. „а“ от ДР на ЗПКОНПИ, следователно липсва и свързаност помежду им. Освен това горския стражар А. е назначен в администрацията на община С. през 2016 г., т.е. от предишния кмет и то няколко години преди Гавазов да бъде назначен за заместник-кмет на същата община, което изключва възможността тяхната близост да е допринесла за назначаването на А. на работа или да го облагодетелства по друг начин. Роднинската връзка между Гавазов и сестра му М. Г. по същия начин не може да обоснове свързаност между Гавазов и мъжа, с когото сестра му живее на съпружески начала- Р. Б., нито с неговия баща К. Б. по смисъла на § 1, т. 15, б. „а“ от ДР на ЗПКОНПИ.</w:t>
      </w:r>
    </w:p>
    <w:p w:rsidR="00000000" w:rsidDel="00000000" w:rsidP="00000000" w:rsidRDefault="00000000" w:rsidRPr="00000000" w14:paraId="00000026">
      <w:pPr>
        <w:ind w:firstLine="708"/>
        <w:rPr>
          <w:vertAlign w:val="baseline"/>
        </w:rPr>
      </w:pPr>
      <w:r w:rsidDel="00000000" w:rsidR="00000000" w:rsidRPr="00000000">
        <w:rPr>
          <w:vertAlign w:val="baseline"/>
          <w:rtl w:val="0"/>
        </w:rPr>
        <w:t xml:space="preserve">От събраните по преписката доказателства не се установяват и икономически зависимости между Гавазов и някое от посочените по-горе лица, както и между него и ЕТ „****“. Липсват упражнени от Гавазов правомощия в качеството му на зам.-кмет на Община С. по отношение на сключените от Общината  и ЕТ „***“ договори за покупко-продажба на дървесина.</w:t>
      </w:r>
    </w:p>
    <w:p w:rsidR="00000000" w:rsidDel="00000000" w:rsidP="00000000" w:rsidRDefault="00000000" w:rsidRPr="00000000" w14:paraId="00000027">
      <w:pPr>
        <w:tabs>
          <w:tab w:val="left" w:leader="none" w:pos="426"/>
        </w:tabs>
        <w:ind w:right="-3"/>
        <w:rPr>
          <w:vertAlign w:val="baseline"/>
        </w:rPr>
      </w:pPr>
      <w:r w:rsidDel="00000000" w:rsidR="00000000" w:rsidRPr="00000000">
        <w:rPr>
          <w:vertAlign w:val="baseline"/>
          <w:rtl w:val="0"/>
        </w:rPr>
        <w:t xml:space="preserve">Конфликтът на интереси се обективира във възможността частният интерес да повлияе на обективното и безпристрастно изпълнение на правомощие по служба, като наличието на свързани лица би създало риск от конфликт на интреси, но само в случаите, когато лицето заемащо висша публична длъжност упражнява правомощия или изпълнява задължение по служба. </w:t>
      </w:r>
    </w:p>
    <w:p w:rsidR="00000000" w:rsidDel="00000000" w:rsidP="00000000" w:rsidRDefault="00000000" w:rsidRPr="00000000" w14:paraId="00000028">
      <w:pPr>
        <w:ind w:firstLine="709"/>
        <w:rPr>
          <w:color w:val="222222"/>
          <w:highlight w:val="white"/>
          <w:vertAlign w:val="baseline"/>
        </w:rPr>
      </w:pPr>
      <w:r w:rsidDel="00000000" w:rsidR="00000000" w:rsidRPr="00000000">
        <w:rPr>
          <w:vertAlign w:val="baseline"/>
          <w:rtl w:val="0"/>
        </w:rPr>
        <w:t xml:space="preserve">Съгласно чл. 44 от Закона за местно самоуправление и местна администрация, кметът на общината ръководи цялата изпълнителна дейност на общината, насочва и координира дейността на специализираните изпълнителни органи и в</w:t>
      </w:r>
      <w:r w:rsidDel="00000000" w:rsidR="00000000" w:rsidRPr="00000000">
        <w:rPr>
          <w:highlight w:val="white"/>
          <w:vertAlign w:val="baseline"/>
          <w:rtl w:val="0"/>
        </w:rPr>
        <w:t xml:space="preserve"> изпълнение на своите правомощия</w:t>
      </w:r>
      <w:r w:rsidDel="00000000" w:rsidR="00000000" w:rsidRPr="00000000">
        <w:rPr>
          <w:color w:val="222222"/>
          <w:highlight w:val="white"/>
          <w:vertAlign w:val="baseline"/>
          <w:rtl w:val="0"/>
        </w:rPr>
        <w:t xml:space="preserve"> издава заповеди. Съгласно чл. 3, ал.1, т.1 от „</w:t>
      </w:r>
      <w:r w:rsidDel="00000000" w:rsidR="00000000" w:rsidRPr="00000000">
        <w:rPr>
          <w:vertAlign w:val="baseline"/>
          <w:rtl w:val="0"/>
        </w:rPr>
        <w:t xml:space="preserve">Наредбата за условията и реда за възлагане изпълнението на дейности в горските територии-държавна и общинска собственост и за ползването на дървесина и недървесни горски продукти“, възложител за горските територии –общинска собственост е кметът на общината или оправомощено от него лице. По- нататък Наредбата указва, че кметът организира и извършва процедурата за продажба на дървесина и недървесни горски продукти за горски територии –общинска собственост, чрез провеждането на открит конкурс, електронен конкурс или по договаряне в случаите по чл. 25, ал.1 от Наредбата. В Раздел ІІ са регламентирани условията и реда за провеждането на процедурите по възлагане, като възложителят открива конкурса със заповед, както и със своя заповед назначава комисия за провеждане на конкурса. Комисията разглежда постъпилите оферти, като впоследствие съставя протокол за разглеждането, оценяването и класирането на участниците, който предава на възложителя за утвърждаване. Процедурата завършва със заповед на възложителя за обявяване на класирането и избрания изпълнител, като в последствие на основание чл. 35 , ал.1 от Наредбата сключва договор с участника, определен за изпълнител на дейността.  </w:t>
      </w:r>
      <w:r w:rsidDel="00000000" w:rsidR="00000000" w:rsidRPr="00000000">
        <w:rPr>
          <w:color w:val="222222"/>
          <w:highlight w:val="white"/>
          <w:vertAlign w:val="baseline"/>
          <w:rtl w:val="0"/>
        </w:rPr>
        <w:t xml:space="preserve"> </w:t>
      </w:r>
    </w:p>
    <w:p w:rsidR="00000000" w:rsidDel="00000000" w:rsidP="00000000" w:rsidRDefault="00000000" w:rsidRPr="00000000" w14:paraId="00000029">
      <w:pPr>
        <w:ind w:firstLine="709"/>
        <w:rPr>
          <w:color w:val="222222"/>
          <w:highlight w:val="white"/>
          <w:vertAlign w:val="baseline"/>
        </w:rPr>
      </w:pPr>
      <w:r w:rsidDel="00000000" w:rsidR="00000000" w:rsidRPr="00000000">
        <w:rPr>
          <w:color w:val="222222"/>
          <w:highlight w:val="white"/>
          <w:vertAlign w:val="baseline"/>
          <w:rtl w:val="0"/>
        </w:rPr>
        <w:t xml:space="preserve">В конкретния случай събраните данни и доказателства не сочат, че кметът на Община С. е делегирал конкретни свои правомощия на заместник –кмета, въпреки че със своя заповед му </w:t>
      </w:r>
      <w:r w:rsidDel="00000000" w:rsidR="00000000" w:rsidRPr="00000000">
        <w:rPr>
          <w:vertAlign w:val="baseline"/>
          <w:rtl w:val="0"/>
        </w:rPr>
        <w:t xml:space="preserve">е възложил функции по направленията Общински горски територии, Общинска собственост и Бедствия и аварии. Видно от предоставените договори за възлагане на дейности в общински горски територии за извършване на сеч, извоз до временен склад, товарене, транспорт и разтоварване на прогнозни количества, както и договори за покупко-продажба на стояща дървесина на корен и за маркиране и сортиментиране на дървесина на корен, същите са сключени от кмета на община С., като представител на Общината. Не се установяват делегирани правомощия в тази връзка на зам.-кмета Димитър Гавазов. </w:t>
      </w:r>
      <w:r w:rsidDel="00000000" w:rsidR="00000000" w:rsidRPr="00000000">
        <w:rPr>
          <w:rtl w:val="0"/>
        </w:rPr>
      </w:r>
    </w:p>
    <w:p w:rsidR="00000000" w:rsidDel="00000000" w:rsidP="00000000" w:rsidRDefault="00000000" w:rsidRPr="00000000" w14:paraId="0000002A">
      <w:pPr>
        <w:ind w:firstLine="709"/>
        <w:rPr>
          <w:vertAlign w:val="baseline"/>
        </w:rPr>
      </w:pPr>
      <w:r w:rsidDel="00000000" w:rsidR="00000000" w:rsidRPr="00000000">
        <w:rPr>
          <w:vertAlign w:val="baseline"/>
          <w:rtl w:val="0"/>
        </w:rPr>
        <w:t xml:space="preserve">От гореизложеното следва изводът, че Димитър Гавазов в качеството му на заместник-кмет на Община С. не е упражнил правомощия по служба в свой частен или на свързано с него лице интерес по отношение на проведените конкурсни процедури за избор на изпълнител за дейности в горските територии, собственост на Община С., както и по отношение на сключените въз основа на тях договори. </w:t>
      </w:r>
    </w:p>
    <w:p w:rsidR="00000000" w:rsidDel="00000000" w:rsidP="00000000" w:rsidRDefault="00000000" w:rsidRPr="00000000" w14:paraId="0000002B">
      <w:pPr>
        <w:ind w:firstLine="709"/>
        <w:rPr>
          <w:vertAlign w:val="baseline"/>
        </w:rPr>
      </w:pPr>
      <w:r w:rsidDel="00000000" w:rsidR="00000000" w:rsidRPr="00000000">
        <w:rPr>
          <w:vertAlign w:val="baseline"/>
          <w:rtl w:val="0"/>
        </w:rPr>
        <w:t xml:space="preserve">Не се установи родство, а оттук и свързаност между Гавазов и Г. Г.  по смисъла на § 1, т. 15, б. „а“ от ДР на ЗПКОНПИ, нито упражнено от Гавазов правомощие, свързано с назначаването на Г. на работа в община С. с трудов договор № 0000024/15.02.2021 г. на длъжността „главен експерт“ до освобождаването му  на 01.06.2021 г.</w:t>
      </w:r>
    </w:p>
    <w:p w:rsidR="00000000" w:rsidDel="00000000" w:rsidP="00000000" w:rsidRDefault="00000000" w:rsidRPr="00000000" w14:paraId="0000002C">
      <w:pPr>
        <w:ind w:firstLine="709"/>
        <w:rPr>
          <w:vertAlign w:val="baseline"/>
        </w:rPr>
      </w:pPr>
      <w:r w:rsidDel="00000000" w:rsidR="00000000" w:rsidRPr="00000000">
        <w:rPr>
          <w:vertAlign w:val="baseline"/>
          <w:rtl w:val="0"/>
        </w:rPr>
        <w:t xml:space="preserve">Липсата на упражнени правомощия по служба, предопределя и липсата на частен интерес, който може да повлияе върху безпристрастното и обективното им изпълнение, поради което се налага изводът, че по отношение на Димитър Гавазов  липсват два от елементите на състава на конфликт на интереси – упражнени правомощия и частен интерес, а липсата на който и да е елемент от понятието „конфликт на интереси“ обуславя липсата на такъв, по смисъла на чл. 52 от ЗПКОНПИ.</w:t>
      </w:r>
    </w:p>
    <w:p w:rsidR="00000000" w:rsidDel="00000000" w:rsidP="00000000" w:rsidRDefault="00000000" w:rsidRPr="00000000" w14:paraId="0000002D">
      <w:pPr>
        <w:ind w:right="49" w:firstLine="0"/>
        <w:rPr>
          <w:vertAlign w:val="baseline"/>
        </w:rPr>
      </w:pPr>
      <w:r w:rsidDel="00000000" w:rsidR="00000000" w:rsidRPr="00000000">
        <w:rPr>
          <w:vertAlign w:val="baseline"/>
          <w:rtl w:val="0"/>
        </w:rPr>
        <w:t xml:space="preserve">           Предвид изложеното, Комисията за противодействие на корупцията и за отнемане на незаконно придобитото имущество, на основание чл. 74, ал.1 и ал.2 от ЗПКОНПИ</w:t>
      </w:r>
    </w:p>
    <w:p w:rsidR="00000000" w:rsidDel="00000000" w:rsidP="00000000" w:rsidRDefault="00000000" w:rsidRPr="00000000" w14:paraId="0000002E">
      <w:pPr>
        <w:ind w:right="49" w:firstLine="0"/>
        <w:rPr>
          <w:vertAlign w:val="baseline"/>
        </w:rPr>
      </w:pPr>
      <w:r w:rsidDel="00000000" w:rsidR="00000000" w:rsidRPr="00000000">
        <w:rPr>
          <w:rtl w:val="0"/>
        </w:rPr>
      </w:r>
    </w:p>
    <w:p w:rsidR="00000000" w:rsidDel="00000000" w:rsidP="00000000" w:rsidRDefault="00000000" w:rsidRPr="00000000" w14:paraId="0000002F">
      <w:pPr>
        <w:ind w:right="49" w:firstLine="0"/>
        <w:jc w:val="center"/>
        <w:rPr>
          <w:b w:val="0"/>
          <w:bCs w:val="0"/>
          <w:vertAlign w:val="baseline"/>
        </w:rPr>
      </w:pPr>
      <w:r w:rsidDel="00000000" w:rsidR="00000000" w:rsidRPr="00000000">
        <w:rPr>
          <w:b w:val="1"/>
          <w:bCs w:val="1"/>
          <w:vertAlign w:val="baseline"/>
          <w:rtl w:val="0"/>
        </w:rPr>
        <w:t xml:space="preserve">Р Е Ш И:</w:t>
      </w:r>
      <w:r w:rsidDel="00000000" w:rsidR="00000000" w:rsidRPr="00000000">
        <w:rPr>
          <w:rtl w:val="0"/>
        </w:rPr>
      </w:r>
    </w:p>
    <w:p w:rsidR="00000000" w:rsidDel="00000000" w:rsidP="00000000" w:rsidRDefault="00000000" w:rsidRPr="00000000" w14:paraId="00000030">
      <w:pPr>
        <w:ind w:firstLine="0"/>
        <w:rPr>
          <w:b w:val="0"/>
          <w:bCs w:val="0"/>
          <w:vertAlign w:val="baseline"/>
        </w:rPr>
      </w:pPr>
      <w:r w:rsidDel="00000000" w:rsidR="00000000" w:rsidRPr="00000000">
        <w:rPr>
          <w:rtl w:val="0"/>
        </w:rPr>
      </w:r>
    </w:p>
    <w:p w:rsidR="00000000" w:rsidDel="00000000" w:rsidP="00000000" w:rsidRDefault="00000000" w:rsidRPr="00000000" w14:paraId="00000031">
      <w:pPr>
        <w:ind w:firstLine="709"/>
        <w:rPr>
          <w:vertAlign w:val="baseline"/>
        </w:rPr>
      </w:pPr>
      <w:r w:rsidDel="00000000" w:rsidR="00000000" w:rsidRPr="00000000">
        <w:rPr>
          <w:b w:val="1"/>
          <w:bCs w:val="1"/>
          <w:vertAlign w:val="baseline"/>
          <w:rtl w:val="0"/>
        </w:rPr>
        <w:t xml:space="preserve">НЕ</w:t>
      </w:r>
      <w:r w:rsidDel="00000000" w:rsidR="00000000" w:rsidRPr="00000000">
        <w:rPr>
          <w:vertAlign w:val="baseline"/>
          <w:rtl w:val="0"/>
        </w:rPr>
        <w:t xml:space="preserve"> </w:t>
      </w:r>
      <w:r w:rsidDel="00000000" w:rsidR="00000000" w:rsidRPr="00000000">
        <w:rPr>
          <w:b w:val="1"/>
          <w:bCs w:val="1"/>
          <w:vertAlign w:val="baseline"/>
          <w:rtl w:val="0"/>
        </w:rPr>
        <w:t xml:space="preserve">УСТАНОВЯВА</w:t>
      </w:r>
      <w:r w:rsidDel="00000000" w:rsidR="00000000" w:rsidRPr="00000000">
        <w:rPr>
          <w:vertAlign w:val="baseline"/>
          <w:rtl w:val="0"/>
        </w:rPr>
        <w:t xml:space="preserve"> конфликт на интереси по отношение на  Димитър Гавазов, ЕГН: ***  като заместник -кмет на община С. и в това си качество лице, заемащо висша публична длъжност по смисъла на чл. 6, ал. 1, т. 32 от ЗПКОНПИ, във връзка със сключени договори за възлагане на дейности в общински горски територии за извършване на сеч, извоз до временен склад, товарене, транспорт и разтоварване на прогнозни количества, както и договори за покупко-продажба на стояща дървесина на корен и за маркиране и сортиментиране на дървесина от община С. с дружествата  ЕТ „ ****“ и </w:t>
      </w:r>
      <w:r w:rsidDel="00000000" w:rsidR="00000000" w:rsidRPr="00000000">
        <w:rPr>
          <w:color w:val="000000"/>
          <w:vertAlign w:val="baseline"/>
          <w:rtl w:val="0"/>
        </w:rPr>
        <w:t xml:space="preserve">„</w:t>
      </w:r>
      <w:r w:rsidDel="00000000" w:rsidR="00000000" w:rsidRPr="00000000">
        <w:rPr>
          <w:vertAlign w:val="baseline"/>
          <w:rtl w:val="0"/>
        </w:rPr>
        <w:t xml:space="preserve">****“ ЕООД, поради липса на упражнено правомощие по служба. </w:t>
      </w:r>
    </w:p>
    <w:p w:rsidR="00000000" w:rsidDel="00000000" w:rsidP="00000000" w:rsidRDefault="00000000" w:rsidRPr="00000000" w14:paraId="00000032">
      <w:pPr>
        <w:ind w:firstLine="709"/>
        <w:rPr>
          <w:vertAlign w:val="baseline"/>
        </w:rPr>
      </w:pPr>
      <w:r w:rsidDel="00000000" w:rsidR="00000000" w:rsidRPr="00000000">
        <w:rPr>
          <w:b w:val="1"/>
          <w:bCs w:val="1"/>
          <w:vertAlign w:val="baseline"/>
          <w:rtl w:val="0"/>
        </w:rPr>
        <w:t xml:space="preserve">НЕ</w:t>
      </w:r>
      <w:r w:rsidDel="00000000" w:rsidR="00000000" w:rsidRPr="00000000">
        <w:rPr>
          <w:vertAlign w:val="baseline"/>
          <w:rtl w:val="0"/>
        </w:rPr>
        <w:t xml:space="preserve"> </w:t>
      </w:r>
      <w:r w:rsidDel="00000000" w:rsidR="00000000" w:rsidRPr="00000000">
        <w:rPr>
          <w:b w:val="1"/>
          <w:bCs w:val="1"/>
          <w:vertAlign w:val="baseline"/>
          <w:rtl w:val="0"/>
        </w:rPr>
        <w:t xml:space="preserve">УСТАНОВЯВА</w:t>
      </w:r>
      <w:r w:rsidDel="00000000" w:rsidR="00000000" w:rsidRPr="00000000">
        <w:rPr>
          <w:vertAlign w:val="baseline"/>
          <w:rtl w:val="0"/>
        </w:rPr>
        <w:t xml:space="preserve"> конфликт на интереси по отношение на  Димитър    Гавазов, ЕГН: ***  като заместник -кмет на община С. и в това си качество лице, заемащо висша публична длъжност по смисъла на чл. 6, ал. 1, т. 32 от ЗПКОНПИ, във връзка със сключен  от община С. трудов договор № 0000024/15.02.2021 г., поради липса на упражнено правомощие по служба.</w:t>
      </w:r>
    </w:p>
    <w:p w:rsidR="00000000" w:rsidDel="00000000" w:rsidP="00000000" w:rsidRDefault="00000000" w:rsidRPr="00000000" w14:paraId="00000033">
      <w:pPr>
        <w:ind w:right="49" w:firstLine="709"/>
        <w:rPr>
          <w:vertAlign w:val="baseline"/>
        </w:rPr>
      </w:pPr>
      <w:r w:rsidDel="00000000" w:rsidR="00000000" w:rsidRPr="00000000">
        <w:rPr>
          <w:vertAlign w:val="baseline"/>
          <w:rtl w:val="0"/>
        </w:rPr>
        <w:t xml:space="preserve">Препис от решението да се изпрати на Окръжна прокуратура Бургас, с оглед преценка за реализиране на правомощията по чл. 76, ал. 2 от ЗПКОНПИ.</w:t>
      </w:r>
    </w:p>
    <w:p w:rsidR="00000000" w:rsidDel="00000000" w:rsidP="00000000" w:rsidRDefault="00000000" w:rsidRPr="00000000" w14:paraId="00000034">
      <w:pPr>
        <w:tabs>
          <w:tab w:val="left" w:leader="none" w:pos="0"/>
        </w:tabs>
        <w:ind w:firstLine="709"/>
        <w:rPr>
          <w:vertAlign w:val="baseline"/>
        </w:rPr>
      </w:pPr>
      <w:r w:rsidDel="00000000" w:rsidR="00000000" w:rsidRPr="00000000">
        <w:rPr>
          <w:vertAlign w:val="baseline"/>
          <w:rtl w:val="0"/>
        </w:rPr>
        <w:t xml:space="preserve">Препис от решението да се изпрати на Димитър Гавазов – заместник -кмет на община С., на основание чл. 75, т. 1 от ЗПКОНПИ.  </w:t>
      </w:r>
    </w:p>
    <w:p w:rsidR="00000000" w:rsidDel="00000000" w:rsidP="00000000" w:rsidRDefault="00000000" w:rsidRPr="00000000" w14:paraId="00000035">
      <w:pPr>
        <w:tabs>
          <w:tab w:val="left" w:leader="none" w:pos="709"/>
        </w:tabs>
        <w:ind w:firstLine="0"/>
        <w:rPr>
          <w:b w:val="0"/>
          <w:bCs w:val="0"/>
          <w:vertAlign w:val="baseline"/>
        </w:rPr>
      </w:pPr>
      <w:r w:rsidDel="00000000" w:rsidR="00000000" w:rsidRPr="00000000">
        <w:rPr>
          <w:rtl w:val="0"/>
        </w:rPr>
      </w:r>
    </w:p>
    <w:p w:rsidR="00000000" w:rsidDel="00000000" w:rsidP="00000000" w:rsidRDefault="00000000" w:rsidRPr="00000000" w14:paraId="00000036">
      <w:pPr>
        <w:tabs>
          <w:tab w:val="left" w:leader="none" w:pos="6300"/>
        </w:tabs>
        <w:ind w:firstLine="0"/>
        <w:jc w:val="left"/>
        <w:rPr>
          <w:b w:val="0"/>
          <w:bCs w:val="0"/>
          <w:vertAlign w:val="baseline"/>
        </w:rPr>
      </w:pPr>
      <w:r w:rsidDel="00000000" w:rsidR="00000000" w:rsidRPr="00000000">
        <w:rPr>
          <w:b w:val="1"/>
          <w:bCs w:val="1"/>
          <w:vertAlign w:val="baseline"/>
          <w:rtl w:val="0"/>
        </w:rPr>
        <w:t xml:space="preserve">КОМИСИЯ:</w:t>
      </w:r>
      <w:r w:rsidDel="00000000" w:rsidR="00000000" w:rsidRPr="00000000">
        <w:rPr>
          <w:rtl w:val="0"/>
        </w:rPr>
      </w:r>
    </w:p>
    <w:p w:rsidR="00000000" w:rsidDel="00000000" w:rsidP="00000000" w:rsidRDefault="00000000" w:rsidRPr="00000000" w14:paraId="00000037">
      <w:pPr>
        <w:ind w:firstLine="0"/>
        <w:jc w:val="left"/>
        <w:rPr>
          <w:b w:val="0"/>
          <w:bCs w:val="0"/>
          <w:vertAlign w:val="baseline"/>
        </w:rPr>
      </w:pP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38">
      <w:pPr>
        <w:ind w:firstLine="0"/>
        <w:jc w:val="left"/>
        <w:rPr>
          <w:b w:val="0"/>
          <w:bCs w:val="0"/>
          <w:vertAlign w:val="baseline"/>
        </w:rPr>
      </w:pPr>
      <w:r w:rsidDel="00000000" w:rsidR="00000000" w:rsidRPr="00000000">
        <w:rPr>
          <w:b w:val="1"/>
          <w:bCs w:val="1"/>
          <w:vertAlign w:val="baseline"/>
          <w:rtl w:val="0"/>
        </w:rPr>
        <w:t xml:space="preserve">                             ЗАМЕСТНИК - ПРЕДСЕДАТЕЛ:……………….../АНТОН СЛАВЧЕВ/</w:t>
      </w:r>
      <w:r w:rsidDel="00000000" w:rsidR="00000000" w:rsidRPr="00000000">
        <w:rPr>
          <w:rtl w:val="0"/>
        </w:rPr>
      </w:r>
    </w:p>
    <w:p w:rsidR="00000000" w:rsidDel="00000000" w:rsidP="00000000" w:rsidRDefault="00000000" w:rsidRPr="00000000" w14:paraId="00000039">
      <w:pPr>
        <w:ind w:firstLine="2268"/>
        <w:jc w:val="left"/>
        <w:rPr>
          <w:b w:val="0"/>
          <w:bCs w:val="0"/>
          <w:vertAlign w:val="baseline"/>
        </w:rPr>
      </w:pPr>
      <w:r w:rsidDel="00000000" w:rsidR="00000000" w:rsidRPr="00000000">
        <w:rPr>
          <w:rtl w:val="0"/>
        </w:rPr>
      </w:r>
    </w:p>
    <w:p w:rsidR="00000000" w:rsidDel="00000000" w:rsidP="00000000" w:rsidRDefault="00000000" w:rsidRPr="00000000" w14:paraId="0000003A">
      <w:pPr>
        <w:ind w:firstLine="0"/>
        <w:jc w:val="left"/>
        <w:rPr>
          <w:b w:val="0"/>
          <w:bCs w:val="0"/>
          <w:vertAlign w:val="baseline"/>
        </w:rPr>
      </w:pPr>
      <w:r w:rsidDel="00000000" w:rsidR="00000000" w:rsidRPr="00000000">
        <w:rPr>
          <w:b w:val="1"/>
          <w:bCs w:val="1"/>
          <w:vertAlign w:val="baseline"/>
          <w:rtl w:val="0"/>
        </w:rPr>
        <w:t xml:space="preserve">                             ЧЛЕН:……………………………………….../АНТОАНЕТА ЦОНКОВА/</w:t>
      </w:r>
      <w:r w:rsidDel="00000000" w:rsidR="00000000" w:rsidRPr="00000000">
        <w:rPr>
          <w:rtl w:val="0"/>
        </w:rPr>
      </w:r>
    </w:p>
    <w:p w:rsidR="00000000" w:rsidDel="00000000" w:rsidP="00000000" w:rsidRDefault="00000000" w:rsidRPr="00000000" w14:paraId="0000003B">
      <w:pPr>
        <w:ind w:firstLine="2268"/>
        <w:jc w:val="left"/>
        <w:rPr>
          <w:b w:val="0"/>
          <w:bCs w:val="0"/>
          <w:vertAlign w:val="baseline"/>
        </w:rPr>
      </w:pPr>
      <w:r w:rsidDel="00000000" w:rsidR="00000000" w:rsidRPr="00000000">
        <w:rPr>
          <w:rtl w:val="0"/>
        </w:rPr>
      </w:r>
    </w:p>
    <w:p w:rsidR="00000000" w:rsidDel="00000000" w:rsidP="00000000" w:rsidRDefault="00000000" w:rsidRPr="00000000" w14:paraId="0000003C">
      <w:pPr>
        <w:ind w:left="708" w:firstLine="708"/>
        <w:jc w:val="left"/>
        <w:rPr>
          <w:b w:val="0"/>
          <w:bCs w:val="0"/>
          <w:vertAlign w:val="baseline"/>
        </w:rPr>
      </w:pPr>
      <w:r w:rsidDel="00000000" w:rsidR="00000000" w:rsidRPr="00000000">
        <w:rPr>
          <w:b w:val="1"/>
          <w:bCs w:val="1"/>
          <w:vertAlign w:val="baseline"/>
          <w:rtl w:val="0"/>
        </w:rPr>
        <w:t xml:space="preserve">      ЧЛЕН:…………………...……………....……………./ПЛАМЕН ЙОЦОВ/</w:t>
      </w:r>
      <w:r w:rsidDel="00000000" w:rsidR="00000000" w:rsidRPr="00000000">
        <w:rPr>
          <w:rtl w:val="0"/>
        </w:rPr>
      </w:r>
    </w:p>
    <w:p w:rsidR="00000000" w:rsidDel="00000000" w:rsidP="00000000" w:rsidRDefault="00000000" w:rsidRPr="00000000" w14:paraId="0000003D">
      <w:pPr>
        <w:ind w:firstLine="0"/>
        <w:jc w:val="left"/>
        <w:rPr>
          <w:u w:val="single"/>
          <w:vertAlign w:val="baseline"/>
        </w:rPr>
      </w:pPr>
      <w:r w:rsidDel="00000000" w:rsidR="00000000" w:rsidRPr="00000000">
        <w:rPr>
          <w:rtl w:val="0"/>
        </w:rPr>
      </w:r>
    </w:p>
    <w:p w:rsidR="00000000" w:rsidDel="00000000" w:rsidP="00000000" w:rsidRDefault="00000000" w:rsidRPr="00000000" w14:paraId="0000003E">
      <w:pPr>
        <w:ind w:firstLine="0"/>
        <w:jc w:val="left"/>
        <w:rPr>
          <w:u w:val="single"/>
          <w:vertAlign w:val="baseline"/>
        </w:rPr>
      </w:pPr>
      <w:r w:rsidDel="00000000" w:rsidR="00000000" w:rsidRPr="00000000">
        <w:rPr>
          <w:rtl w:val="0"/>
        </w:rPr>
      </w:r>
    </w:p>
    <w:p w:rsidR="00000000" w:rsidDel="00000000" w:rsidP="00000000" w:rsidRDefault="00000000" w:rsidRPr="00000000" w14:paraId="0000003F">
      <w:pPr>
        <w:ind w:firstLine="0"/>
        <w:jc w:val="left"/>
        <w:rPr>
          <w:u w:val="single"/>
          <w:vertAlign w:val="baseline"/>
        </w:rPr>
      </w:pPr>
      <w:r w:rsidDel="00000000" w:rsidR="00000000" w:rsidRPr="00000000">
        <w:rPr>
          <w:rtl w:val="0"/>
        </w:rPr>
      </w:r>
    </w:p>
    <w:p w:rsidR="00000000" w:rsidDel="00000000" w:rsidP="00000000" w:rsidRDefault="00000000" w:rsidRPr="00000000" w14:paraId="00000040">
      <w:pPr>
        <w:ind w:firstLine="0"/>
        <w:jc w:val="left"/>
        <w:rPr>
          <w:u w:val="single"/>
          <w:vertAlign w:val="baseline"/>
        </w:rPr>
      </w:pPr>
      <w:r w:rsidDel="00000000" w:rsidR="00000000" w:rsidRPr="00000000">
        <w:rPr>
          <w:rtl w:val="0"/>
        </w:rPr>
      </w:r>
    </w:p>
    <w:p w:rsidR="00000000" w:rsidDel="00000000" w:rsidP="00000000" w:rsidRDefault="00000000" w:rsidRPr="00000000" w14:paraId="00000041">
      <w:pPr>
        <w:ind w:firstLine="0"/>
        <w:jc w:val="left"/>
        <w:rPr>
          <w:u w:val="single"/>
          <w:vertAlign w:val="baseline"/>
        </w:rPr>
      </w:pPr>
      <w:r w:rsidDel="00000000" w:rsidR="00000000" w:rsidRPr="00000000">
        <w:rPr>
          <w:u w:val="single"/>
          <w:vertAlign w:val="baseline"/>
          <w:rtl w:val="0"/>
        </w:rPr>
        <w:t xml:space="preserve">Отпечатано в два екземпляра.</w:t>
      </w:r>
    </w:p>
    <w:p w:rsidR="00000000" w:rsidDel="00000000" w:rsidP="00000000" w:rsidRDefault="00000000" w:rsidRPr="00000000" w14:paraId="00000042">
      <w:pPr>
        <w:ind w:firstLine="0"/>
        <w:jc w:val="left"/>
        <w:rPr>
          <w:vertAlign w:val="baseline"/>
        </w:rPr>
      </w:pPr>
      <w:r w:rsidDel="00000000" w:rsidR="00000000" w:rsidRPr="00000000">
        <w:rPr>
          <w:vertAlign w:val="baseline"/>
          <w:rtl w:val="0"/>
        </w:rPr>
        <w:t xml:space="preserve">Екз. № 1 – КПКОНПИ</w:t>
      </w:r>
    </w:p>
    <w:p w:rsidR="00000000" w:rsidDel="00000000" w:rsidP="00000000" w:rsidRDefault="00000000" w:rsidRPr="00000000" w14:paraId="00000043">
      <w:pPr>
        <w:ind w:firstLine="0"/>
        <w:jc w:val="left"/>
        <w:rPr>
          <w:vertAlign w:val="baseline"/>
        </w:rPr>
      </w:pPr>
      <w:r w:rsidDel="00000000" w:rsidR="00000000" w:rsidRPr="00000000">
        <w:rPr>
          <w:vertAlign w:val="baseline"/>
          <w:rtl w:val="0"/>
        </w:rPr>
        <w:t xml:space="preserve">Екз. № 2 – към преписката</w:t>
      </w:r>
    </w:p>
    <w:p w:rsidR="00000000" w:rsidDel="00000000" w:rsidP="00000000" w:rsidRDefault="00000000" w:rsidRPr="00000000" w14:paraId="00000044">
      <w:pPr>
        <w:ind w:firstLine="0"/>
        <w:jc w:val="left"/>
        <w:rPr>
          <w:vertAlign w:val="baseline"/>
        </w:rPr>
      </w:pPr>
      <w:r w:rsidDel="00000000" w:rsidR="00000000" w:rsidRPr="00000000">
        <w:rPr>
          <w:rtl w:val="0"/>
        </w:rPr>
      </w:r>
    </w:p>
    <w:tbl>
      <w:tblPr>
        <w:tblStyle w:val="Table1"/>
        <w:tblW w:w="914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526"/>
        <w:gridCol w:w="1701"/>
        <w:gridCol w:w="2520"/>
        <w:gridCol w:w="1307"/>
        <w:gridCol w:w="2095"/>
        <w:tblGridChange w:id="0">
          <w:tblGrid>
            <w:gridCol w:w="1526"/>
            <w:gridCol w:w="1701"/>
            <w:gridCol w:w="2520"/>
            <w:gridCol w:w="1307"/>
            <w:gridCol w:w="209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5">
            <w:pPr>
              <w:spacing w:line="360" w:lineRule="auto"/>
              <w:ind w:firstLine="0"/>
              <w:jc w:val="left"/>
              <w:rPr>
                <w:b w:val="0"/>
                <w:bCs w:val="0"/>
                <w:i w:val="0"/>
                <w:iCs w:val="0"/>
                <w:sz w:val="16"/>
                <w:szCs w:val="16"/>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6">
            <w:pPr>
              <w:spacing w:line="360" w:lineRule="auto"/>
              <w:ind w:firstLine="0"/>
              <w:jc w:val="center"/>
              <w:rPr>
                <w:sz w:val="16"/>
                <w:szCs w:val="16"/>
                <w:vertAlign w:val="baseline"/>
              </w:rPr>
            </w:pPr>
            <w:r w:rsidDel="00000000" w:rsidR="00000000" w:rsidRPr="00000000">
              <w:rPr>
                <w:sz w:val="16"/>
                <w:szCs w:val="16"/>
                <w:vertAlign w:val="baseline"/>
                <w:rtl w:val="0"/>
              </w:rPr>
              <w:t xml:space="preserve">ИМЕ, ФАМИЛИЯ</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7">
            <w:pPr>
              <w:spacing w:line="360" w:lineRule="auto"/>
              <w:ind w:firstLine="0"/>
              <w:jc w:val="center"/>
              <w:rPr>
                <w:sz w:val="16"/>
                <w:szCs w:val="16"/>
                <w:vertAlign w:val="baseline"/>
              </w:rPr>
            </w:pPr>
            <w:r w:rsidDel="00000000" w:rsidR="00000000" w:rsidRPr="00000000">
              <w:rPr>
                <w:sz w:val="16"/>
                <w:szCs w:val="16"/>
                <w:vertAlign w:val="baseline"/>
                <w:rtl w:val="0"/>
              </w:rPr>
              <w:t xml:space="preserve">ДЛЪЖНОСТ/ДИРЕКЦИЯ</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8">
            <w:pPr>
              <w:spacing w:line="360" w:lineRule="auto"/>
              <w:ind w:firstLine="0"/>
              <w:jc w:val="center"/>
              <w:rPr>
                <w:sz w:val="16"/>
                <w:szCs w:val="16"/>
                <w:vertAlign w:val="baseline"/>
              </w:rPr>
            </w:pPr>
            <w:r w:rsidDel="00000000" w:rsidR="00000000" w:rsidRPr="00000000">
              <w:rPr>
                <w:sz w:val="16"/>
                <w:szCs w:val="16"/>
                <w:vertAlign w:val="baseline"/>
                <w:rtl w:val="0"/>
              </w:rPr>
              <w:t xml:space="preserve">ДАТА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9">
            <w:pPr>
              <w:spacing w:line="360" w:lineRule="auto"/>
              <w:ind w:firstLine="0"/>
              <w:jc w:val="center"/>
              <w:rPr>
                <w:sz w:val="16"/>
                <w:szCs w:val="16"/>
                <w:vertAlign w:val="baseline"/>
              </w:rPr>
            </w:pPr>
            <w:r w:rsidDel="00000000" w:rsidR="00000000" w:rsidRPr="00000000">
              <w:rPr>
                <w:sz w:val="16"/>
                <w:szCs w:val="16"/>
                <w:vertAlign w:val="baseline"/>
                <w:rtl w:val="0"/>
              </w:rPr>
              <w:t xml:space="preserve">ПОДПИС</w:t>
            </w:r>
          </w:p>
        </w:tc>
      </w:tr>
      <w:tr>
        <w:trPr>
          <w:cantSplit w:val="0"/>
          <w:trHeight w:val="350"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A">
            <w:pPr>
              <w:spacing w:line="360" w:lineRule="auto"/>
              <w:ind w:firstLine="0"/>
              <w:jc w:val="left"/>
              <w:rPr>
                <w:sz w:val="16"/>
                <w:szCs w:val="16"/>
                <w:vertAlign w:val="baseline"/>
              </w:rPr>
            </w:pPr>
            <w:r w:rsidDel="00000000" w:rsidR="00000000" w:rsidRPr="00000000">
              <w:rPr>
                <w:b w:val="1"/>
                <w:bCs w:val="1"/>
                <w:i w:val="1"/>
                <w:iCs w:val="1"/>
                <w:sz w:val="16"/>
                <w:szCs w:val="16"/>
                <w:vertAlign w:val="baseline"/>
                <w:rtl w:val="0"/>
              </w:rPr>
              <w:t xml:space="preserve">ИЗГОТВИЛ:</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B">
            <w:pPr>
              <w:spacing w:line="360" w:lineRule="auto"/>
              <w:ind w:firstLine="0"/>
              <w:jc w:val="left"/>
              <w:rPr>
                <w:sz w:val="16"/>
                <w:szCs w:val="16"/>
                <w:vertAlign w:val="baseline"/>
              </w:rPr>
            </w:pPr>
            <w:r w:rsidDel="00000000" w:rsidR="00000000" w:rsidRPr="00000000">
              <w:rPr>
                <w:sz w:val="16"/>
                <w:szCs w:val="16"/>
                <w:vertAlign w:val="baseline"/>
                <w:rtl w:val="0"/>
              </w:rPr>
              <w:t xml:space="preserve">Катя Станчева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C">
            <w:pPr>
              <w:spacing w:line="360" w:lineRule="auto"/>
              <w:ind w:firstLine="0"/>
              <w:jc w:val="left"/>
              <w:rPr>
                <w:sz w:val="16"/>
                <w:szCs w:val="16"/>
                <w:vertAlign w:val="baseline"/>
              </w:rPr>
            </w:pPr>
            <w:r w:rsidDel="00000000" w:rsidR="00000000" w:rsidRPr="00000000">
              <w:rPr>
                <w:sz w:val="16"/>
                <w:szCs w:val="16"/>
                <w:vertAlign w:val="baseline"/>
                <w:rtl w:val="0"/>
              </w:rPr>
              <w:t xml:space="preserve">старши юрисконсулт в д-я КИ</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D">
            <w:pPr>
              <w:spacing w:line="360" w:lineRule="auto"/>
              <w:ind w:firstLine="0"/>
              <w:jc w:val="left"/>
              <w:rPr>
                <w:sz w:val="16"/>
                <w:szCs w:val="16"/>
                <w:vertAlign w:val="baseline"/>
              </w:rPr>
            </w:pPr>
            <w:r w:rsidDel="00000000" w:rsidR="00000000" w:rsidRPr="00000000">
              <w:rPr>
                <w:sz w:val="16"/>
                <w:szCs w:val="16"/>
                <w:vertAlign w:val="baseline"/>
                <w:rtl w:val="0"/>
              </w:rPr>
              <w:t xml:space="preserve">24.08.2022 г.</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E">
            <w:pPr>
              <w:spacing w:line="360" w:lineRule="auto"/>
              <w:ind w:firstLine="0"/>
              <w:jc w:val="left"/>
              <w:rPr>
                <w:sz w:val="16"/>
                <w:szCs w:val="16"/>
                <w:vertAlign w:val="baseline"/>
              </w:rPr>
            </w:pPr>
            <w:r w:rsidDel="00000000" w:rsidR="00000000" w:rsidRPr="00000000">
              <w:rPr>
                <w:rtl w:val="0"/>
              </w:rPr>
            </w:r>
          </w:p>
        </w:tc>
      </w:tr>
      <w:tr>
        <w:trPr>
          <w:cantSplit w:val="0"/>
          <w:trHeight w:val="350"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F">
            <w:pPr>
              <w:spacing w:line="360" w:lineRule="auto"/>
              <w:ind w:firstLine="0"/>
              <w:jc w:val="left"/>
              <w:rPr>
                <w:b w:val="0"/>
                <w:bCs w:val="0"/>
                <w:i w:val="0"/>
                <w:iCs w:val="0"/>
                <w:sz w:val="16"/>
                <w:szCs w:val="16"/>
                <w:vertAlign w:val="baseline"/>
              </w:rPr>
            </w:pPr>
            <w:r w:rsidDel="00000000" w:rsidR="00000000" w:rsidRPr="00000000">
              <w:rPr>
                <w:b w:val="1"/>
                <w:bCs w:val="1"/>
                <w:i w:val="1"/>
                <w:iCs w:val="1"/>
                <w:sz w:val="16"/>
                <w:szCs w:val="16"/>
                <w:vertAlign w:val="baseline"/>
                <w:rtl w:val="0"/>
              </w:rPr>
              <w:t xml:space="preserve">СЪГЛАСУВАЛИ: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0">
            <w:pPr>
              <w:spacing w:line="360" w:lineRule="auto"/>
              <w:ind w:firstLine="0"/>
              <w:jc w:val="left"/>
              <w:rPr>
                <w:sz w:val="16"/>
                <w:szCs w:val="16"/>
                <w:vertAlign w:val="baseline"/>
              </w:rPr>
            </w:pPr>
            <w:r w:rsidDel="00000000" w:rsidR="00000000" w:rsidRPr="00000000">
              <w:rPr>
                <w:sz w:val="16"/>
                <w:szCs w:val="16"/>
                <w:vertAlign w:val="baseline"/>
                <w:rtl w:val="0"/>
              </w:rPr>
              <w:t xml:space="preserve">Лиляна Младенова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1">
            <w:pPr>
              <w:spacing w:line="360" w:lineRule="auto"/>
              <w:ind w:firstLine="0"/>
              <w:jc w:val="left"/>
              <w:rPr>
                <w:sz w:val="16"/>
                <w:szCs w:val="16"/>
                <w:vertAlign w:val="baseline"/>
              </w:rPr>
            </w:pPr>
            <w:r w:rsidDel="00000000" w:rsidR="00000000" w:rsidRPr="00000000">
              <w:rPr>
                <w:sz w:val="16"/>
                <w:szCs w:val="16"/>
                <w:vertAlign w:val="baseline"/>
                <w:rtl w:val="0"/>
              </w:rPr>
              <w:t xml:space="preserve">Началник отдел ПКИ в д-и КИ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2">
            <w:pPr>
              <w:spacing w:line="360" w:lineRule="auto"/>
              <w:ind w:firstLine="0"/>
              <w:jc w:val="left"/>
              <w:rPr>
                <w:sz w:val="16"/>
                <w:szCs w:val="16"/>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3">
            <w:pPr>
              <w:spacing w:line="360" w:lineRule="auto"/>
              <w:ind w:firstLine="0"/>
              <w:jc w:val="left"/>
              <w:rPr>
                <w:sz w:val="16"/>
                <w:szCs w:val="16"/>
                <w:vertAlign w:val="baseline"/>
              </w:rPr>
            </w:pPr>
            <w:r w:rsidDel="00000000" w:rsidR="00000000" w:rsidRPr="00000000">
              <w:rPr>
                <w:rtl w:val="0"/>
              </w:rPr>
            </w:r>
          </w:p>
        </w:tc>
      </w:tr>
      <w:tr>
        <w:trPr>
          <w:cantSplit w:val="0"/>
          <w:trHeight w:val="350"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4">
            <w:pPr>
              <w:spacing w:line="360" w:lineRule="auto"/>
              <w:ind w:firstLine="0"/>
              <w:jc w:val="left"/>
              <w:rPr>
                <w:sz w:val="16"/>
                <w:szCs w:val="16"/>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5">
            <w:pPr>
              <w:spacing w:line="360" w:lineRule="auto"/>
              <w:ind w:firstLine="0"/>
              <w:jc w:val="left"/>
              <w:rPr>
                <w:sz w:val="16"/>
                <w:szCs w:val="16"/>
                <w:vertAlign w:val="baseline"/>
              </w:rPr>
            </w:pPr>
            <w:r w:rsidDel="00000000" w:rsidR="00000000" w:rsidRPr="00000000">
              <w:rPr>
                <w:sz w:val="16"/>
                <w:szCs w:val="16"/>
                <w:vertAlign w:val="baseline"/>
                <w:rtl w:val="0"/>
              </w:rPr>
              <w:t xml:space="preserve">Красимира Мирчева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6">
            <w:pPr>
              <w:spacing w:line="360" w:lineRule="auto"/>
              <w:ind w:firstLine="0"/>
              <w:jc w:val="left"/>
              <w:rPr>
                <w:sz w:val="16"/>
                <w:szCs w:val="16"/>
                <w:vertAlign w:val="baseline"/>
              </w:rPr>
            </w:pPr>
            <w:r w:rsidDel="00000000" w:rsidR="00000000" w:rsidRPr="00000000">
              <w:rPr>
                <w:sz w:val="16"/>
                <w:szCs w:val="16"/>
                <w:vertAlign w:val="baseline"/>
                <w:rtl w:val="0"/>
              </w:rPr>
              <w:t xml:space="preserve">И.д. директор на д-я КИ</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7">
            <w:pPr>
              <w:spacing w:line="360" w:lineRule="auto"/>
              <w:ind w:firstLine="0"/>
              <w:jc w:val="left"/>
              <w:rPr>
                <w:sz w:val="16"/>
                <w:szCs w:val="16"/>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8">
            <w:pPr>
              <w:spacing w:line="360" w:lineRule="auto"/>
              <w:ind w:firstLine="0"/>
              <w:jc w:val="left"/>
              <w:rPr>
                <w:sz w:val="16"/>
                <w:szCs w:val="16"/>
                <w:vertAlign w:val="baseline"/>
              </w:rPr>
            </w:pPr>
            <w:r w:rsidDel="00000000" w:rsidR="00000000" w:rsidRPr="00000000">
              <w:rPr>
                <w:rtl w:val="0"/>
              </w:rPr>
            </w:r>
          </w:p>
        </w:tc>
      </w:tr>
    </w:tbl>
    <w:p w:rsidR="00000000" w:rsidDel="00000000" w:rsidP="00000000" w:rsidRDefault="00000000" w:rsidRPr="00000000" w14:paraId="00000059">
      <w:pPr>
        <w:ind w:firstLine="0"/>
        <w:jc w:val="left"/>
        <w:rPr>
          <w:vertAlign w:val="baseline"/>
        </w:rPr>
      </w:pPr>
      <w:r w:rsidDel="00000000" w:rsidR="00000000" w:rsidRPr="00000000">
        <w:rPr>
          <w:rtl w:val="0"/>
        </w:rPr>
      </w:r>
    </w:p>
    <w:sectPr>
      <w:headerReference r:id="rId6" w:type="first"/>
      <w:footerReference r:id="rId7" w:type="default"/>
      <w:pgSz w:h="15840" w:w="12240" w:orient="portrait"/>
      <w:pgMar w:bottom="1260" w:top="1134" w:left="1418" w:right="1134"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vertAlign w:val="baseline"/>
      </w:rPr>
    </w:pPr>
    <w:r w:rsidDel="00000000" w:rsidR="00000000" w:rsidRPr="00000000">
      <w:rPr>
        <w:rtl w:val="0"/>
      </w:rPr>
    </w:r>
  </w:p>
  <w:tbl>
    <w:tblPr>
      <w:tblStyle w:val="Table2"/>
      <w:tblW w:w="10599.0" w:type="dxa"/>
      <w:jc w:val="left"/>
      <w:tblInd w:w="-851.0" w:type="dxa"/>
      <w:tblLayout w:type="fixed"/>
      <w:tblLook w:val="0000"/>
    </w:tblPr>
    <w:tblGrid>
      <w:gridCol w:w="2235"/>
      <w:gridCol w:w="8364"/>
      <w:tblGridChange w:id="0">
        <w:tblGrid>
          <w:gridCol w:w="2235"/>
          <w:gridCol w:w="8364"/>
        </w:tblGrid>
      </w:tblGridChange>
    </w:tblGrid>
    <w:tr>
      <w:trPr>
        <w:cantSplit w:val="0"/>
        <w:tblHeader w:val="0"/>
      </w:trPr>
      <w:tc>
        <w:tcPr>
          <w:vAlign w:val="center"/>
        </w:tcPr>
        <w:p w:rsidR="00000000" w:rsidDel="00000000" w:rsidP="00000000" w:rsidRDefault="00000000" w:rsidRPr="00000000" w14:paraId="0000005B">
          <w:pPr>
            <w:tabs>
              <w:tab w:val="center" w:leader="none" w:pos="4153"/>
              <w:tab w:val="right" w:leader="none" w:pos="8306"/>
            </w:tabs>
            <w:spacing w:after="20" w:before="20" w:lineRule="auto"/>
            <w:ind w:left="-250" w:firstLine="108"/>
            <w:jc w:val="center"/>
            <w:rPr>
              <w:b w:val="0"/>
              <w:bCs w:val="0"/>
              <w:vertAlign w:val="baseline"/>
            </w:rPr>
          </w:pPr>
          <w:r w:rsidDel="00000000" w:rsidR="00000000" w:rsidRPr="00000000">
            <w:rPr>
              <w:b w:val="1"/>
              <w:bCs w:val="1"/>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5C">
          <w:pPr>
            <w:tabs>
              <w:tab w:val="center" w:leader="none" w:pos="4153"/>
              <w:tab w:val="right" w:leader="none" w:pos="8306"/>
            </w:tabs>
            <w:spacing w:after="20" w:before="20" w:lineRule="auto"/>
            <w:rPr>
              <w:b w:val="0"/>
              <w:bCs w:val="0"/>
              <w:vertAlign w:val="baseline"/>
            </w:rPr>
          </w:pPr>
          <w:r w:rsidDel="00000000" w:rsidR="00000000" w:rsidRPr="00000000">
            <w:rPr>
              <w:b w:val="1"/>
              <w:bCs w:val="1"/>
              <w:vertAlign w:val="baseline"/>
              <w:rtl w:val="0"/>
            </w:rPr>
            <w:t xml:space="preserve">                     Р Е П У Б Л И К А   Б Ъ Л Г А Р И Я</w:t>
          </w:r>
          <w:r w:rsidDel="00000000" w:rsidR="00000000" w:rsidRPr="00000000">
            <w:rPr>
              <w:rtl w:val="0"/>
            </w:rPr>
          </w:r>
        </w:p>
        <w:p w:rsidR="00000000" w:rsidDel="00000000" w:rsidP="00000000" w:rsidRDefault="00000000" w:rsidRPr="00000000" w14:paraId="0000005D">
          <w:pPr>
            <w:pBdr>
              <w:bottom w:color="000000" w:space="1" w:sz="6" w:val="single"/>
            </w:pBdr>
            <w:tabs>
              <w:tab w:val="center" w:leader="none" w:pos="4153"/>
              <w:tab w:val="right" w:leader="none" w:pos="8306"/>
            </w:tabs>
            <w:spacing w:after="20" w:before="20" w:lineRule="auto"/>
            <w:rPr>
              <w:b w:val="0"/>
              <w:bCs w:val="0"/>
              <w:vertAlign w:val="baseline"/>
            </w:rPr>
          </w:pPr>
          <w:r w:rsidDel="00000000" w:rsidR="00000000" w:rsidRPr="00000000">
            <w:rPr>
              <w:b w:val="1"/>
              <w:bCs w:val="1"/>
              <w:vertAlign w:val="baseline"/>
              <w:rtl w:val="0"/>
            </w:rPr>
            <w:t xml:space="preserve">   К О М И С И Я   З А   П Р О Т И В О Д Е Й С Т В И Е  Н А</w:t>
          </w:r>
          <w:r w:rsidDel="00000000" w:rsidR="00000000" w:rsidRPr="00000000">
            <w:rPr>
              <w:rtl w:val="0"/>
            </w:rPr>
          </w:r>
        </w:p>
        <w:p w:rsidR="00000000" w:rsidDel="00000000" w:rsidP="00000000" w:rsidRDefault="00000000" w:rsidRPr="00000000" w14:paraId="0000005E">
          <w:pPr>
            <w:pBdr>
              <w:bottom w:color="000000" w:space="1" w:sz="6" w:val="single"/>
            </w:pBdr>
            <w:tabs>
              <w:tab w:val="center" w:leader="none" w:pos="4153"/>
              <w:tab w:val="right" w:leader="none" w:pos="8306"/>
            </w:tabs>
            <w:spacing w:after="20" w:before="20" w:lineRule="auto"/>
            <w:ind w:firstLine="0"/>
            <w:jc w:val="center"/>
            <w:rPr>
              <w:b w:val="0"/>
              <w:bCs w:val="0"/>
              <w:vertAlign w:val="baseline"/>
            </w:rPr>
          </w:pPr>
          <w:r w:rsidDel="00000000" w:rsidR="00000000" w:rsidRPr="00000000">
            <w:rPr>
              <w:b w:val="1"/>
              <w:bCs w:val="1"/>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5F">
          <w:pPr>
            <w:tabs>
              <w:tab w:val="center" w:leader="none" w:pos="4153"/>
              <w:tab w:val="right" w:leader="none" w:pos="8306"/>
            </w:tabs>
            <w:ind w:firstLine="0"/>
            <w:rPr>
              <w:b w:val="0"/>
              <w:bCs w:val="0"/>
              <w:u w:val="single"/>
              <w:vertAlign w:val="baseline"/>
            </w:rPr>
          </w:pPr>
          <w:r w:rsidDel="00000000" w:rsidR="00000000" w:rsidRPr="00000000">
            <w:rPr>
              <w:b w:val="1"/>
              <w:bCs w:val="1"/>
              <w:i w:val="1"/>
              <w:iCs w:val="1"/>
              <w:sz w:val="20"/>
              <w:szCs w:val="20"/>
              <w:vertAlign w:val="baseline"/>
              <w:rtl w:val="0"/>
            </w:rPr>
            <w:t xml:space="preserve">     София 1000, пл. "Света Неделя" №6,  тел: (+359 2)  9401 444 , факс: (+359 2) 9401 595</w:t>
          </w:r>
          <w:r w:rsidDel="00000000" w:rsidR="00000000" w:rsidRPr="00000000">
            <w:rPr>
              <w:rtl w:val="0"/>
            </w:rPr>
          </w:r>
        </w:p>
      </w:tc>
    </w:tr>
  </w:tbl>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61">
    <w:pPr>
      <w:rP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ind w:firstLine="72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