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РС-144-25-054</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09.06.2025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426"/>
        </w:tabs>
        <w:ind w:firstLine="709"/>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09"/>
        <w:jc w:val="both"/>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C">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КИ-077/10.03.2025 г. на Комисия за противодействие на корупцията (КПК) по сигнал с рег. № С-144/25.02.2025 г.</w:t>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Камбер Гочев - общински съветник в Общински съвет К., мандат 2023 – 2027 г.</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че Камбер Гочев е присъствал на заседание на ОбС К., проведено на 31.01.2025 г. и е гласувал по т. 9 от дневния ред за приемане на Решение № 125 от Протокол № 16/31.01.2025 г. на Общински съвет К., с което кметът на община К. е упълномощен да възложи чрез заповед изпълнението на услугата „Иновативни здравно–социални услуги“ на Дирекция „Специализирана администрация“ при община К. по процедура чрез директно предоставяне на безвъзмездна  финансова помощ BG05SFPR002-2.012 „Иновативни здравно–социални услуги“, финансирана по програма „Развитие на човешките ресурси“ 2021-2027, съфинансирано от Европейския съюз. Твърди се, че проектът „Иновативни здравно–социални услуги“ е проект, свързан с продължение на предходен проект „Грижа в дома в Община К.“, чийто ръководител е бащата на Гочев – А. М. К.</w:t>
      </w:r>
    </w:p>
    <w:p w:rsidR="00000000" w:rsidDel="00000000" w:rsidP="00000000" w:rsidRDefault="00000000" w:rsidRPr="00000000" w14:paraId="0000000F">
      <w:pPr>
        <w:tabs>
          <w:tab w:val="left" w:leader="none" w:pos="709"/>
          <w:tab w:val="left" w:leader="none" w:pos="3528"/>
        </w:tabs>
        <w:jc w:val="both"/>
        <w:rPr>
          <w:vertAlign w:val="baseline"/>
        </w:rPr>
      </w:pPr>
      <w:r w:rsidDel="00000000" w:rsidR="00000000" w:rsidRPr="00000000">
        <w:rPr>
          <w:vertAlign w:val="baseline"/>
          <w:rtl w:val="0"/>
        </w:rPr>
        <w:tab/>
        <w:t xml:space="preserve">От председателя на Постоянната комисия за противодействие на корупцията при Общински съвет К. са изискани и с писмо с вх.№ КПК-1101-2/31.03.2025 г. на КПК са представени: клетвен лист на Камбер Гочев от 08.11.2023 г., Заповед № 81/03.02.2025 г. на кмета на Община К., Административен договор за предоставяне на безвъзмездна финансова помощ Програма „Развитие на човешките ресурси“ за изпълнение на услугата „Иновативно здравно-социални услуги“ по процедура BG05SFPR002-2.012, сключен между Министерство на труда и социалната политика и Община К. и Трудов договор № 09/02.06.2014 г., сключен между кмета на Община К. и А. М. К. за заемане на длъжността „директор“ на Общинско предприятие „Социални услуги“ гр. К.</w:t>
      </w:r>
    </w:p>
    <w:p w:rsidR="00000000" w:rsidDel="00000000" w:rsidP="00000000" w:rsidRDefault="00000000" w:rsidRPr="00000000" w14:paraId="00000010">
      <w:pPr>
        <w:tabs>
          <w:tab w:val="left" w:leader="none" w:pos="709"/>
          <w:tab w:val="left" w:leader="none" w:pos="3528"/>
        </w:tabs>
        <w:jc w:val="both"/>
        <w:rPr>
          <w:vertAlign w:val="baseline"/>
        </w:rPr>
      </w:pPr>
      <w:r w:rsidDel="00000000" w:rsidR="00000000" w:rsidRPr="00000000">
        <w:rPr>
          <w:vertAlign w:val="baseline"/>
          <w:rtl w:val="0"/>
        </w:rPr>
        <w:tab/>
        <w:t xml:space="preserve">От председателя на ПК за противодействие на корупцията при Общински съвет К. са изискани и с писмо с вх.№ КПК-1101-5/23.05.2025 г. на КПК са представени: Докладна записка с вх. № УД-01-09-4/20.01.2025 г. на Общински съвет К. относно: Възлагане изпълнението на обществена услуга „Иновативно здравно-социални услуги“ , съгласно процедура чрез директно предоставяне на безвъзмездна финансова помощ BG05SFPR002-2.012 „Иновативно здравно-социални услуги“, финансирана по програма „Развитие на човешките ресурси“ 2021-2027 г., съфинансирана от Европейския съюз и Решение и Препис извлечение от Протокол № 16 от проведено заседание на Общински съвет К. на 31.01.2025 г.</w:t>
      </w:r>
    </w:p>
    <w:p w:rsidR="00000000" w:rsidDel="00000000" w:rsidP="00000000" w:rsidRDefault="00000000" w:rsidRPr="00000000" w14:paraId="00000011">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е извършена справка в Регистър НБД „Население.</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Камбер Гочев е избран за общински съветник в Общински съвет К., мандат 2023 – 2027 г. и е положил клетва на 08.11.2023 г.</w:t>
      </w:r>
    </w:p>
    <w:p w:rsidR="00000000" w:rsidDel="00000000" w:rsidP="00000000" w:rsidRDefault="00000000" w:rsidRPr="00000000" w14:paraId="00000017">
      <w:pPr>
        <w:tabs>
          <w:tab w:val="left" w:leader="none" w:pos="709"/>
          <w:tab w:val="left" w:leader="none" w:pos="3528"/>
        </w:tabs>
        <w:jc w:val="both"/>
        <w:rPr>
          <w:vertAlign w:val="baseline"/>
        </w:rPr>
      </w:pPr>
      <w:r w:rsidDel="00000000" w:rsidR="00000000" w:rsidRPr="00000000">
        <w:rPr>
          <w:vertAlign w:val="baseline"/>
          <w:rtl w:val="0"/>
        </w:rPr>
        <w:tab/>
        <w:t xml:space="preserve">А. М. К. заема длъжността „директор“ на Общинско предприятие „Социални услуги“ гр. К. по силата на трудов договор № 09/02.06.2014 г., сключен  на основание чл. 68, ал. 1 т. 4 от КТ с кмета на Община Кубрат, считано от 02.06.2014 г.</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 справка в Регистър НБД „Население“ се установява, че Камбер Гочев е син на А. М. К.</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Докладна записка с вх. № УД-01-09-4/20.01.2025 г. на Общински съвет К. относно: Възлагане изпълнението на обществена услуга „Иновативно здравно-социални услуги“, съгласно процедура чрез директно предоставяне на безвъзмездна финансова помощ BG05SFPR002-2.012 „Иновативно здравно-социални услуги“, финансирана по програма „Развитие на човешките ресурси“ 2021-2027 г., съфинансирана от Европейския съюз, кметът на Община К. А. Н. предлага на Общинския съвет да упълномощи кмета на Община К., да възложи чрез заповед изпълнението на услугата „Иновативно здравно-социални услуги“ по процедура чрез директно предоставяне на безвъзмездна финансова помощ BG05SFPR002-2.012 „Иновативно здравно-социални услуги“, финансирана по програма „Развитие на човешките ресурси“ 2021-2027 г., съфинансирана от Европейския съюз, да упълномощи кмета на Община К. да извърши всички последващи правни и фактически действия за изпълнение на решението и да даде съгласие финансираните иновативно здравно-социални услуги по процедурата, да се ползват от потребителите без заплащане на такса.</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 125 от Протокол № 16/31.01.2025 г., на основание чл. 21, ал. 1, т. 7 и т. 23 от ЗМСМА и чл. 60 от АПК, Общински съвет К. упълномощава кмета на Община К., да възложи чрез Заповед, изпълнението на услугата „Иновативни здравно–социални услуги“ по процедура чрез директно предоставяне на безвъзмездна финансова помощ BG05SFPR002-2.012 „Иновативни здравно–социални услуги“, финансира по програма „Развитие на човешките ресурси“ 2021-2027, съфинансирано от Европейския съюз на Дирекция „Специализирана администрация“ при Община К. Упълномощава кмета на Община К. да извърши всички последващи правни и фактически действия за изпълнението на решението. Дава съгласие финансираните иновативни здравно-социални услуги по процедура чрез директно предоставяне на безвъзмездна финансова помощ BG05SFPR002-2.012 „Иновативни здравно–социални услуги“, финансирана по програма „Развитие на човешките ресурси“ 2021-2027, съфинансирано от Европейския съюз, да се ползват от потребителите без заплащане на такса и допуска предварителното му изпълнение.</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Решението е прието с 15 гласа „За“ и 5 гласа „Против“ от общо двадесет общински съветници. Видно от поименното гласуване на Решение № 125 от Протокол № 16/31.01.2025 г. на Общински съвет К. общинският съветник Камбер Гочев е гласувал „За“ приемането му.</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81/03.02.2025 г., на основание чл. 44, ал. 2 от ЗМСМА, Решение ЕК от 20.12.2011 г. относно прилагането на чл. 105, § 2 от Договора за функционирането на Европейския съюз, Решение № 125 от Протокол № 16/31.01.2025 г. на Общински съвет К. и във връзка с реализацията на Проект „Иновативни здравно–социални услуги в Община К.“ по процедура чрез директно предоставяне на безвъзмездна финансова помощ BG05SFPR002-2.012 „Иновативни здравно–социални услуги“, финансирана по програма „Развитие на човешките ресурси“ 2021-2027, съфинансирано от Европейския съюз, кметът на Община К. А. Н. възлага на Дирекция „Специализирана администрация“ при Община К., в качеството на Доставчик да изпълнява дейността по оценка на нуждите и подбор на лицата, които да получават грижа в дома, сключване на договори с ползвателите на услугата, доставка на храни и лекарства на потребителите, супервизия и транспорт на персонала и др.</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чл. 9, ал. 2 от Заповедта се определя Екип за организация и управление на Проекта, с ръководител на проекта – А. М. К. и счетоводител на проекта Н. А. П. да осъществяват контрол на компенсацията и механизмът за възстановяване на суми. Заповедта влиза в сила от 01.02.2025 г. и е със срок на валидност до 01.02.2027 г. – срокът за предоставяне на услугата.</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25.03.2025 г. между Министерство на труда и социалната политика, представлявано от Ц. С. в качеството му на ръководител на управляващия орган на Програма „Развитие на човешките ресурси“ 2021 – 2027 г. – Управляващ орган и Община К., представлявана от А. Н. – кмет „Конферентен бенефициент“ е сключен Административен договор за предоставяне на безвъзмездна финансова помощ Програма „Развитие на човешките ресурси“ 2021 – 2027 г., процедура чрез директно предоставяне BG05SFPR002-2.012 „Иновативни здравно-социални услуги“, с регистрационен номер на договора BG05SFPR002.-2.012-0008-C01.</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2.1 от Договора Ръководителят на управляващия орган предоставя на Конкретния бенефициент, безвъзмездна финансова помощ в максимален размер до 551 278,27 лв. по Програма „Развитие на човешките ресурси“ 2021-2027, приоритет 2 „Социално включване и равни възможности“ процедура BG05SFPR002-2.012 „Иновативни здравно–социални услуги“ за изпълнение на проект BG05SFPR002-2.012-0008 Иновативни здравно-социални услуги в Община К. Изпълнението на дейностите по договора започват от 01.01.2025 г., като разходите за изпълнение на дейностите са допустими от 01.12.2024 г.</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w:t>
      </w:r>
      <w:r w:rsidDel="00000000" w:rsidR="00000000" w:rsidRPr="00000000">
        <w:rPr>
          <w:vertAlign w:val="baseline"/>
          <w:rtl w:val="0"/>
        </w:rPr>
        <w:t xml:space="preserve">на </w:t>
      </w:r>
      <w:r w:rsidDel="00000000" w:rsidR="00000000" w:rsidRPr="00000000">
        <w:rPr>
          <w:color w:val="000000"/>
          <w:vertAlign w:val="baseline"/>
          <w:rtl w:val="0"/>
        </w:rPr>
        <w:t xml:space="preserve">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Камбер Гочев, в качеството си на общински съветник е лице, заемащо публична длъжност по смисъла на чл. 6, ал. 1, т. 32 от ЗПК.</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б. „а“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sz w:val="28"/>
          <w:szCs w:val="28"/>
          <w:vertAlign w:val="baseline"/>
          <w:rtl w:val="0"/>
        </w:rPr>
        <w:tab/>
      </w:r>
      <w:r w:rsidDel="00000000" w:rsidR="00000000" w:rsidRPr="00000000">
        <w:rPr>
          <w:color w:val="000000"/>
          <w:vertAlign w:val="baseline"/>
          <w:rtl w:val="0"/>
        </w:rPr>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Камбер Гочев е син на </w:t>
      </w:r>
      <w:r w:rsidDel="00000000" w:rsidR="00000000" w:rsidRPr="00000000">
        <w:rPr>
          <w:color w:val="000000"/>
          <w:vertAlign w:val="baseline"/>
          <w:rtl w:val="0"/>
        </w:rPr>
        <w:t xml:space="preserve">А. М. К.</w:t>
      </w:r>
      <w:r w:rsidDel="00000000" w:rsidR="00000000" w:rsidRPr="00000000">
        <w:rPr>
          <w:vertAlign w:val="baseline"/>
          <w:rtl w:val="0"/>
        </w:rPr>
        <w:t xml:space="preserve"> обуславя свързаност помежду им по смисъла </w:t>
      </w:r>
      <w:r w:rsidDel="00000000" w:rsidR="00000000" w:rsidRPr="00000000">
        <w:rPr>
          <w:color w:val="000000"/>
          <w:vertAlign w:val="baseline"/>
          <w:rtl w:val="0"/>
        </w:rPr>
        <w:t xml:space="preserve">на § 1, т. 9, б. „а“ от ДР на ЗПК</w:t>
      </w:r>
      <w:r w:rsidDel="00000000" w:rsidR="00000000" w:rsidRPr="00000000">
        <w:rPr>
          <w:vertAlign w:val="baseline"/>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 изпълнение на правомощията, произтичащи от разпоредбата на чл. 33, ал. 1, т. 3 от ЗМСМА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21, ал. 1, т. 23 от ЗМСМА общинският съвет решава и други въпроси от местно значение, които не са от изключителната компетентност на други органи.</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е установено, че Камбер Гочев, в качеството си на общински съветник в Общински съвет К. в изпълнение на правомощията си е участвал в гласуването и е гласувал „ЗА“ приемане на Решение № 125 от Протокол № 16/31.01.2025 г., с което Общинският съвет упълномощава кмета на Община К., да възложи чрез Заповед, изпълнението на услугата „Иновативни здравно–социални услуги“ по процедура чрез директно предоставяне на безвъзмездна финансова помощ BG05SFPR002-2.012 „Иновативни здравно–социални услуги“, финансирана по програма „Развитие на човешките ресурси“ 2021-2027, съфинансирано от Европейския съюз на Дирекция „Специализирана администрация“ при Община К. и дава съгласие финансираните иновативни здравно-социални услуги по процедурата, да се ползват от потребителите без заплащане на такса и допуска предварителното му изпълнение.</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разпоредбата на чл. 44, ал. 2 от ЗМСМА в изпълнение на своите правомощия кметът на общината издава заповеди.</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хода на производството е установено, че Алкин Неби, в качеството си на кмет на Община К., в изпълнение на Решение № 125 от Протокол № 16/31.01.2025 г. Общински съвет Кубрат е издал Заповед № 81/03.02.2025 г. във връзка с реализацията на Проект „Иновативни здравно–социални услуги в Община К.“ по процедура чрез директно предоставяне на безвъзмездна финансова помощ BG05SFPR002-2.012 „Иновативни здравно–социални услуги“, финансирана по програма „Развитие на човешките ресурси“ 2021-2027, съфинансирано от Европейския съюз, с която възлага на Дирекция „Специализирана администрация“ при Община К., в качеството на Доставчик да изпълнява дейността по оценка на нуждите и подбор на лицата, които да получават грижа в дома, сключване на договори с ползвателите на услугата, доставка на храни и лекарства на потребителите, супервизия и транспорт на персонала и  определя Екип за организация и управление на Проекта, с ръководител на проекта – А. М. К.</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Обстоятелството, че с Докладна записка с вх. № УД-01-09-4/20.01.2025 г. на Общински съвет К. относно: Възлагане изпълнението на обществена услуга „Иновативно здравно-социални услуги“, кметът на Община К. е направил предложение до общинския съвет да му бъде възложено издаването на заповед, с която да възложи на Дирекция „Специализирана администрация“ при Община К. изпълнението на услугата „Иновативни здравно–социални услуги, като същата не съдържа данни за лицата участващи в</w:t>
      </w:r>
      <w:r w:rsidDel="00000000" w:rsidR="00000000" w:rsidRPr="00000000">
        <w:rPr>
          <w:vertAlign w:val="baseline"/>
          <w:rtl w:val="0"/>
        </w:rPr>
        <w:t xml:space="preserve"> </w:t>
      </w:r>
      <w:r w:rsidDel="00000000" w:rsidR="00000000" w:rsidRPr="00000000">
        <w:rPr>
          <w:color w:val="000000"/>
          <w:vertAlign w:val="baseline"/>
          <w:rtl w:val="0"/>
        </w:rPr>
        <w:t xml:space="preserve">екипа за организация и управление на Проекта, а същите са определени с последваща заповед, а именно Заповед № 81/03.02.2025 г. изключва частния интерес на Камбер Гочев, в качеството му на общински съветник в Общински съвет К. при гласуването на Решение № 125 от Протокол № 16/31.01.2025 г. Общински съвет К.</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Предвид изложеното, се налага извода, че при гласуването на Решение № 125 от Протокол № 16/31.01.2025 г. Общински съвет К.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Камбер Гочев, в качеството му на общински съветник в Общински съвет</w:t>
      </w:r>
      <w:r w:rsidDel="00000000" w:rsidR="00000000" w:rsidRPr="00000000">
        <w:rPr>
          <w:color w:val="000000"/>
          <w:vertAlign w:val="baseline"/>
          <w:rtl w:val="0"/>
        </w:rPr>
        <w:t xml:space="preserve"> К.</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Липсата на частен интерес на лицето, заемащо публична длъжност при упражняване на правомощията или задълженията му по служба по конкретен повод, изключва наличието на нарушение на разпоредбите на Глава VIII, Раздел II от ЗПК.</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Комисията е направила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липсата на нарушение на разпоредбите на Глава Осма, Раздел II от ЗПК, съответно до конфликт на интереси, по отношение на Камбер Гочев, в качеството му на общински съветник в Общински съвет К. и лице заемащо публична длъжност по смисъла на  чл. 6, ал. 1, т. 32 от ЗПК.</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color w:val="000000"/>
          <w:vertAlign w:val="baseline"/>
          <w:rtl w:val="0"/>
        </w:rPr>
        <w:tab/>
        <w:t xml:space="preserve">НЕ УСТАНОВЯВА </w:t>
      </w:r>
      <w:r w:rsidDel="00000000" w:rsidR="00000000" w:rsidRPr="00000000">
        <w:rPr>
          <w:color w:val="000000"/>
          <w:vertAlign w:val="baseline"/>
          <w:rtl w:val="0"/>
        </w:rPr>
        <w:t xml:space="preserve">конфликт на интереси по отношение на </w:t>
      </w:r>
      <w:r w:rsidDel="00000000" w:rsidR="00000000" w:rsidRPr="00000000">
        <w:rPr>
          <w:vertAlign w:val="baseline"/>
          <w:rtl w:val="0"/>
        </w:rPr>
        <w:t xml:space="preserve">Камбер Гочев</w:t>
      </w:r>
      <w:r w:rsidDel="00000000" w:rsidR="00000000" w:rsidRPr="00000000">
        <w:rPr>
          <w:color w:val="000000"/>
          <w:vertAlign w:val="baseline"/>
          <w:rtl w:val="0"/>
        </w:rPr>
        <w:t xml:space="preserve"> с ЕГН **********, общински съветник в Общински съвет К. и лице, заемащо публична длъжност по смисъла на чл. 6, ал. 1, т. 32 от ЗПК, за това, че е участвал в гласуването на Решение № 125 от Протокол № 16/31.01.2025 г. Общински съвет К., поради липса на частен интерес - негов или на свързано с него лице по смисъла на § 1, т. 9, б. „а“ от ДР на ЗПК.</w:t>
      </w:r>
      <w:r w:rsidDel="00000000" w:rsidR="00000000" w:rsidRPr="00000000">
        <w:rPr>
          <w:vertAlign w:val="baseline"/>
          <w:rtl w:val="0"/>
        </w:rPr>
        <w:tab/>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Препис от Решението да се изпрати на Окръжна прокуратура – Р.,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42">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3">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4">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5">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6">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7">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4B">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C">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E">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4F">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