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РС-138-25-074</w:t>
      </w:r>
      <w:r w:rsidDel="00000000" w:rsidR="00000000" w:rsidRPr="00000000">
        <w:rPr>
          <w:rtl w:val="0"/>
        </w:rPr>
      </w:r>
    </w:p>
    <w:p w:rsidR="00000000" w:rsidDel="00000000" w:rsidP="00000000" w:rsidRDefault="00000000" w:rsidRPr="00000000" w14:paraId="00000004">
      <w:pPr>
        <w:widowControl w:val="0"/>
        <w:ind w:firstLine="0"/>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04.08.2025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rPr>
          <w:b w:val="0"/>
          <w:bCs w:val="0"/>
          <w:vertAlign w:val="baseline"/>
        </w:rPr>
      </w:pP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Антоанета Г.ева – Цонкова</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C">
      <w:pPr>
        <w:ind w:firstLine="0"/>
        <w:rPr>
          <w:b w:val="0"/>
          <w:bCs w:val="0"/>
          <w:vertAlign w:val="baseline"/>
        </w:rPr>
      </w:pPr>
      <w:r w:rsidDel="00000000" w:rsidR="00000000" w:rsidRPr="00000000">
        <w:rPr>
          <w:rtl w:val="0"/>
        </w:rPr>
      </w:r>
    </w:p>
    <w:p w:rsidR="00000000" w:rsidDel="00000000" w:rsidP="00000000" w:rsidRDefault="00000000" w:rsidRPr="00000000" w14:paraId="0000000D">
      <w:pPr>
        <w:ind w:firstLine="0"/>
        <w:rPr>
          <w:b w:val="0"/>
          <w:bCs w:val="0"/>
          <w:vertAlign w:val="baseline"/>
        </w:rPr>
      </w:pPr>
      <w:r w:rsidDel="00000000" w:rsidR="00000000" w:rsidRPr="00000000">
        <w:rPr>
          <w:rtl w:val="0"/>
        </w:rPr>
      </w:r>
    </w:p>
    <w:p w:rsidR="00000000" w:rsidDel="00000000" w:rsidP="00000000" w:rsidRDefault="00000000" w:rsidRPr="00000000" w14:paraId="0000000E">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F">
      <w:pPr>
        <w:ind w:firstLine="0"/>
        <w:rPr>
          <w:b w:val="0"/>
          <w:bCs w:val="0"/>
          <w:vertAlign w:val="baseline"/>
        </w:rPr>
      </w:pPr>
      <w:r w:rsidDel="00000000" w:rsidR="00000000" w:rsidRPr="00000000">
        <w:rPr>
          <w:rtl w:val="0"/>
        </w:rPr>
      </w:r>
    </w:p>
    <w:p w:rsidR="00000000" w:rsidDel="00000000" w:rsidP="00000000" w:rsidRDefault="00000000" w:rsidRPr="00000000" w14:paraId="00000010">
      <w:pPr>
        <w:ind w:firstLine="0"/>
        <w:rPr>
          <w:b w:val="0"/>
          <w:bCs w:val="0"/>
          <w:vertAlign w:val="baseline"/>
        </w:rPr>
      </w:pPr>
      <w:r w:rsidDel="00000000" w:rsidR="00000000" w:rsidRPr="00000000">
        <w:rPr>
          <w:rtl w:val="0"/>
        </w:rPr>
      </w:r>
    </w:p>
    <w:p w:rsidR="00000000" w:rsidDel="00000000" w:rsidP="00000000" w:rsidRDefault="00000000" w:rsidRPr="00000000" w14:paraId="00000011">
      <w:pPr>
        <w:tabs>
          <w:tab w:val="left" w:leader="none" w:pos="426"/>
        </w:tabs>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КИ-071 от 27.02.2025 г. по сигнал с вх. № С-138/20.02.2025 година. </w:t>
      </w:r>
    </w:p>
    <w:p w:rsidR="00000000" w:rsidDel="00000000" w:rsidP="00000000" w:rsidRDefault="00000000" w:rsidRPr="00000000" w14:paraId="00000012">
      <w:pPr>
        <w:tabs>
          <w:tab w:val="left" w:leader="none" w:pos="426"/>
        </w:tabs>
        <w:rPr>
          <w:color w:val="000000"/>
          <w:vertAlign w:val="baseline"/>
        </w:rPr>
      </w:pPr>
      <w:r w:rsidDel="00000000" w:rsidR="00000000" w:rsidRPr="00000000">
        <w:rPr>
          <w:color w:val="000000"/>
          <w:vertAlign w:val="baseline"/>
          <w:rtl w:val="0"/>
        </w:rPr>
        <w:t xml:space="preserve">Производството е срещу Иван Кичев – кмет на община С., обл. Б..   </w:t>
      </w:r>
    </w:p>
    <w:p w:rsidR="00000000" w:rsidDel="00000000" w:rsidP="00000000" w:rsidRDefault="00000000" w:rsidRPr="00000000" w14:paraId="00000013">
      <w:pPr>
        <w:tabs>
          <w:tab w:val="left" w:leader="none" w:pos="426"/>
        </w:tabs>
        <w:ind w:right="1"/>
        <w:rPr>
          <w:color w:val="000000"/>
          <w:vertAlign w:val="baseline"/>
        </w:rPr>
      </w:pPr>
      <w:r w:rsidDel="00000000" w:rsidR="00000000" w:rsidRPr="00000000">
        <w:rPr>
          <w:color w:val="000000"/>
          <w:vertAlign w:val="baseline"/>
          <w:rtl w:val="0"/>
        </w:rPr>
        <w:t xml:space="preserve">В сигнала се твърди, че Иван Кичев е изготвил и подписал Докладна записка до Общинския съвет С. с вх. № 98-00-178/17.09.2024 г. и проект на решение, с която се предлага Общинският съвет да откаже закупуването на имот с № *** с обща площ от 572 кв. м., ведно с построена в него масивна жилищна сграда с площ от 63 кв. м. по плана на с. Д. и да даде съгласие същият да бъде продаден от съсобствениците Г. Д. Д., Д. И. К. и Д. И. К. на трето лице за сумата от 30 000 евро. Посочва се още, че собственици на имота са синът, дъщерята и бившата тъща на кмета. Твърди се, че това негово предложение би довело до облага за неговите роднини чрез продажбата на въпросния имот на трето лице. </w:t>
      </w:r>
    </w:p>
    <w:p w:rsidR="00000000" w:rsidDel="00000000" w:rsidP="00000000" w:rsidRDefault="00000000" w:rsidRPr="00000000" w14:paraId="00000014">
      <w:pPr>
        <w:rPr>
          <w:vertAlign w:val="baseline"/>
        </w:rPr>
      </w:pPr>
      <w:r w:rsidDel="00000000" w:rsidR="00000000" w:rsidRPr="00000000">
        <w:rPr>
          <w:vertAlign w:val="baseline"/>
          <w:rtl w:val="0"/>
        </w:rPr>
        <w:t xml:space="preserve">Във връзка с твърденията в сигнала Комисията е изискала и с писмо с вх. № КПК-1562-1/07.04.2025 г. от Председателя на ПК по ЗПК при Общински съвет С. (ОбС С.) е получила следните документи: Удостоверение №1 от Общинска избирателна комисия С. за избора на Иван Кичев за кмет на община С., клетвен лист на Кичев от 09.11.2023г., Докладна записка с изх. № 93-00-164/13.09.2024 г. / вх. № 98-00-178/17.09.2024 г. от инж. Иван Кичев, адресирана до ОбС С.; Заявление с рег. индекс № 94-00-3076/10.09.2024 г. от Г. Д. Д.; Нотариален акт № 45, т.1 , дело № 445 от 1999 г.; скица на поземлен имот с идентификатор *** от 04.04.2024 г.; Решение № 226 от заседание на Общински съвет С., проведено на 26.09.2024 г. по Протокол № 16; Протокол № 18 от заседание на Общинския съвет С., проведено на 04.12.2024 г. Питане от общински съветници до кмета на община С. с рег. № 97-00-115/25.11.2024 г. и   Отговор с рег. № 97-00-115/ 17.12.2024 г. във връзка с питане с вх. № 97-00-115/25.11.2024 г.  </w:t>
      </w:r>
    </w:p>
    <w:p w:rsidR="00000000" w:rsidDel="00000000" w:rsidP="00000000" w:rsidRDefault="00000000" w:rsidRPr="00000000" w14:paraId="00000015">
      <w:pPr>
        <w:rPr>
          <w:vertAlign w:val="baseline"/>
        </w:rPr>
      </w:pPr>
      <w:r w:rsidDel="00000000" w:rsidR="00000000" w:rsidRPr="00000000">
        <w:rPr>
          <w:vertAlign w:val="baseline"/>
          <w:rtl w:val="0"/>
        </w:rPr>
        <w:t xml:space="preserve">С писмо с вх. № КПК- 1773-4/ 12.05.2025 г. от кмета на община С. са получени: копие на Докладна записка с вх. № 98-00157/25.02.2000 г., придружена с копие от Протокол № 6 от заседание на ОбС С. и копие на Решение № 52/29.02.2000 г.; копие от Акт за частна общинска собственост (АЧОС) № 1039/03.01.2003 г.; копие на Докладна записка с вх. № 98-00-178/17.09.2024 г., придружена с копие от Протокол № 16 от заседание на ОбС С. и копие на Решение № 226 от 26.09.2024 г. и копие на скица на поземлен имот от 08.05.2024 г. </w:t>
      </w:r>
    </w:p>
    <w:p w:rsidR="00000000" w:rsidDel="00000000" w:rsidP="00000000" w:rsidRDefault="00000000" w:rsidRPr="00000000" w14:paraId="00000016">
      <w:pPr>
        <w:rPr>
          <w:vertAlign w:val="baseline"/>
        </w:rPr>
      </w:pPr>
      <w:r w:rsidDel="00000000" w:rsidR="00000000" w:rsidRPr="00000000">
        <w:rPr>
          <w:vertAlign w:val="baseline"/>
          <w:rtl w:val="0"/>
        </w:rPr>
        <w:t xml:space="preserve">В допълнение с писма с вх. № КПК-1773-5/ 12.05.2025 г. от Служба по вписванията С. са получени копия от следните документи: вписан акт № 3, т.1 н.д. № 4 /22.07.1994 г. за собственост, придобит по ЗСПЗЗ; вписан акт № 43, т.1, н.д. № 445, рег. 84/05.03.1999 г.; вписана Декларация за отказ от учредено право на ползване акт № 141, т.1, рег. 1838/30.09.2024 г.; вписан акт № 66, т.8, н.д. № 660, рег. 1839/30.09.2024 г. и вписан акт № 30, т.2 , н.д. 93, рег. 302/25.02.2025 г. </w:t>
      </w:r>
    </w:p>
    <w:p w:rsidR="00000000" w:rsidDel="00000000" w:rsidP="00000000" w:rsidRDefault="00000000" w:rsidRPr="00000000" w14:paraId="00000017">
      <w:pPr>
        <w:rPr>
          <w:vertAlign w:val="baseline"/>
        </w:rPr>
      </w:pPr>
      <w:r w:rsidDel="00000000" w:rsidR="00000000" w:rsidRPr="00000000">
        <w:rPr>
          <w:vertAlign w:val="baseline"/>
          <w:rtl w:val="0"/>
        </w:rPr>
        <w:t xml:space="preserve">Служебно са извършени справки в Имотен регистър, в правно-информационната система „Сиела“, в НБД „Население“ и на ел. страница на община С.. </w:t>
      </w:r>
    </w:p>
    <w:p w:rsidR="00000000" w:rsidDel="00000000" w:rsidP="00000000" w:rsidRDefault="00000000" w:rsidRPr="00000000" w14:paraId="00000018">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19">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09"/>
        <w:rPr>
          <w:vertAlign w:val="baseline"/>
        </w:rPr>
      </w:pPr>
      <w:r w:rsidDel="00000000" w:rsidR="00000000" w:rsidRPr="00000000">
        <w:rPr>
          <w:rtl w:val="0"/>
        </w:rPr>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Сигналът е подаден от лице с посочени три имена, адрес и е подписан.     </w:t>
      </w:r>
    </w:p>
    <w:p w:rsidR="00000000" w:rsidDel="00000000" w:rsidP="00000000" w:rsidRDefault="00000000" w:rsidRPr="00000000" w14:paraId="0000001C">
      <w:pPr>
        <w:ind w:firstLine="709"/>
        <w:rPr>
          <w:vertAlign w:val="baseline"/>
        </w:rPr>
      </w:pPr>
      <w:r w:rsidDel="00000000" w:rsidR="00000000" w:rsidRPr="00000000">
        <w:rPr>
          <w:color w:val="000000"/>
          <w:vertAlign w:val="baseline"/>
          <w:rtl w:val="0"/>
        </w:rPr>
        <w:t xml:space="preserve">Иван Кичев е избран </w:t>
      </w:r>
      <w:r w:rsidDel="00000000" w:rsidR="00000000" w:rsidRPr="00000000">
        <w:rPr>
          <w:vertAlign w:val="baseline"/>
          <w:rtl w:val="0"/>
        </w:rPr>
        <w:t xml:space="preserve">за кмет на община С. за мандат 2023-2027 г., съгласно Удостоверение № 1/05.11.2023 г. на ОИК община С. и встъпил като такъв на 09.11.2023 г., видно от клетвен лист от същата дата. </w:t>
      </w:r>
    </w:p>
    <w:p w:rsidR="00000000" w:rsidDel="00000000" w:rsidP="00000000" w:rsidRDefault="00000000" w:rsidRPr="00000000" w14:paraId="0000001D">
      <w:pPr>
        <w:ind w:firstLine="709"/>
        <w:rPr>
          <w:color w:val="000000"/>
          <w:vertAlign w:val="baseline"/>
        </w:rPr>
      </w:pPr>
      <w:r w:rsidDel="00000000" w:rsidR="00000000" w:rsidRPr="00000000">
        <w:rPr>
          <w:color w:val="000000"/>
          <w:vertAlign w:val="baseline"/>
          <w:rtl w:val="0"/>
        </w:rPr>
        <w:t xml:space="preserve">От справка в НБД „Население“ се установява, че Иван Кичев и Г. Д. Д. са били съпрузи до решение за развод от 21.04.2004 г. От брака си двамата имат две деца – Д. И. К. и Д. И. К. Родители на Г. Д. са Д. П. Д. и Г. Д., които имат още едно дете – син – Г. Д. Д.. От същата справка се установява, че Д. Г.Д. е починал, видно от Акт за смърт № 0074 от 18.03.2023 г.</w:t>
      </w:r>
    </w:p>
    <w:p w:rsidR="00000000" w:rsidDel="00000000" w:rsidP="00000000" w:rsidRDefault="00000000" w:rsidRPr="00000000" w14:paraId="0000001E">
      <w:pPr>
        <w:ind w:firstLine="709"/>
        <w:rPr>
          <w:color w:val="000000"/>
          <w:vertAlign w:val="baseline"/>
        </w:rPr>
      </w:pPr>
      <w:r w:rsidDel="00000000" w:rsidR="00000000" w:rsidRPr="00000000">
        <w:rPr>
          <w:color w:val="000000"/>
          <w:vertAlign w:val="baseline"/>
          <w:rtl w:val="0"/>
        </w:rPr>
        <w:t xml:space="preserve">От предоставените в производсвото доказателства се установява, че на 10.09.2024 г. в община С. е входирано Заявление от Г. Д. Д. с рег. № 94-00-3076/10.09.2024 г., с което същият заявява, че е в процес на продажба на притежавания от него имот, в който съсобственик на идеални части от 72/572 кв. м. е и общината. В изпълнение на изискването на чл. 33 от Закона за собствеността Д. предлага община С. да закупи неговия дял от имота за сумата от 30 000 евро. Въз основа така постъпилото заявление, кметът на община С. входира пред Общинския съвет С. Докладна записка с рег. № 98-00-178/17.09.2024 г. Предвид обстоятелството на съсобственост, а именно че община С. е собственик на 72/572 кв. м. идеална част от ПИ *** по плана на с. Д., а собственици на 500/572 кв. м. идеални части от имота и на масивна жилищна сграда с площ от 63 кв. м., намираща се в него, са Г. Д. Д., Д. И. К. и Д. И. К. , съсобствениците предлагат на община С. да закупи същия или да даде съгласие имотът да бъде продаден на трето лице за сумата от 30 000 евро. В тази връзка кметът предлага Общинският съвет С. да откаже закупуването на останалата част от имота и сградата върху него и да разреши продажбата му от собствениците на трето лице за сумата от 30 000 евро. В последствие на заседание на Общинския съвет С., проведено на 26.09.2024 г., на което присъства и кметът на общината, зам. – кметът, кметове и кметски наместници на населените места в общината и други представители от общинската администрация, с пълно единодушие Общинският съвет С. приема Решение № 226 по Протокол № 16, с което отказва да закупи дела на съсобствениците и дава съгласие имот с идентификатор *** с обща площ от 572 кв. м., ведно с построената в него масивна  жилищна сграда, да бъде продаден от собствениците Г. Д. Д., Д. И. К. и Д. И. К. на трето лице за сумата от 30 000 евро. На основание чл. 60, ал. 1, предл. 2 от Административнопроцесуалния кодекс ОбС С. допуска предварително изпълнение на Решението на ОбС С.. Видно от протокола преди процедурата по гласуване не са изразени мнения или изказвания.  </w:t>
      </w:r>
    </w:p>
    <w:p w:rsidR="00000000" w:rsidDel="00000000" w:rsidP="00000000" w:rsidRDefault="00000000" w:rsidRPr="00000000" w14:paraId="0000001F">
      <w:pPr>
        <w:ind w:firstLine="709"/>
        <w:rPr>
          <w:color w:val="000000"/>
          <w:vertAlign w:val="baseline"/>
        </w:rPr>
      </w:pPr>
      <w:r w:rsidDel="00000000" w:rsidR="00000000" w:rsidRPr="00000000">
        <w:rPr>
          <w:color w:val="000000"/>
          <w:vertAlign w:val="baseline"/>
          <w:rtl w:val="0"/>
        </w:rPr>
        <w:t xml:space="preserve">В производството се установява, че с констативен нотариален акт № 3, т. 1, д. № 4 от 1994 г. Д. Г.Д. и съпругата му Д. П. Д. са признати за собственици на недвижим имот, придобит по реда на Закона за собствеността и ползването на земеделските земи (ЗСПЗЗ) /отм./, с площ 500 кв. м. земеделска земя, находящ се в местността „****“, в землището на с. Д. при граници: изток – Н. Г., запад –път, север –К. Ч. и П. Р. и юг- пасище, ведно с построената в него масивна жилищна сграда и трайни насаждения. По силата на договор за дарение, вписан в Служба по вписвания –гр. С. от 05.03.1999 г. Д. Г. Д. и Д. П. Д. даряват на внуците си Д. И. К. и Д. И. К. чрез законния им представител Г. Д. К. 250/500 кв. м. земеделска земя и на сина си Г. Д. Д. 250/500 кв. м. земеделска земя от собствения си недвижим имот, а именно 500 кв. м. земеделска земя, находящ се в местността „****“, в землището на с. Д. при граници: изток – Н. Г. , запад –път, север –К. Ч. и П. Р. и юг- пасище, ведно с построената в него масивна жилищна сграда в следните части: ½ идеална част за Д. И. К. и Д. И. К. и ½ идеална част за Г. Д. Д.. В нотариалния акт е упоменато, че дарителите си запазват правото на пожизнено и безвъзмездно ползване на целия имот, а дарените нямат право да се разпореждат с имота без изричното писмено съгласие на дарителите. </w:t>
      </w:r>
    </w:p>
    <w:p w:rsidR="00000000" w:rsidDel="00000000" w:rsidP="00000000" w:rsidRDefault="00000000" w:rsidRPr="00000000" w14:paraId="00000020">
      <w:pPr>
        <w:ind w:firstLine="709"/>
        <w:rPr>
          <w:color w:val="000000"/>
          <w:vertAlign w:val="baseline"/>
        </w:rPr>
      </w:pPr>
      <w:r w:rsidDel="00000000" w:rsidR="00000000" w:rsidRPr="00000000">
        <w:rPr>
          <w:color w:val="000000"/>
          <w:vertAlign w:val="baseline"/>
          <w:rtl w:val="0"/>
        </w:rPr>
        <w:t xml:space="preserve">На основание чл. 2, ал. 1 т. 1 от Закона за общинската собственост, на 03.01.2003 г. е съставен Акт за частна общинска собственост № 1039, одобрен и подписан от тогавашния кмет на община С. Н. Н. , за имот с № 200008 по плана за земеразделяне на с. Д.. Съгласно акта общината е собственик на идеална част от 0,072 дка от имот № 200008 по плана за земеразделяне на с. Д., а целият имот е с площ от 0,572 дка, находящ се в местността „***“ в землището на с. Д.. Като съсобственици са записани Д. И. К., Д. И. К. и Г. Д. Д..  </w:t>
      </w:r>
    </w:p>
    <w:p w:rsidR="00000000" w:rsidDel="00000000" w:rsidP="00000000" w:rsidRDefault="00000000" w:rsidRPr="00000000" w14:paraId="00000021">
      <w:pPr>
        <w:ind w:firstLine="709"/>
        <w:rPr>
          <w:color w:val="000000"/>
          <w:vertAlign w:val="baseline"/>
        </w:rPr>
      </w:pPr>
      <w:r w:rsidDel="00000000" w:rsidR="00000000" w:rsidRPr="00000000">
        <w:rPr>
          <w:color w:val="000000"/>
          <w:vertAlign w:val="baseline"/>
          <w:rtl w:val="0"/>
        </w:rPr>
        <w:t xml:space="preserve">На 30.09.2024 г. е сключен договор за покупка –продажба на недвижим имот (НА № 194, т. 2, н.д. № 354 от 2024 г.), по силата на който Д. П. Д.а, като пълномощник на собствениците Д. И. К., Д. И. Кичев и Г. Д. Д. продава на Галя Димкова Г.ева 500/572 кв. м. идеални части от ПИ с идентификатор № *** по КККР на с. Д. (номер по предходен план 200008 ), с адрес на поземления имот – с. Д., местност „***“, целият с площ по кадастрална карта от 572 кв. м. с трайно предназначение на територията – урбанизирана, ведно с изградената в него сграда с идентификатор № ***.1 със застроена площ от 63 кв. м. за сумата от 35 000 евро. При издаването на акта са представени изискуемите документи, включително Декларация за отказ от право на ползване на Д. П. Д.а.            </w:t>
      </w:r>
    </w:p>
    <w:p w:rsidR="00000000" w:rsidDel="00000000" w:rsidP="00000000" w:rsidRDefault="00000000" w:rsidRPr="00000000" w14:paraId="00000022">
      <w:pPr>
        <w:ind w:firstLine="709"/>
        <w:rPr>
          <w:vertAlign w:val="baseline"/>
        </w:rPr>
      </w:pPr>
      <w:r w:rsidDel="00000000" w:rsidR="00000000" w:rsidRPr="00000000">
        <w:rPr>
          <w:rtl w:val="0"/>
        </w:rPr>
      </w:r>
    </w:p>
    <w:p w:rsidR="00000000" w:rsidDel="00000000" w:rsidP="00000000" w:rsidRDefault="00000000" w:rsidRPr="00000000" w14:paraId="00000023">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4">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25">
      <w:pPr>
        <w:ind w:right="-1"/>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6">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7">
      <w:pPr>
        <w:tabs>
          <w:tab w:val="left" w:leader="none" w:pos="709"/>
        </w:tabs>
        <w:ind w:right="49" w:firstLine="0"/>
        <w:rPr>
          <w:vertAlign w:val="baseline"/>
        </w:rPr>
      </w:pPr>
      <w:r w:rsidDel="00000000" w:rsidR="00000000" w:rsidRPr="00000000">
        <w:rPr>
          <w:i w:val="1"/>
          <w:iCs w:val="1"/>
          <w:vertAlign w:val="baseline"/>
          <w:rtl w:val="0"/>
        </w:rPr>
        <w:t xml:space="preserve">           </w:t>
      </w:r>
      <w:r w:rsidDel="00000000" w:rsidR="00000000" w:rsidRPr="00000000">
        <w:rPr>
          <w:vertAlign w:val="baseline"/>
          <w:rtl w:val="0"/>
        </w:rPr>
        <w:t xml:space="preserve">Иван Кичев в качеството му на кмет на община С. е лице, заемащо публична длъжност по смисъла на чл. 6, ал. 1, т. 32 от ЗПК, с оглед на което компетентна да се произнесе относно наличието или липсата на конфликт на интереси по отношение на него в това му качество е Комисията за противодействие на корупцията.</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При наличието на тази първа предпоставка за конфликт на интереси –лице, заемащо публична длъжност по чл. 6, ал. 1 от ЗПК, определящо за възникването му е наличието на упражнено правомощие по служба в частен интерес - личен или на свързано лице по смисъла на § 1, т. 9, б. „а“ от ДР на ЗПК, предопределен от възможността за реализиране на материална или нематериална облага, както и на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29">
      <w:pPr>
        <w:rPr>
          <w:color w:val="000000"/>
          <w:shd w:fill="fefefe" w:val="clear"/>
          <w:vertAlign w:val="baseline"/>
        </w:rPr>
      </w:pPr>
      <w:r w:rsidDel="00000000" w:rsidR="00000000" w:rsidRPr="00000000">
        <w:rPr>
          <w:vertAlign w:val="baseline"/>
          <w:rtl w:val="0"/>
        </w:rPr>
        <w:t xml:space="preserve">Съгласно чл. 44, ал. 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да организира изпълнението на актовете на общинския съвет и внася в общинския съвет отчет за изпълнението им два пъти годишно, да </w:t>
      </w:r>
      <w:r w:rsidDel="00000000" w:rsidR="00000000" w:rsidRPr="00000000">
        <w:rPr>
          <w:color w:val="000000"/>
          <w:shd w:fill="fefefe" w:val="clear"/>
          <w:vertAlign w:val="baseline"/>
          <w:rtl w:val="0"/>
        </w:rPr>
        <w:t xml:space="preserve">организира изпълнението на задачите, които произтичат от законите, от актовете на президента на републиката и на Министерския съвет, да представлява общината пред физически и юридически лица и пред съда и др. </w:t>
      </w:r>
      <w:r w:rsidDel="00000000" w:rsidR="00000000" w:rsidRPr="00000000">
        <w:rPr>
          <w:vertAlign w:val="baseline"/>
          <w:rtl w:val="0"/>
        </w:rPr>
        <w:t xml:space="preserve">В Правилника за организацията и дейността на Общински съвет – С., неговите комисии и взаимодействието му с общинската администрация, в чл. 57, ал. 1 е посочено, че проекти на правилници, наредби, инструкции и решения могат да внасят кметът на общината и общинските заместници, както и зам. – кметовете по въпроси, свързани с ресора им. </w:t>
      </w:r>
      <w:r w:rsidDel="00000000" w:rsidR="00000000" w:rsidRPr="00000000">
        <w:rPr>
          <w:rtl w:val="0"/>
        </w:rPr>
      </w:r>
    </w:p>
    <w:p w:rsidR="00000000" w:rsidDel="00000000" w:rsidP="00000000" w:rsidRDefault="00000000" w:rsidRPr="00000000" w14:paraId="0000002A">
      <w:pPr>
        <w:tabs>
          <w:tab w:val="left" w:leader="none" w:pos="709"/>
        </w:tabs>
        <w:ind w:right="51"/>
        <w:rPr>
          <w:vertAlign w:val="baseline"/>
        </w:rPr>
      </w:pPr>
      <w:r w:rsidDel="00000000" w:rsidR="00000000" w:rsidRPr="00000000">
        <w:rPr>
          <w:vertAlign w:val="baseline"/>
          <w:rtl w:val="0"/>
        </w:rPr>
        <w:t xml:space="preserve">От събраните по преписката доказателства се установява, че Иван Кичев в качеството си на кмет на община С. е упражнил правомощия по служба, като е изготвил и подписал Докладна записка с рег. № </w:t>
      </w:r>
      <w:r w:rsidDel="00000000" w:rsidR="00000000" w:rsidRPr="00000000">
        <w:rPr>
          <w:color w:val="000000"/>
          <w:vertAlign w:val="baseline"/>
          <w:rtl w:val="0"/>
        </w:rPr>
        <w:t xml:space="preserve">98-00-178/17.09.2024 г. </w:t>
      </w:r>
      <w:r w:rsidDel="00000000" w:rsidR="00000000" w:rsidRPr="00000000">
        <w:rPr>
          <w:vertAlign w:val="baseline"/>
          <w:rtl w:val="0"/>
        </w:rPr>
        <w:t xml:space="preserve">до Общински съвет С. относно отказ за закупуването на ПИ с идентификатор ***  по КККР на с. Д., с обща площ от 572 кв.м., ведно с построената в имота масивна жилищна сграда с площ от 63 кв. м. и даване на съгласие същият да бъде продаден от собствениците на трето лице за сумата от 30000 евро. </w:t>
      </w:r>
    </w:p>
    <w:p w:rsidR="00000000" w:rsidDel="00000000" w:rsidP="00000000" w:rsidRDefault="00000000" w:rsidRPr="00000000" w14:paraId="0000002B">
      <w:pPr>
        <w:tabs>
          <w:tab w:val="left" w:leader="none" w:pos="709"/>
        </w:tabs>
        <w:ind w:right="51"/>
        <w:rPr>
          <w:vertAlign w:val="baseline"/>
        </w:rPr>
      </w:pPr>
      <w:r w:rsidDel="00000000" w:rsidR="00000000" w:rsidRPr="00000000">
        <w:rPr>
          <w:vertAlign w:val="baseline"/>
          <w:rtl w:val="0"/>
        </w:rPr>
        <w:t xml:space="preserve">Изложеното дотук налага извод, че в качеството си на кмет на община С. Иван Кичев е упражнил свое правомощие по служба във връзка с подготовката за приемането на Решение  № 226 от 26.09.2024 г. на Общински съвет С.. </w:t>
      </w:r>
    </w:p>
    <w:p w:rsidR="00000000" w:rsidDel="00000000" w:rsidP="00000000" w:rsidRDefault="00000000" w:rsidRPr="00000000" w14:paraId="0000002C">
      <w:pPr>
        <w:tabs>
          <w:tab w:val="left" w:leader="none" w:pos="709"/>
        </w:tabs>
        <w:ind w:right="51"/>
        <w:rPr>
          <w:vertAlign w:val="baseline"/>
        </w:rPr>
      </w:pPr>
      <w:r w:rsidDel="00000000" w:rsidR="00000000" w:rsidRPr="00000000">
        <w:rPr>
          <w:vertAlign w:val="baseline"/>
          <w:rtl w:val="0"/>
        </w:rPr>
        <w:t xml:space="preserve">Не би могло да се заключи обаче, че така установеното правомощие е упражнено при наличие на частен интерес, поради липсата на облага, съобразно легалната дефиниция на понятието, закрепена в нормата на чл. 72 от ЗПК. В настоящия случай разпореждането със собствено имущество, било то и в съсобственост с общината, не би могло да се приеме за възможна имуществена или неимуществена облага за лицето, заемащо публична длъжност или за свързани с него лица. </w:t>
      </w:r>
    </w:p>
    <w:p w:rsidR="00000000" w:rsidDel="00000000" w:rsidP="00000000" w:rsidRDefault="00000000" w:rsidRPr="00000000" w14:paraId="0000002D">
      <w:pPr>
        <w:rPr>
          <w:vertAlign w:val="baseline"/>
        </w:rPr>
      </w:pPr>
      <w:r w:rsidDel="00000000" w:rsidR="00000000" w:rsidRPr="00000000">
        <w:rPr>
          <w:vertAlign w:val="baseline"/>
          <w:rtl w:val="0"/>
        </w:rPr>
        <w:t xml:space="preserve">Установената родствена връзка между Иван Кичев и </w:t>
      </w:r>
      <w:r w:rsidDel="00000000" w:rsidR="00000000" w:rsidRPr="00000000">
        <w:rPr>
          <w:color w:val="000000"/>
          <w:vertAlign w:val="baseline"/>
          <w:rtl w:val="0"/>
        </w:rPr>
        <w:t xml:space="preserve">Д. И. К. и Д. И. К. </w:t>
      </w:r>
      <w:r w:rsidDel="00000000" w:rsidR="00000000" w:rsidRPr="00000000">
        <w:rPr>
          <w:vertAlign w:val="baseline"/>
          <w:rtl w:val="0"/>
        </w:rPr>
        <w:t xml:space="preserve">като такава между баща и деца – роднини от първа степен по права линия, безспорно се определя като свързаност по смисъла на § 1, т. 9, б. „а“ от ДР на ЗПК. От друга страна приключилия брак между Кичев и Г. Д. не може да обоснове свързаност, както между тях двамата, така и между Кичев и нейните роднини и по-конкретно –с брат й Г. Д. Д.. Това е така, т.к. родството по сватовство е уредено в чл. 76 от Семейния кодекс (обн. ДВ, бр. 47 от 2009 г.), според който роднините на единия съпруг са роднини по сватовство, както на другия съпруг, така и на неговите роднини. При всички случаи обаче сватовството е последица на брака и с неговото прекратяване, престава да съществува и тази връзка между роднините на бившите съпрузи. С оглед на това между Иван Кичев и неговия бивш шурей – Г. Д. не се установява наличие на роднинска връзка, обуславяща свързаност по смисъла на § 1, т. 9, б. „а“ от ДР на ЗПК.  </w:t>
      </w:r>
    </w:p>
    <w:p w:rsidR="00000000" w:rsidDel="00000000" w:rsidP="00000000" w:rsidRDefault="00000000" w:rsidRPr="00000000" w14:paraId="0000002E">
      <w:pPr>
        <w:ind w:right="-1" w:firstLine="0"/>
        <w:rPr>
          <w:vertAlign w:val="baseline"/>
        </w:rPr>
      </w:pPr>
      <w:r w:rsidDel="00000000" w:rsidR="00000000" w:rsidRPr="00000000">
        <w:rPr>
          <w:color w:val="000000"/>
          <w:shd w:fill="fefefe" w:val="clear"/>
          <w:vertAlign w:val="baseline"/>
          <w:rtl w:val="0"/>
        </w:rPr>
        <w:t xml:space="preserve">          Наред с това следва да се отбележи, че</w:t>
      </w:r>
      <w:r w:rsidDel="00000000" w:rsidR="00000000" w:rsidRPr="00000000">
        <w:rPr>
          <w:vertAlign w:val="baseline"/>
          <w:rtl w:val="0"/>
        </w:rPr>
        <w:t xml:space="preserve"> самостоятелно наличието на свързани лица не води непременно до конфликт на интереси.</w:t>
      </w:r>
    </w:p>
    <w:p w:rsidR="00000000" w:rsidDel="00000000" w:rsidP="00000000" w:rsidRDefault="00000000" w:rsidRPr="00000000" w14:paraId="0000002F">
      <w:pPr>
        <w:ind w:firstLine="567"/>
        <w:rPr>
          <w:color w:val="ff0000"/>
          <w:vertAlign w:val="baseline"/>
        </w:rPr>
      </w:pPr>
      <w:r w:rsidDel="00000000" w:rsidR="00000000" w:rsidRPr="00000000">
        <w:rPr>
          <w:vertAlign w:val="baseline"/>
          <w:rtl w:val="0"/>
        </w:rPr>
        <w:t xml:space="preserve"> На първо място, следва да се вземе предвид безспорно установената в настоящото производство съсобственост върху поземлен имот с идентификатор *** по КККР на с. Д., която на свой ред предпоставя и заложената от законодателя защита при продажбата на недвижима вещ от съсобственик. Чл. 33 от Закона за собствеността указва, че съсобственик може да продаде своята част от недвижимия имот на трето лице само след като представи пред нотариуса писмени доказателства, че е предложил на другите съсобственици да купят тази част при същите условия и декларира писмено пред него, че никой от тях не е приел това предложение. В качеството си на собственици на 500/572 кв. м. идеални части земеделска земя, находяща се в землището на с. Д., ведно с построена в имота масивна жилищна сграда с площ от 63 кв. м., </w:t>
      </w:r>
      <w:r w:rsidDel="00000000" w:rsidR="00000000" w:rsidRPr="00000000">
        <w:rPr>
          <w:color w:val="000000"/>
          <w:vertAlign w:val="baseline"/>
          <w:rtl w:val="0"/>
        </w:rPr>
        <w:t xml:space="preserve">Д. К., Д. К. и Г. Д.</w:t>
      </w:r>
      <w:r w:rsidDel="00000000" w:rsidR="00000000" w:rsidRPr="00000000">
        <w:rPr>
          <w:vertAlign w:val="baseline"/>
          <w:rtl w:val="0"/>
        </w:rPr>
        <w:t xml:space="preserve"> са спазили изискването на закона, като са предложили на другия съсобственик –община С. –закупуването на притежаваните от тях идеални части от съсобствения имот, посредством Заявления </w:t>
      </w:r>
      <w:r w:rsidDel="00000000" w:rsidR="00000000" w:rsidRPr="00000000">
        <w:rPr>
          <w:color w:val="000000"/>
          <w:vertAlign w:val="baseline"/>
          <w:rtl w:val="0"/>
        </w:rPr>
        <w:t xml:space="preserve">с рег. № 94-00-3076/10.09.2024 г. до кмета на общината. Той от своя страна също има задължението да администрира заявлението от съсобствениците към Общинския съвет, който всъщност е органът, в чието правомощие, съгласно чл. 21, ал. 1 т. 8 от ЗМСМА, е да </w:t>
      </w:r>
      <w:r w:rsidDel="00000000" w:rsidR="00000000" w:rsidRPr="00000000">
        <w:rPr>
          <w:color w:val="000000"/>
          <w:highlight w:val="white"/>
          <w:vertAlign w:val="baseline"/>
          <w:rtl w:val="0"/>
        </w:rPr>
        <w:t xml:space="preserve">приема решения за придобиването, управлението и разпореждането с общинско имущество. В този смисъл </w:t>
      </w:r>
      <w:r w:rsidDel="00000000" w:rsidR="00000000" w:rsidRPr="00000000">
        <w:rPr>
          <w:color w:val="000000"/>
          <w:vertAlign w:val="baseline"/>
          <w:rtl w:val="0"/>
        </w:rPr>
        <w:t xml:space="preserve">Докладна записка с рег. № 98-00-178/17.09.2024 г. от кмета на община С. е част от сложния фактически състав по приемането на решения от Общинския съвет и представлява по същество подготовката към приемането на решението, което всъщност е финалния акт, завършващ процедурата. В този случай Решение № 226 от 26.09.2024 г. на ОбС С. всъщност обективира волята на органа да не придобие предложената за продан част от съсобствения имот, но и да не прекрати съсобствеността върху него. Видно от приложената по производството Скица № 15-731920 от 08.05.2025 г. на ПИ с идентификатор ***  след продажбата с НА № 66, том 8, рег. 1839 от 30.09.2024 г., вписан в Служба по вписванията гр. С., община С. остава собственик на 72 кв. м. идеални части от имота, съгласно Решение № 52 от 29.02.2000 г. на ОбС С.. В конкретния случай с</w:t>
      </w:r>
      <w:r w:rsidDel="00000000" w:rsidR="00000000" w:rsidRPr="00000000">
        <w:rPr>
          <w:vertAlign w:val="baseline"/>
          <w:rtl w:val="0"/>
        </w:rPr>
        <w:t xml:space="preserve">ъдържанието и характерът на предложението на кмета не е от естество да обоснове облага и частен интерес за него или за свързаните с него лица. От друга страна правото на собственост върху недвижим имот дава на собственика му правото да го владее, ползва и да се разпорежда с него според волята си. Т.е. с</w:t>
      </w:r>
      <w:r w:rsidDel="00000000" w:rsidR="00000000" w:rsidRPr="00000000">
        <w:rPr>
          <w:highlight w:val="white"/>
          <w:vertAlign w:val="baseline"/>
          <w:rtl w:val="0"/>
        </w:rPr>
        <w:t xml:space="preserve">обственикът може да прехвърля собствеността върху имота на други лица, да го залага, да го дарява, или да го завещава. </w:t>
      </w:r>
      <w:r w:rsidDel="00000000" w:rsidR="00000000" w:rsidRPr="00000000">
        <w:rPr>
          <w:rtl w:val="0"/>
        </w:rPr>
      </w:r>
    </w:p>
    <w:p w:rsidR="00000000" w:rsidDel="00000000" w:rsidP="00000000" w:rsidRDefault="00000000" w:rsidRPr="00000000" w14:paraId="00000030">
      <w:pPr>
        <w:ind w:firstLine="0"/>
        <w:rPr>
          <w:vertAlign w:val="baseline"/>
        </w:rPr>
      </w:pPr>
      <w:r w:rsidDel="00000000" w:rsidR="00000000" w:rsidRPr="00000000">
        <w:rPr>
          <w:vertAlign w:val="baseline"/>
          <w:rtl w:val="0"/>
        </w:rPr>
        <w:t xml:space="preserve">         Приложените по административната преписка и анализирани в настоящото производство доказателства мотивират извод, че в качеството си на кмет на община С., подписвайки Докладна записка </w:t>
      </w:r>
      <w:r w:rsidDel="00000000" w:rsidR="00000000" w:rsidRPr="00000000">
        <w:rPr>
          <w:color w:val="000000"/>
          <w:vertAlign w:val="baseline"/>
          <w:rtl w:val="0"/>
        </w:rPr>
        <w:t xml:space="preserve">с рег. № 98-00-178/17.09.2024 г.</w:t>
      </w:r>
      <w:r w:rsidDel="00000000" w:rsidR="00000000" w:rsidRPr="00000000">
        <w:rPr>
          <w:vertAlign w:val="baseline"/>
          <w:rtl w:val="0"/>
        </w:rPr>
        <w:t xml:space="preserve">, Иван Кичев е упражнил свои правомощия по служба при липса на частен интерес както за него, така и за свързаните с него лица – </w:t>
      </w:r>
      <w:r w:rsidDel="00000000" w:rsidR="00000000" w:rsidRPr="00000000">
        <w:rPr>
          <w:color w:val="000000"/>
          <w:vertAlign w:val="baseline"/>
          <w:rtl w:val="0"/>
        </w:rPr>
        <w:t xml:space="preserve">Д. К. и Д. Кичев</w:t>
      </w:r>
      <w:r w:rsidDel="00000000" w:rsidR="00000000" w:rsidRPr="00000000">
        <w:rPr>
          <w:vertAlign w:val="baseline"/>
          <w:rtl w:val="0"/>
        </w:rPr>
        <w:t xml:space="preserve">. По отношение на него не са кумулативно налични всички изискуеми предпоставки, обосноваващи наличието на конфликт на интереси. Липсата на който и да е елемент от общия състав на конфликта на интереси, съгласно чл. 70 от ЗПК,  води до липсата на конфликт на интереси.</w:t>
      </w:r>
      <w:r w:rsidDel="00000000" w:rsidR="00000000" w:rsidRPr="00000000">
        <w:rPr>
          <w:color w:val="000000"/>
          <w:vertAlign w:val="baseline"/>
          <w:rtl w:val="0"/>
        </w:rPr>
        <w:t xml:space="preserve"> </w:t>
      </w: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color w:val="000000"/>
          <w:vertAlign w:val="baseline"/>
          <w:rtl w:val="0"/>
        </w:rPr>
        <w:t xml:space="preserve">Комисията прави своите изводи за наличие или липса на конфликт на интереси на база доказателства, събрани по реда на АПК, а в случая събраните такива налагат извод</w:t>
      </w:r>
      <w:r w:rsidDel="00000000" w:rsidR="00000000" w:rsidRPr="00000000">
        <w:rPr>
          <w:vertAlign w:val="baseline"/>
          <w:rtl w:val="0"/>
        </w:rPr>
        <w:t xml:space="preserve"> за липса на нарушение на разпоредбите на Глава Осма, Раздел II от ЗПК, съответно и до липсата на конфликт на интереси. </w:t>
      </w:r>
    </w:p>
    <w:p w:rsidR="00000000" w:rsidDel="00000000" w:rsidP="00000000" w:rsidRDefault="00000000" w:rsidRPr="00000000" w14:paraId="00000032">
      <w:pPr>
        <w:ind w:firstLine="540"/>
        <w:rPr>
          <w:vertAlign w:val="baseline"/>
        </w:rPr>
      </w:pPr>
      <w:r w:rsidDel="00000000" w:rsidR="00000000" w:rsidRPr="00000000">
        <w:rPr>
          <w:vertAlign w:val="baseline"/>
          <w:rtl w:val="0"/>
        </w:rPr>
        <w:t xml:space="preserve">  Предвид изложеното и на основание чл. 92, ал. 1 и ал. 2 от ЗПК във вр. с § 5, ал. 1 и § 7, ал. 2 от ПЗР на ЗПК, Комисията за противодействие на корупцията</w:t>
      </w:r>
    </w:p>
    <w:p w:rsidR="00000000" w:rsidDel="00000000" w:rsidP="00000000" w:rsidRDefault="00000000" w:rsidRPr="00000000" w14:paraId="00000033">
      <w:pPr>
        <w:ind w:firstLine="0"/>
        <w:rPr>
          <w:i w:val="0"/>
          <w:iCs w:val="0"/>
          <w:color w:val="000000"/>
          <w:shd w:fill="fefefe" w:val="clear"/>
          <w:vertAlign w:val="baseline"/>
        </w:rPr>
      </w:pPr>
      <w:r w:rsidDel="00000000" w:rsidR="00000000" w:rsidRPr="00000000">
        <w:rPr>
          <w:rtl w:val="0"/>
        </w:rPr>
      </w:r>
    </w:p>
    <w:p w:rsidR="00000000" w:rsidDel="00000000" w:rsidP="00000000" w:rsidRDefault="00000000" w:rsidRPr="00000000" w14:paraId="00000034">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5">
      <w:pPr>
        <w:ind w:firstLine="0"/>
        <w:jc w:val="center"/>
        <w:rPr>
          <w:vertAlign w:val="baseline"/>
        </w:rPr>
      </w:pPr>
      <w:r w:rsidDel="00000000" w:rsidR="00000000" w:rsidRPr="00000000">
        <w:rPr>
          <w:rtl w:val="0"/>
        </w:rPr>
      </w:r>
    </w:p>
    <w:p w:rsidR="00000000" w:rsidDel="00000000" w:rsidP="00000000" w:rsidRDefault="00000000" w:rsidRPr="00000000" w14:paraId="00000036">
      <w:pPr>
        <w:ind w:firstLine="708"/>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Иван Кичев, ЕГН ***, кмет на община С. и в това му качество лице, заемащо публична длъжност по смисъла на чл. 6, ал. 1, т. 32 от ЗПК във връзка с подписването на Докладна записка </w:t>
      </w:r>
      <w:r w:rsidDel="00000000" w:rsidR="00000000" w:rsidRPr="00000000">
        <w:rPr>
          <w:color w:val="000000"/>
          <w:vertAlign w:val="baseline"/>
          <w:rtl w:val="0"/>
        </w:rPr>
        <w:t xml:space="preserve">с рег. № 98-00-178/17.09.2024 г.</w:t>
      </w:r>
      <w:r w:rsidDel="00000000" w:rsidR="00000000" w:rsidRPr="00000000">
        <w:rPr>
          <w:vertAlign w:val="baseline"/>
          <w:rtl w:val="0"/>
        </w:rPr>
        <w:t xml:space="preserve">, поради липса на частен интерес – свой или на свързани с него лица.  </w:t>
      </w:r>
    </w:p>
    <w:p w:rsidR="00000000" w:rsidDel="00000000" w:rsidP="00000000" w:rsidRDefault="00000000" w:rsidRPr="00000000" w14:paraId="00000037">
      <w:pPr>
        <w:rPr>
          <w:vertAlign w:val="baseline"/>
        </w:rPr>
      </w:pPr>
      <w:r w:rsidDel="00000000" w:rsidR="00000000" w:rsidRPr="00000000">
        <w:rPr>
          <w:vertAlign w:val="baseline"/>
          <w:rtl w:val="0"/>
        </w:rPr>
        <w:t xml:space="preserve"> </w:t>
      </w:r>
    </w:p>
    <w:p w:rsidR="00000000" w:rsidDel="00000000" w:rsidP="00000000" w:rsidRDefault="00000000" w:rsidRPr="00000000" w14:paraId="00000038">
      <w:pPr>
        <w:rPr>
          <w:vertAlign w:val="baseline"/>
        </w:rPr>
      </w:pPr>
      <w:r w:rsidDel="00000000" w:rsidR="00000000" w:rsidRPr="00000000">
        <w:rPr>
          <w:vertAlign w:val="baseline"/>
          <w:rtl w:val="0"/>
        </w:rPr>
        <w:t xml:space="preserve">Препис от решението да се изпрати на Окръжна прокуратура – Б.,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9">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6300"/>
        </w:tabs>
        <w:ind w:firstLine="0"/>
        <w:jc w:val="left"/>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3B">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C">
      <w:pPr>
        <w:ind w:firstLine="0"/>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D">
      <w:pPr>
        <w:ind w:firstLine="0"/>
        <w:jc w:val="left"/>
        <w:rPr>
          <w:b w:val="0"/>
          <w:bCs w:val="0"/>
          <w:vertAlign w:val="baseline"/>
        </w:rPr>
      </w:pPr>
      <w:r w:rsidDel="00000000" w:rsidR="00000000" w:rsidRPr="00000000">
        <w:rPr>
          <w:b w:val="1"/>
          <w:bCs w:val="1"/>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3E">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F">
      <w:pPr>
        <w:ind w:firstLine="0"/>
        <w:jc w:val="left"/>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0">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41">
      <w:pPr>
        <w:ind w:left="708" w:firstLine="708"/>
        <w:jc w:val="left"/>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2">
      <w:pPr>
        <w:ind w:firstLine="0"/>
        <w:jc w:val="left"/>
        <w:rPr>
          <w:b w:val="0"/>
          <w:bCs w:val="0"/>
          <w:vertAlign w:val="baseline"/>
        </w:rPr>
      </w:pPr>
      <w:r w:rsidDel="00000000" w:rsidR="00000000" w:rsidRPr="00000000">
        <w:rPr>
          <w:rtl w:val="0"/>
        </w:rPr>
      </w:r>
    </w:p>
    <w:p w:rsidR="00000000" w:rsidDel="00000000" w:rsidP="00000000" w:rsidRDefault="00000000" w:rsidRPr="00000000" w14:paraId="00000043">
      <w:pPr>
        <w:ind w:left="708" w:firstLine="708"/>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sectPr>
      <w:headerReference r:id="rId6" w:type="first"/>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71.0" w:type="dxa"/>
      <w:jc w:val="left"/>
      <w:tblInd w:w="-851.0" w:type="dxa"/>
      <w:tblLayout w:type="fixed"/>
      <w:tblLook w:val="0000"/>
    </w:tblPr>
    <w:tblGrid>
      <w:gridCol w:w="761"/>
      <w:gridCol w:w="9810"/>
      <w:tblGridChange w:id="0">
        <w:tblGrid>
          <w:gridCol w:w="761"/>
          <w:gridCol w:w="9810"/>
        </w:tblGrid>
      </w:tblGridChange>
    </w:tblGrid>
    <w:tr>
      <w:trPr>
        <w:cantSplit w:val="0"/>
        <w:tblHeader w:val="0"/>
      </w:trPr>
      <w:tc>
        <w:tcPr>
          <w:vAlign w:val="center"/>
        </w:tcPr>
        <w:p w:rsidR="00000000" w:rsidDel="00000000" w:rsidP="00000000" w:rsidRDefault="00000000" w:rsidRPr="00000000" w14:paraId="00000045">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6">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7">
          <w:pPr>
            <w:pBdr>
              <w:bottom w:color="000000" w:space="1" w:sz="6" w:val="single"/>
            </w:pBd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8">
          <w:pPr>
            <w:pBdr>
              <w:bottom w:color="000000" w:space="1" w:sz="6" w:val="single"/>
            </w:pBdr>
            <w:tabs>
              <w:tab w:val="center" w:leader="none" w:pos="4153"/>
              <w:tab w:val="right" w:leader="none" w:pos="8306"/>
            </w:tabs>
            <w:spacing w:after="20" w:before="20" w:lineRule="auto"/>
            <w:ind w:left="-1371" w:firstLine="2091"/>
            <w:jc w:val="center"/>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