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02">
      <w:pPr>
        <w:ind w:right="1"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03">
      <w:pPr>
        <w:ind w:left="-284" w:right="1" w:firstLine="720"/>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4">
      <w:pPr>
        <w:spacing w:after="240" w:lineRule="auto"/>
        <w:ind w:left="-284" w:right="1" w:firstLine="720"/>
        <w:jc w:val="center"/>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РС-10783-22-019</w:t>
      </w:r>
      <w:r w:rsidDel="00000000" w:rsidR="00000000" w:rsidRPr="00000000">
        <w:rPr>
          <w:rtl w:val="0"/>
        </w:rPr>
      </w:r>
    </w:p>
    <w:p w:rsidR="00000000" w:rsidDel="00000000" w:rsidP="00000000" w:rsidRDefault="00000000" w:rsidRPr="00000000" w14:paraId="00000005">
      <w:pPr>
        <w:ind w:right="87" w:firstLine="720"/>
        <w:jc w:val="both"/>
        <w:rPr>
          <w:sz w:val="24"/>
          <w:szCs w:val="24"/>
          <w:vertAlign w:val="baseline"/>
        </w:rPr>
      </w:pPr>
      <w:r w:rsidDel="00000000" w:rsidR="00000000" w:rsidRPr="00000000">
        <w:rPr>
          <w:sz w:val="24"/>
          <w:szCs w:val="24"/>
          <w:vertAlign w:val="baseline"/>
          <w:rtl w:val="0"/>
        </w:rPr>
        <w:t xml:space="preserve">Днес, 22.03.2023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87"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right="87" w:firstLine="720"/>
        <w:jc w:val="both"/>
        <w:rPr>
          <w:sz w:val="24"/>
          <w:szCs w:val="24"/>
          <w:vertAlign w:val="baseline"/>
        </w:rPr>
      </w:pPr>
      <w:r w:rsidDel="00000000" w:rsidR="00000000" w:rsidRPr="00000000">
        <w:rPr>
          <w:b w:val="1"/>
          <w:bCs w:val="1"/>
          <w:sz w:val="24"/>
          <w:szCs w:val="24"/>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ind w:right="87"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right="87" w:firstLine="720"/>
        <w:jc w:val="both"/>
        <w:rPr>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284"/>
        </w:tabs>
        <w:ind w:right="87"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left="-284" w:right="87" w:firstLine="72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C">
      <w:pPr>
        <w:ind w:left="-284" w:right="87" w:firstLine="720"/>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D">
      <w:pPr>
        <w:tabs>
          <w:tab w:val="left" w:leader="none" w:pos="0"/>
        </w:tabs>
        <w:ind w:right="87" w:firstLine="720"/>
        <w:jc w:val="both"/>
        <w:rPr>
          <w:color w:val="00000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0"/>
        </w:tabs>
        <w:ind w:right="87"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КИ-331 от 28.11.2022 г. по сигнал с рег. № ЦУ01/10783/16.11.2022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на КПКОНПИ.</w:t>
      </w:r>
    </w:p>
    <w:p w:rsidR="00000000" w:rsidDel="00000000" w:rsidP="00000000" w:rsidRDefault="00000000" w:rsidRPr="00000000" w14:paraId="0000000F">
      <w:pPr>
        <w:tabs>
          <w:tab w:val="left" w:leader="none" w:pos="0"/>
        </w:tabs>
        <w:ind w:right="87" w:firstLine="720"/>
        <w:jc w:val="both"/>
        <w:rPr>
          <w:sz w:val="24"/>
          <w:szCs w:val="24"/>
          <w:vertAlign w:val="baseline"/>
        </w:rPr>
      </w:pPr>
      <w:r w:rsidDel="00000000" w:rsidR="00000000" w:rsidRPr="00000000">
        <w:rPr>
          <w:color w:val="000000"/>
          <w:sz w:val="24"/>
          <w:szCs w:val="24"/>
          <w:vertAlign w:val="baseline"/>
          <w:rtl w:val="0"/>
        </w:rPr>
        <w:t xml:space="preserve">Сигналът е </w:t>
      </w:r>
      <w:r w:rsidDel="00000000" w:rsidR="00000000" w:rsidRPr="00000000">
        <w:rPr>
          <w:sz w:val="24"/>
          <w:szCs w:val="24"/>
          <w:vertAlign w:val="baseline"/>
          <w:rtl w:val="0"/>
        </w:rPr>
        <w:t xml:space="preserve">насочен срещу </w:t>
      </w:r>
      <w:r w:rsidDel="00000000" w:rsidR="00000000" w:rsidRPr="00000000">
        <w:rPr>
          <w:color w:val="000000"/>
          <w:sz w:val="24"/>
          <w:szCs w:val="24"/>
          <w:vertAlign w:val="baseline"/>
          <w:rtl w:val="0"/>
        </w:rPr>
        <w:t xml:space="preserve">Тонка Атанасова - директор на РИОСВ - гр. Х. за периода от м. август 2020 г. до освобождаването й през м. ноември 2021 г.</w:t>
      </w:r>
      <w:r w:rsidDel="00000000" w:rsidR="00000000" w:rsidRPr="00000000">
        <w:rPr>
          <w:rtl w:val="0"/>
        </w:rPr>
      </w:r>
    </w:p>
    <w:p w:rsidR="00000000" w:rsidDel="00000000" w:rsidP="00000000" w:rsidRDefault="00000000" w:rsidRPr="00000000" w14:paraId="00000010">
      <w:pPr>
        <w:tabs>
          <w:tab w:val="left" w:leader="none" w:pos="426"/>
        </w:tabs>
        <w:ind w:right="87" w:firstLine="720"/>
        <w:jc w:val="both"/>
        <w:rPr>
          <w:color w:val="000000"/>
          <w:sz w:val="24"/>
          <w:szCs w:val="24"/>
          <w:vertAlign w:val="baseline"/>
        </w:rPr>
      </w:pPr>
      <w:r w:rsidDel="00000000" w:rsidR="00000000" w:rsidRPr="00000000">
        <w:rPr>
          <w:sz w:val="24"/>
          <w:szCs w:val="24"/>
          <w:vertAlign w:val="baseline"/>
          <w:rtl w:val="0"/>
        </w:rPr>
        <w:t xml:space="preserve">Твърденията в сигнала са, че Атанасова като директор на </w:t>
      </w:r>
      <w:r w:rsidDel="00000000" w:rsidR="00000000" w:rsidRPr="00000000">
        <w:rPr>
          <w:color w:val="000000"/>
          <w:sz w:val="24"/>
          <w:szCs w:val="24"/>
          <w:vertAlign w:val="baseline"/>
          <w:rtl w:val="0"/>
        </w:rPr>
        <w:t xml:space="preserve">РИОСВ – гр. Х. е назначавала извършване на проверки на дружество „****“ ООД във връзка с подаден сигнал за замърсени терени, като експертите са констатирали извършени нарушения. Посоченото дружество е част от холдинг и се занимава с добив на речна баластра, пясък и чакъл, производство на бетонови смеси. Снахата на Тонка Атанасова Ж. А. – еколог по професия, извършва консултантска дейност на същата фирма, като подготвя документи за актуализиране на разрешително за заустване на отпадни води, което е под контрола на РИОСВ. Твърди се, че Ж. А. започва да предоставя консултантски услуги непосредствено след проверката на експертите от РИОСВ. Дружеството на съпруга на Тонка А. Атанасова Н. А. „****“ ООД се занимава със сертифициране на продукция и изпитвания на бетон и др. строителни материали, без които много от фирмите от района на гр. К., гр. Х. и гр. Б. не биха могли да осъществяват дейност. Според твърденията в сигнала „****“ ООД се намира в договорни отношения с фирмата на съпруга на Тонка Атанасова и се проверява и контролира от самата Атанасова като директор на РИОСВ. Атанасова и семейството и са извършвали консултантски услуги в областта на екологичното законодателство за нов инвестиционен проект на същото дружество „****“ ООД. Подготовката на този проект е започнал през периода, когато Тонка Атанасова е била директор и тя е помагала в консултантския процес. В този проект се използва и отпадъчен продукт от известен ТЕЦ, с чието управление семейството има близки отношения. Твърди се също, че снахата на Тонка Атанасова - Ж. А. е назначена като еколог в друго дружество – „****“ ЕООД в гр. К., като екологичната документация на дружеството се подготвя от снахата - еколог и се одобрява от свекървата – директор на екоинспекцията. През периода на управлението й като директор Тонка Атанасова и роднините й са извършвали консултантски услуги на много фирми, за които след това Атанасова като директор на РИОСВ е издавала становища и решения, без които инвестициите не могат да се извършват. </w:t>
      </w:r>
    </w:p>
    <w:p w:rsidR="00000000" w:rsidDel="00000000" w:rsidP="00000000" w:rsidRDefault="00000000" w:rsidRPr="00000000" w14:paraId="00000011">
      <w:pPr>
        <w:tabs>
          <w:tab w:val="left" w:leader="none" w:pos="0"/>
        </w:tabs>
        <w:ind w:right="87"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w:t>
      </w:r>
      <w:r w:rsidDel="00000000" w:rsidR="00000000" w:rsidRPr="00000000">
        <w:rPr>
          <w:b w:val="1"/>
          <w:bCs w:val="1"/>
          <w:sz w:val="24"/>
          <w:szCs w:val="24"/>
          <w:vertAlign w:val="baseline"/>
          <w:rtl w:val="0"/>
        </w:rPr>
        <w:t xml:space="preserve">от Министерство на околната среда и водите (МОСВ) </w:t>
      </w:r>
      <w:r w:rsidDel="00000000" w:rsidR="00000000" w:rsidRPr="00000000">
        <w:rPr>
          <w:sz w:val="24"/>
          <w:szCs w:val="24"/>
          <w:vertAlign w:val="baseline"/>
          <w:rtl w:val="0"/>
        </w:rPr>
        <w:t xml:space="preserve">и с писма с вх. № ЦУ01/10783 # 2 от 12.12.2022 г. и с вх. № ЦУ01/10783 #12 от 23.02.2023 г. на КПКОНПИ е получила доказателства за служебното качество на Тонка Атанасова като директор на РИОСВ Х. (2020-2021 г.): Трудов договор № 851/13.08.2020 г. за длъжността „директор на РИОСВ Х.“ и длъжностна характеристика; Заповед № 907/04.09.2020 г. на министъра на околната среда и водите за определяне на индивидуална месечна заплата; Заповед № 13/14.01.2021 г. на министъра на околната среда и водите за определяне на нов процент за трудов стаж и професионален опит и Заповед № 1183/04.11.2021 г. на министъра на околната среда и водите за прекратяване на трудовото правоотношение, както и </w:t>
      </w:r>
      <w:r w:rsidDel="00000000" w:rsidR="00000000" w:rsidRPr="00000000">
        <w:rPr>
          <w:b w:val="1"/>
          <w:bCs w:val="1"/>
          <w:sz w:val="24"/>
          <w:szCs w:val="24"/>
          <w:vertAlign w:val="baseline"/>
          <w:rtl w:val="0"/>
        </w:rPr>
        <w:t xml:space="preserve">писмо от директора на РИОСВ Х. с вх.№ 03-00-45/ 20.02.2023 г. на МОСВ</w:t>
      </w:r>
      <w:r w:rsidDel="00000000" w:rsidR="00000000" w:rsidRPr="00000000">
        <w:rPr>
          <w:sz w:val="24"/>
          <w:szCs w:val="24"/>
          <w:vertAlign w:val="baseline"/>
          <w:rtl w:val="0"/>
        </w:rPr>
        <w:t xml:space="preserve">, с приложени към него доказателства, включващи доклади от проверка и други документи, свързани с екологичното законодателство, утвърдени и подписани от Тонка Атанасова и отнасящи се до „****“ ООД, „****“ АД и „**** 2012“ ЕООД. </w:t>
      </w:r>
    </w:p>
    <w:p w:rsidR="00000000" w:rsidDel="00000000" w:rsidP="00000000" w:rsidRDefault="00000000" w:rsidRPr="00000000" w14:paraId="00000012">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Комисията е изискала и с писмо, вх. № ЦУ01/10783 #10 от 17.02.2023 г. на КПКОНПИ, е получила </w:t>
      </w:r>
      <w:r w:rsidDel="00000000" w:rsidR="00000000" w:rsidRPr="00000000">
        <w:rPr>
          <w:b w:val="1"/>
          <w:bCs w:val="1"/>
          <w:sz w:val="24"/>
          <w:szCs w:val="24"/>
          <w:vertAlign w:val="baseline"/>
          <w:rtl w:val="0"/>
        </w:rPr>
        <w:t xml:space="preserve">от изпълнителния директор на Изпълнителна агенция „Българска служба за акредитация“ (ИАБСА)</w:t>
      </w:r>
      <w:r w:rsidDel="00000000" w:rsidR="00000000" w:rsidRPr="00000000">
        <w:rPr>
          <w:sz w:val="24"/>
          <w:szCs w:val="24"/>
          <w:vertAlign w:val="baseline"/>
          <w:rtl w:val="0"/>
        </w:rPr>
        <w:t xml:space="preserve"> информация за издадени на „****“ ООД, град Х., ЕИК ****, Сертификати за акредитация и Разрешения за оценяване на съответствието на строителни продукти, както  и копие от Сертификат за акредитация с рег. № 7 ЛИ от 24.08.2021 г., ведно със Заповед № А 504 от 24.08.2021 г.; и Сертификат за акредитация с рег. № 12 ЛИ от 18.01.2023 г., ведно със Заповед № А 32 от 18.01.2023 г.;</w:t>
      </w:r>
    </w:p>
    <w:p w:rsidR="00000000" w:rsidDel="00000000" w:rsidP="00000000" w:rsidRDefault="00000000" w:rsidRPr="00000000" w14:paraId="00000013">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Служебно Комисията е приобщила доказателства, събрани в хода на производството по сигнал с вх. № С-478/ 02.06.2021 г.,</w:t>
      </w:r>
      <w:r w:rsidDel="00000000" w:rsidR="00000000" w:rsidRPr="00000000">
        <w:rPr>
          <w:sz w:val="24"/>
          <w:szCs w:val="24"/>
          <w:vertAlign w:val="baseline"/>
          <w:rtl w:val="0"/>
        </w:rPr>
        <w:t xml:space="preserve"> насочен против Тонка Атанасова за издадените на „****“ ООД, град Х. Разрешение за оценяване на съответствието на строителните продукти № РОССП-05 от 12.11.2007 г ., Разрешение за оценяване на съответствието на строителните продукти № СPD07-NB 1888 от 12.11.2007 г., ведно с приложения хармонизиран списък и допълнително Разширение №1, в сила от 09.02.2009 г., извадка от информационната система NANDO (New Approach Notified and Designated Organisations) на списък с нотификация по Директива 89/106/ЕИО, както и Акт за унищожаване на неценни документи с изтекъл срок на съхранение от 03.12.2020 г., утвърден от министъра на регионалното развитие и благоустройството. </w:t>
      </w:r>
    </w:p>
    <w:p w:rsidR="00000000" w:rsidDel="00000000" w:rsidP="00000000" w:rsidRDefault="00000000" w:rsidRPr="00000000" w14:paraId="00000014">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Комисията е извършила справки в регистър НБД „Население“, в Търговски регистър и регистър на юридическите лица с нестопанска цел (ТРРЮЛНЦ), в Регистър на уведомленията за трудовите договори и уведомленията за промяна на работодател, на електронните страници на РИОСВ-Х., на Изпълнителна агенция „Българска служба за акредитация“ (ИАБСА), на Държавна агенция метрологичен и технически надзор (ДАМТН).</w:t>
      </w:r>
    </w:p>
    <w:p w:rsidR="00000000" w:rsidDel="00000000" w:rsidP="00000000" w:rsidRDefault="00000000" w:rsidRPr="00000000" w14:paraId="00000015">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16">
      <w:pPr>
        <w:tabs>
          <w:tab w:val="left" w:leader="none" w:pos="0"/>
        </w:tabs>
        <w:ind w:right="113" w:firstLine="720"/>
        <w:jc w:val="both"/>
        <w:rPr>
          <w:sz w:val="24"/>
          <w:szCs w:val="24"/>
          <w:vertAlign w:val="baseline"/>
        </w:rPr>
      </w:pPr>
      <w:r w:rsidDel="00000000" w:rsidR="00000000" w:rsidRPr="00000000">
        <w:rPr>
          <w:b w:val="1"/>
          <w:bCs w:val="1"/>
          <w:i w:val="1"/>
          <w:iCs w:val="1"/>
          <w:sz w:val="24"/>
          <w:szCs w:val="24"/>
          <w:vertAlign w:val="baseline"/>
          <w:rtl w:val="0"/>
        </w:rPr>
        <w:t xml:space="preserve">От събраните в хода на административното производство доказателства,</w:t>
      </w:r>
      <w:r w:rsidDel="00000000" w:rsidR="00000000" w:rsidRPr="00000000">
        <w:rPr>
          <w:b w:val="1"/>
          <w:bCs w:val="1"/>
          <w:color w:val="000000"/>
          <w:sz w:val="24"/>
          <w:szCs w:val="24"/>
          <w:vertAlign w:val="baseline"/>
          <w:rtl w:val="0"/>
        </w:rPr>
        <w:t xml:space="preserve"> </w:t>
      </w:r>
      <w:r w:rsidDel="00000000" w:rsidR="00000000" w:rsidRPr="00000000">
        <w:rPr>
          <w:b w:val="1"/>
          <w:bCs w:val="1"/>
          <w:i w:val="1"/>
          <w:iCs w:val="1"/>
          <w:sz w:val="24"/>
          <w:szCs w:val="24"/>
          <w:vertAlign w:val="baseline"/>
          <w:rtl w:val="0"/>
        </w:rPr>
        <w:t xml:space="preserve">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18">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адрес, телефон и е подписан.</w:t>
      </w:r>
    </w:p>
    <w:p w:rsidR="00000000" w:rsidDel="00000000" w:rsidP="00000000" w:rsidRDefault="00000000" w:rsidRPr="00000000" w14:paraId="00000019">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Тонка Атанасова е назначена на длъжността „Директор на Регионална инспекция по околната среда и водите“ – гр. Х. по Трудов договор № 851/13.08.2020 г., сключен с Министерство на околната среда и водите, считано от 14.08.2020 г. Със Заповед № 1183/ 04.11.2021 г. на министъра на околната среда и водите трудовият договор с Атанасова за заеманата длъжност е прекратен. </w:t>
      </w:r>
    </w:p>
    <w:p w:rsidR="00000000" w:rsidDel="00000000" w:rsidP="00000000" w:rsidRDefault="00000000" w:rsidRPr="00000000" w14:paraId="0000001A">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Видно от справка в НБД „Население“ Тонка Атанасова има съпруг Н. А. А., както и син А. Н. А., чиято съпруга е Ж. С. А. </w:t>
      </w:r>
    </w:p>
    <w:p w:rsidR="00000000" w:rsidDel="00000000" w:rsidP="00000000" w:rsidRDefault="00000000" w:rsidRPr="00000000" w14:paraId="0000001B">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справка в ТРРЮЛНЦ се установява, че Н. А. е съдружник заедно с М . Х. П. в  „****“ ООД, град Х., ЕИК **** и е управител на същото. Предметът на дейност на дружеството е сертификация на продукти, сертификация на системи за управление на качеството и надзор над тях. А. Н. А. и съпругата му Ж. С.  А. са съдружници и управители на „****“ СД, ЕИК: ****. Сред  дейностите, упражнявани от дружеството, са: трансфер на технологии, таксиметров превоз, услуги на размножителна техника, фотографски услуги на ритуали и тържества, изработка и продажба на програмни продукти, водолазна дейност, счетоводни и машинописни услуги.</w:t>
      </w:r>
    </w:p>
    <w:p w:rsidR="00000000" w:rsidDel="00000000" w:rsidP="00000000" w:rsidRDefault="00000000" w:rsidRPr="00000000" w14:paraId="0000001C">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справка в Регистъра на уведомленията за трудовите договори и уведомленията за промяна на работодател е видно, че Ж. А. има сключен трудов договор с „**** 2012“ ЕООД, ЕИК: **** от 19.01.2021 г. за длъжността „инженер екология“. В Справката за актуално състояние на всички трудови договори към дата 08.12.2022 г. няма вписано прекратяване на договора. </w:t>
      </w:r>
    </w:p>
    <w:p w:rsidR="00000000" w:rsidDel="00000000" w:rsidP="00000000" w:rsidRDefault="00000000" w:rsidRPr="00000000" w14:paraId="0000001D">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По партидата на  „**** 2012“ ЕООД в ТРРЮЛНЦ е видно, че дружеството е с предмет на дейност: производствена дейност, вътрешна и външна търговия, комисионна, спедиционна, складова, лизингова дейност, търговско представителство и посредничество, сделки с интелектуална собственост, изграждане и търговия с недвижими имоти и др. Едноличен собственик на капитала е дружеството **** ЕАД, ЕИК: ****, а като управител е вписан И. Л. Е., който е и едноличен собственик на капитала на **** ЕАД. Е. е и един от членовете на Съвета на директорите на **** ЕАД, наред с Г. И. Б. и В. Ц. Л. Дружеството е с предмет на дейност: производствена, в това число производство на цинк, олово, благородни метали и други химически продукти, изграждане и опериране на инсталация за производство на цинков окис, изграждане и опериране на депо за отпадъци, вътрешна и външна търговия, консултантска и всяка друга търговска дейност, незабранена от закона. </w:t>
      </w:r>
    </w:p>
    <w:p w:rsidR="00000000" w:rsidDel="00000000" w:rsidP="00000000" w:rsidRDefault="00000000" w:rsidRPr="00000000" w14:paraId="0000001E">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справката в Търговския регистър за дружеството „****“ ООД се установява, че предмет на дейност на същото е: добив и производство на плътен добавачен материал, производство на бетонови и строителни разтвори, търговия със строителни и други материали, строителни и транспортни услуги и др. Съдружници в дружеството са „****“ АД, ЕИК: ****, „****“ ЕООД, ЕИК: ****и Ж.  С. Х. . Х., заедно със С. В. Х ., са вписани като управители на „****“ ООД. За „****“ АД в ТРРЮЛНЦ е посочено, че в Съвета на директорите на акционерното дружество са В. Н. Х., Ж. С. Х. и С. В. Х. . Представители са В. Х. и С. Х. Едноличното дружество с ограничена отговорност „****“ ЕООД е с едноличен собственик на капитала и управител Р. С. К.  </w:t>
      </w:r>
    </w:p>
    <w:p w:rsidR="00000000" w:rsidDel="00000000" w:rsidP="00000000" w:rsidRDefault="00000000" w:rsidRPr="00000000" w14:paraId="0000001F">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на „****“ ООД са издадени Разрешение за оценяване на съответствието на строителните продукти № РОССП-05 от 12.11.2007 г. и Разрешение за оценяване на съответствието на строителните продукти № СPD07-NB 1888 (от регистъра на Европейската комисия) от 12.11.2007 г., издадени от министъра на регионалното развитие и благоустройството, със срок на съхранение 10 години. Същите са унищожени с Акт за унищожаване на неценни документи с изтекъл срок на съхранение от 03.12.2020 г., утвърден от министъра на регионалното развитие и благоустройството. Дружеството е притежавало и Сертификат за акредитация №12 ОСС/22.12.2010 г., валиден до 31.12.2014 г., издаден от изпълнителния директор на Изпълнителна агенция „Българска служба за акредитация“ (ИАБСА), съгласно Заповед №1460/22.12.2010 г., с която е акредитирано, като орган по сертификация на системи за управление, да извършва сертификация на системи за управление на качеството, системи за управление на околната среда и системи за управление на здравословни и безопасни условия на труд съгласно ISO 9001, ISO 14001 и OHSAS 18001. Видно от електронната страница на ИАБСА - Регистър на акредитираните органи за оценка на съответствието (ООС) и предоставената от ИАБСА информация „</w:t>
      </w:r>
      <w:r w:rsidDel="00000000" w:rsidR="00000000" w:rsidRPr="00000000">
        <w:rPr>
          <w:b w:val="1"/>
          <w:bCs w:val="1"/>
          <w:sz w:val="24"/>
          <w:szCs w:val="24"/>
          <w:vertAlign w:val="baseline"/>
          <w:rtl w:val="0"/>
        </w:rPr>
        <w:t xml:space="preserve">****“ ООД, град Х. е притежавало валиден Сертификат за акредитация като орган по сертификация на системи за управление (ОСС) №12 ОСС от 24.04.2020 г. до 28.12.2022 г.,</w:t>
      </w:r>
      <w:r w:rsidDel="00000000" w:rsidR="00000000" w:rsidRPr="00000000">
        <w:rPr>
          <w:sz w:val="24"/>
          <w:szCs w:val="24"/>
          <w:vertAlign w:val="baseline"/>
          <w:rtl w:val="0"/>
        </w:rPr>
        <w:t xml:space="preserve"> съгласно Заповед № А 226/ 24.04.2020 г. на ИАБСА, с обхват: системи за управление на качеството, съгласно БДС EN ISO 9001:2015; Системи за управление на околната среда, съгласно БДС EN ISO 14001:2015; Системи за управление на здравето и безопасността при работа, съгласно БДС ISO 45001:2018/ BH OHSAS 18001:2007</w:t>
      </w:r>
      <w:r w:rsidDel="00000000" w:rsidR="00000000" w:rsidRPr="00000000">
        <w:rPr>
          <w:rFonts w:ascii="Tahoma" w:cs="Tahoma" w:eastAsia="Tahoma" w:hAnsi="Tahoma"/>
          <w:color w:val="212529"/>
          <w:highlight w:val="white"/>
          <w:vertAlign w:val="baseline"/>
          <w:rtl w:val="0"/>
        </w:rPr>
        <w:t xml:space="preserve">; </w:t>
      </w:r>
      <w:r w:rsidDel="00000000" w:rsidR="00000000" w:rsidRPr="00000000">
        <w:rPr>
          <w:sz w:val="24"/>
          <w:szCs w:val="24"/>
          <w:vertAlign w:val="baseline"/>
          <w:rtl w:val="0"/>
        </w:rPr>
        <w:t xml:space="preserve">Системи за управление на безопасността на движение по пътищата, съгласно ISO 39001:2012</w:t>
      </w:r>
      <w:r w:rsidDel="00000000" w:rsidR="00000000" w:rsidRPr="00000000">
        <w:rPr>
          <w:color w:val="212529"/>
          <w:sz w:val="24"/>
          <w:szCs w:val="24"/>
          <w:highlight w:val="white"/>
          <w:vertAlign w:val="baseline"/>
          <w:rtl w:val="0"/>
        </w:rPr>
        <w:t xml:space="preserve"> (валиден до 12.03.2021г.)</w:t>
      </w:r>
      <w:r w:rsidDel="00000000" w:rsidR="00000000" w:rsidRPr="00000000">
        <w:rPr>
          <w:sz w:val="24"/>
          <w:szCs w:val="24"/>
          <w:vertAlign w:val="baseline"/>
          <w:rtl w:val="0"/>
        </w:rPr>
        <w:t xml:space="preserve">. Със Заповед № А 32 от 18.01.2023 г. на изпълнителния директор на ИАБСА органът за сертификация на системи за управление при „</w:t>
      </w:r>
      <w:r w:rsidDel="00000000" w:rsidR="00000000" w:rsidRPr="00000000">
        <w:rPr>
          <w:b w:val="1"/>
          <w:bCs w:val="1"/>
          <w:sz w:val="24"/>
          <w:szCs w:val="24"/>
          <w:vertAlign w:val="baseline"/>
          <w:rtl w:val="0"/>
        </w:rPr>
        <w:t xml:space="preserve">****“ ООД е преакредитиран, като е издаден Сертификат за акредитация с рег. № 12 ОСС от 18.01.2023 г., валиден до 18.01.2027 г. </w:t>
      </w:r>
      <w:r w:rsidDel="00000000" w:rsidR="00000000" w:rsidRPr="00000000">
        <w:rPr>
          <w:rtl w:val="0"/>
        </w:rPr>
      </w:r>
    </w:p>
    <w:p w:rsidR="00000000" w:rsidDel="00000000" w:rsidP="00000000" w:rsidRDefault="00000000" w:rsidRPr="00000000" w14:paraId="00000020">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става видно, че </w:t>
      </w:r>
      <w:r w:rsidDel="00000000" w:rsidR="00000000" w:rsidRPr="00000000">
        <w:rPr>
          <w:b w:val="1"/>
          <w:bCs w:val="1"/>
          <w:sz w:val="24"/>
          <w:szCs w:val="24"/>
          <w:vertAlign w:val="baseline"/>
          <w:rtl w:val="0"/>
        </w:rPr>
        <w:t xml:space="preserve">„****“ АД</w:t>
      </w:r>
      <w:r w:rsidDel="00000000" w:rsidR="00000000" w:rsidRPr="00000000">
        <w:rPr>
          <w:sz w:val="24"/>
          <w:szCs w:val="24"/>
          <w:vertAlign w:val="baseline"/>
          <w:rtl w:val="0"/>
        </w:rPr>
        <w:t xml:space="preserve"> е концесионер на концесия за добив на подземни богатства по чл. 2, т.5 от Закона за подземните богатства- строителни материали –пясъци и чакъли, представляващи изключителна държавна собственост от находище „Сушево“, община М.. На 16.06.2021 г. в РИОСВ –Х. (Инспекцията) постъпва сигнал за нерагламентирано извършена рекултивация и депониране на замърсени с опасни вещества строителни отпадъци от бившия ОЦК К. в района на концесионната площ Сушево. По този повод РИОСВ –Х. извършва извънредни проверки, включително с представители на Басейнова дирекция „Източнобеломорски район“ (БД ИБР), взети са проби от почвата и водите, като са установени значителни превишения на максимално допустимите концентрации за някои от показателите олово, кадмий, цинк и мед. Във тази връзка на </w:t>
      </w:r>
      <w:r w:rsidDel="00000000" w:rsidR="00000000" w:rsidRPr="00000000">
        <w:rPr>
          <w:b w:val="1"/>
          <w:bCs w:val="1"/>
          <w:sz w:val="24"/>
          <w:szCs w:val="24"/>
          <w:vertAlign w:val="baseline"/>
          <w:rtl w:val="0"/>
        </w:rPr>
        <w:t xml:space="preserve">31.08.2021 г. Атанасова като директор на РИОСВ- Х. издава Предписание №48</w:t>
      </w:r>
      <w:r w:rsidDel="00000000" w:rsidR="00000000" w:rsidRPr="00000000">
        <w:rPr>
          <w:sz w:val="24"/>
          <w:szCs w:val="24"/>
          <w:vertAlign w:val="baseline"/>
          <w:rtl w:val="0"/>
        </w:rPr>
        <w:t xml:space="preserve"> до изпълнителния директор на дружеството „****“ АД за предприемане на действия за почистването на замърсените терени и предаването на изгребаните замърсени земни маси на лица, притежаващи разрешение, съгласно Закона за управление на отпадъците със срок на изпълнение до 31.10.2021 г. По отношение на инвестиционното намерение: „Добив на подземни богатства-строителни материали-пясъци и чакъли от находище Сушево“ за възложителя „****“ АД има издадено Решение № ХА- 78 – ПР/ 29.08.2006 г. на предишен директор на РИОСВ – Х. на основание чл. 93, ал.3 и ал.5 от Закона за опазване на околната среда. Компетентният орган се е произнесъл да не се извършва оценка на въздействието върху околната среда (ОВОС) за инвестиционното предложение, като са посочени мотиви. </w:t>
      </w:r>
    </w:p>
    <w:p w:rsidR="00000000" w:rsidDel="00000000" w:rsidP="00000000" w:rsidRDefault="00000000" w:rsidRPr="00000000" w14:paraId="00000021">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За дружеството „****“ ООД, гр. К. се установява, че стопанисва производствена база – бетонови стопанства в гр. К. Дружеството има издадено Разрешително за заустване на отпадъчни води № 33720014/09.09.2009 г., продължено и изменено с Решение № РР 2786/29.02.2016 г. за ползване на воден обект за заустване на отпадъчни води в повърхностни води от експлоатация на съществуващ обект:„Производствена база - бетоново стопанство“, находящ се в землището на гр. К., както и Разрешително № 33120015/30.10.2008 г., последно продължено с Решение № РР-2324/08.05.2015 г. за ползване на воден обект, поречие на река А., който е част от водно тяло „Река В. и притоците от град З. до устие“ за заустване на отпадъчни води от експлоатацията на съществуващ обект: „ТМСИ - Сушево“, находящ се в землището на гр. М.. Към доказателствата по делото са представени протоколи от извършени проверки от страна на РИОСВ –Х. на обектите, стопанисвани от „****“ ООД: ТМСИ – Сушево в землището на гр. М. и Производствената база - бетонови стопанства в гр. К., при които са взети водни проби. Отчетените резултати показват минимално превишение на определените индивидуални емисионни ограничения за показатели рН. В тази връзка </w:t>
      </w:r>
      <w:r w:rsidDel="00000000" w:rsidR="00000000" w:rsidRPr="00000000">
        <w:rPr>
          <w:b w:val="1"/>
          <w:bCs w:val="1"/>
          <w:sz w:val="24"/>
          <w:szCs w:val="24"/>
          <w:vertAlign w:val="baseline"/>
          <w:rtl w:val="0"/>
        </w:rPr>
        <w:t xml:space="preserve">Тонка Атанасова издава Предписание №69/ 23.07.2020 г</w:t>
      </w:r>
      <w:r w:rsidDel="00000000" w:rsidR="00000000" w:rsidRPr="00000000">
        <w:rPr>
          <w:sz w:val="24"/>
          <w:szCs w:val="24"/>
          <w:vertAlign w:val="baseline"/>
          <w:rtl w:val="0"/>
        </w:rPr>
        <w:t xml:space="preserve">. до управителя на „****“ ООД за предприемане на мерки за ефективна неутрализация на формираните отпадъчни води от производствената база –бетонови стопанства в гр. К. и определя постоянен срок за това. </w:t>
      </w:r>
    </w:p>
    <w:p w:rsidR="00000000" w:rsidDel="00000000" w:rsidP="00000000" w:rsidRDefault="00000000" w:rsidRPr="00000000" w14:paraId="00000022">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На 17.06.2021 г. Атанасова изготвя Становище</w:t>
      </w:r>
      <w:r w:rsidDel="00000000" w:rsidR="00000000" w:rsidRPr="00000000">
        <w:rPr>
          <w:sz w:val="24"/>
          <w:szCs w:val="24"/>
          <w:vertAlign w:val="baseline"/>
          <w:rtl w:val="0"/>
        </w:rPr>
        <w:t xml:space="preserve"> до директора на Басейнова дирекция „Източнобеломорски район“ (БД ИБР), гр. П. по повод негово запитване, касаещо постъпило Заявление в БД ИБР за продължаване на срока на действие на Разрешително  № 33720014/09.09.2009 г., последно продължено и изменено с Решение № РР 2786/29.02.2016 г. за ползване на воден обект за заустване на отпадъчни води в повърхностни води от експлоатация на съществуващ обект:„Производствена база - бетоново стопанство“, в гр. К., стопанисван от „****“ ООД. Мнението на директора на РИОСВ – Х., като орган, който контролира обектите, формиращи отпадъчни води, включително пречиствателните станции в населените места, е че Разрешителното на „****“ ООД може да бъде продължено. </w:t>
      </w:r>
      <w:r w:rsidDel="00000000" w:rsidR="00000000" w:rsidRPr="00000000">
        <w:rPr>
          <w:b w:val="1"/>
          <w:bCs w:val="1"/>
          <w:sz w:val="24"/>
          <w:szCs w:val="24"/>
          <w:vertAlign w:val="baseline"/>
          <w:rtl w:val="0"/>
        </w:rPr>
        <w:t xml:space="preserve">Положително е и Становището от 01.09.2021 г., което Атанасова изготвя</w:t>
      </w:r>
      <w:r w:rsidDel="00000000" w:rsidR="00000000" w:rsidRPr="00000000">
        <w:rPr>
          <w:sz w:val="24"/>
          <w:szCs w:val="24"/>
          <w:vertAlign w:val="baseline"/>
          <w:rtl w:val="0"/>
        </w:rPr>
        <w:t xml:space="preserve"> по повод на запитване от директора на БД ИБР във връзка с постъпилото в Басейнова дирекция заявление за продължаване на срока на действие на Разрешително № 33120015/30.10.2008 г. за ползване на воден обект за заустване на отпадъчни води от експлоатацията на съществуващ обект: „ТМСИ - Сушево в землището на гр. М. от „****“ ООД. </w:t>
      </w:r>
    </w:p>
    <w:p w:rsidR="00000000" w:rsidDel="00000000" w:rsidP="00000000" w:rsidRDefault="00000000" w:rsidRPr="00000000" w14:paraId="00000023">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Същевременно на 22.07.2021 г. е извършена планова проверка с пробовземане от служители на РИОСВ – Х. на варо-бетонов център на ****“ ООД гр. К.. Отчетено е, че се изпускат отпадъчни води в приемник, които не отговарят на индивидуалните емисионни ограничения. </w:t>
      </w:r>
      <w:r w:rsidDel="00000000" w:rsidR="00000000" w:rsidRPr="00000000">
        <w:rPr>
          <w:b w:val="1"/>
          <w:bCs w:val="1"/>
          <w:sz w:val="24"/>
          <w:szCs w:val="24"/>
          <w:vertAlign w:val="baseline"/>
          <w:rtl w:val="0"/>
        </w:rPr>
        <w:t xml:space="preserve">На 03.09.2021 г. директорът на РИОСВ- Х. Тонка Атанасова издава Наказателно постановление № С-15-253-1/03.09.2021 г. на </w:t>
      </w:r>
      <w:r w:rsidDel="00000000" w:rsidR="00000000" w:rsidRPr="00000000">
        <w:rPr>
          <w:sz w:val="24"/>
          <w:szCs w:val="24"/>
          <w:vertAlign w:val="baseline"/>
          <w:rtl w:val="0"/>
        </w:rPr>
        <w:t xml:space="preserve">****“ ООД, с което е наложена санкция в размер на 175 лева. </w:t>
      </w:r>
    </w:p>
    <w:p w:rsidR="00000000" w:rsidDel="00000000" w:rsidP="00000000" w:rsidRDefault="00000000" w:rsidRPr="00000000" w14:paraId="00000024">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По отношение на „**** 2012“ ЕООД от събраните по преписката доказателства се установява, че дружеството експлоатира производствена площадка на стария завод на „ОЦК“ АД в гр. К.. „**** 2012“ ЕООД е възложител на инвестиционно предложение (ИП): „Модернизация и разширение на Цинков завод чрез нов „Пържилен цех“, нова система за производство на сярна киселина и нов „Електролизен цех“ с нов подобект „Велц инсталация за преработка на цинк-съдържащи материали“ гр. К.. За ИП има изготвено положително Решение по ОВОС с № ХА-2-4/30.07.2019 г. от предишен ръководител на РИОСВ Х.. Видно от Регистъра на комплексните разрешителни, поддържан от Изпълнителна Агенция по околната среда и водите (ИА ОС), „**** 2012“ ЕООД  има Комплексно Разрешително (КР) № 124/2006 г., дадено с решение на Министъра на околната среда и водите № 124/2006 г., изменено с Решение на Изпълнителния директор на ИА ОС от 07.03.2014 г. </w:t>
      </w:r>
      <w:r w:rsidDel="00000000" w:rsidR="00000000" w:rsidRPr="00000000">
        <w:rPr>
          <w:b w:val="1"/>
          <w:bCs w:val="1"/>
          <w:sz w:val="24"/>
          <w:szCs w:val="24"/>
          <w:vertAlign w:val="baseline"/>
          <w:rtl w:val="0"/>
        </w:rPr>
        <w:t xml:space="preserve">На 06.11.2020 г. Тонка Атанасова изпраща </w:t>
      </w:r>
      <w:r w:rsidDel="00000000" w:rsidR="00000000" w:rsidRPr="00000000">
        <w:rPr>
          <w:sz w:val="24"/>
          <w:szCs w:val="24"/>
          <w:vertAlign w:val="baseline"/>
          <w:rtl w:val="0"/>
        </w:rPr>
        <w:t xml:space="preserve">до Министъра на околната среда и водите писмо в изпълнение на негова Заповед № РД- 95/ 30.01.2020 г., с която са утвърдени Годишните планове за контролна дейност за 2020 г. на комисиите за извършване на съвместни проверки на операторите на предприятия и съоръжения, класифицирани с висок или нисък рисков потенциал и извършена по този повод проверка на предприятие „Цинков завод и Велц инсталация за преработка на цинк-съдържащи материали“ гр. К. с оператор  „**** 2012“ ЕООД. Приложен е Констативен протокол №1010 от 29.10.2020 г. и Доклад от извършената проверка във връзка с текущия планов контрол на основание чл.157а, ал.4, т.1 от ЗООС и Заповед № РД- 95/ 30.01.2020 г. на Министъра на околната среда и водите. </w:t>
      </w:r>
    </w:p>
    <w:p w:rsidR="00000000" w:rsidDel="00000000" w:rsidP="00000000" w:rsidRDefault="00000000" w:rsidRPr="00000000" w14:paraId="00000025">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 На </w:t>
      </w:r>
      <w:r w:rsidDel="00000000" w:rsidR="00000000" w:rsidRPr="00000000">
        <w:rPr>
          <w:b w:val="1"/>
          <w:bCs w:val="1"/>
          <w:sz w:val="24"/>
          <w:szCs w:val="24"/>
          <w:vertAlign w:val="baseline"/>
          <w:rtl w:val="0"/>
        </w:rPr>
        <w:t xml:space="preserve">26.11.2020 г. Тонка Атанасова като директор на Инспекцията издава Заповед № 83</w:t>
      </w:r>
      <w:r w:rsidDel="00000000" w:rsidR="00000000" w:rsidRPr="00000000">
        <w:rPr>
          <w:sz w:val="24"/>
          <w:szCs w:val="24"/>
          <w:vertAlign w:val="baseline"/>
          <w:rtl w:val="0"/>
        </w:rPr>
        <w:t xml:space="preserve"> за извършване на проверка по документи по изпълнението на условията и сроковете в Комплексно разрешително, издадено на „**** 2012“ ЕООД. На 02.12.2020 г. проверката е извършена от определените служители, съвместно с представител на БД ИБР, гр. П., изготвен е Протокол, както и </w:t>
      </w:r>
      <w:r w:rsidDel="00000000" w:rsidR="00000000" w:rsidRPr="00000000">
        <w:rPr>
          <w:b w:val="1"/>
          <w:bCs w:val="1"/>
          <w:sz w:val="24"/>
          <w:szCs w:val="24"/>
          <w:vertAlign w:val="baseline"/>
          <w:rtl w:val="0"/>
        </w:rPr>
        <w:t xml:space="preserve">Доклад за извършената проверка, който е утвърден </w:t>
      </w:r>
      <w:r w:rsidDel="00000000" w:rsidR="00000000" w:rsidRPr="00000000">
        <w:rPr>
          <w:sz w:val="24"/>
          <w:szCs w:val="24"/>
          <w:vertAlign w:val="baseline"/>
          <w:rtl w:val="0"/>
        </w:rPr>
        <w:t xml:space="preserve">от инж.</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Тонка Атанасова като директор на РИОСВ –Х., без да е датиран. </w:t>
      </w:r>
    </w:p>
    <w:p w:rsidR="00000000" w:rsidDel="00000000" w:rsidP="00000000" w:rsidRDefault="00000000" w:rsidRPr="00000000" w14:paraId="00000026">
      <w:pPr>
        <w:tabs>
          <w:tab w:val="left" w:leader="none" w:pos="0"/>
        </w:tabs>
        <w:ind w:right="113" w:firstLine="720"/>
        <w:jc w:val="both"/>
        <w:rPr>
          <w:b w:val="0"/>
          <w:bCs w:val="0"/>
          <w:sz w:val="24"/>
          <w:szCs w:val="24"/>
          <w:vertAlign w:val="baseline"/>
        </w:rPr>
      </w:pPr>
      <w:r w:rsidDel="00000000" w:rsidR="00000000" w:rsidRPr="00000000">
        <w:rPr>
          <w:sz w:val="24"/>
          <w:szCs w:val="24"/>
          <w:vertAlign w:val="baseline"/>
          <w:rtl w:val="0"/>
        </w:rPr>
        <w:t xml:space="preserve">В последствие на 06.10.2021 г. е извършена планова проверка във връзка с осъществяване на текущ контрол относно спазване изискванията на условията и сроковете в КР № 124 /2006 г., на работната площадка на „**** 2012“ ЕООД, намираща се в гр. К.. За проверката е изготвен Доклад,</w:t>
      </w:r>
      <w:r w:rsidDel="00000000" w:rsidR="00000000" w:rsidRPr="00000000">
        <w:rPr>
          <w:b w:val="1"/>
          <w:bCs w:val="1"/>
          <w:sz w:val="24"/>
          <w:szCs w:val="24"/>
          <w:vertAlign w:val="baseline"/>
          <w:rtl w:val="0"/>
        </w:rPr>
        <w:t xml:space="preserve"> утвърден от инж. Тонка Атанасова като директор на РИОСВ –Х., без същият да е датиран.</w:t>
      </w:r>
      <w:r w:rsidDel="00000000" w:rsidR="00000000" w:rsidRPr="00000000">
        <w:rPr>
          <w:rtl w:val="0"/>
        </w:rPr>
      </w:r>
    </w:p>
    <w:p w:rsidR="00000000" w:rsidDel="00000000" w:rsidP="00000000" w:rsidRDefault="00000000" w:rsidRPr="00000000" w14:paraId="00000027">
      <w:pPr>
        <w:tabs>
          <w:tab w:val="left" w:leader="none" w:pos="0"/>
        </w:tabs>
        <w:ind w:right="113" w:firstLine="720"/>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 На 19.10.2021 г. е извършена проверка на цинков завод К. с оператор **** 2012“ ЕООД за текущ планов контрол в изпълнение на Заповед № РД-172/02.03.2021 г. и РД -173/04.03.2021 г. на Министъра на околната среда и водите за създаване на комисии за извършване на съвместни проверки на операторите на предприятия и съоръжения с нисък или висок рисков потенциали за утвърждаване на Годишни планове за контролна дейност за 2021 г.  </w:t>
      </w:r>
      <w:r w:rsidDel="00000000" w:rsidR="00000000" w:rsidRPr="00000000">
        <w:rPr>
          <w:b w:val="1"/>
          <w:bCs w:val="1"/>
          <w:sz w:val="24"/>
          <w:szCs w:val="24"/>
          <w:vertAlign w:val="baseline"/>
          <w:rtl w:val="0"/>
        </w:rPr>
        <w:t xml:space="preserve">На 20.10.2021 г. Тонка Атанасова изпраща </w:t>
      </w:r>
      <w:r w:rsidDel="00000000" w:rsidR="00000000" w:rsidRPr="00000000">
        <w:rPr>
          <w:sz w:val="24"/>
          <w:szCs w:val="24"/>
          <w:vertAlign w:val="baseline"/>
          <w:rtl w:val="0"/>
        </w:rPr>
        <w:t xml:space="preserve">до Министъра на околната среда и водите писмо с изготвения  Доклад от извършената проверка във връзка с текущия планов контрол на основание чл.157б, ал.2, т.1 от ЗООС на „Цинков завод и Велц инсталация за преработка на цинк-съдържащи материали“ гр. К.. В Доклада се посочва, че не са установени нарушения, не са издадени предписания, няма издадени актове за установяване на административни нарушения и наложени принудителни административни мерки.    </w:t>
      </w:r>
    </w:p>
    <w:p w:rsidR="00000000" w:rsidDel="00000000" w:rsidP="00000000" w:rsidRDefault="00000000" w:rsidRPr="00000000" w14:paraId="00000028">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Видно от писмо с вх. № ЦУ01-10783#11/20.02.2023 г. на КПКОНПИ от управителя на „****“ ООД между дружеството и СД „****“ съществуват търговски отношения. Представено е копие от предложена от СД „****“ оферта за предоставяне на консултантски услуги за изготвянето на различни документи, свързани с прилагането на екологичното законодателство от 03.05.2021 г., както и впоследствие фактура за извършени консултантски услуги по предложената оферта с дата на данъчното събитие: 14.06.2021 г. </w:t>
      </w:r>
    </w:p>
    <w:p w:rsidR="00000000" w:rsidDel="00000000" w:rsidP="00000000" w:rsidRDefault="00000000" w:rsidRPr="00000000" w14:paraId="00000029">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От изготвената справка в НБД „Население“ не се установява родство между Тонка Атанасова от една страна и всяко от лицата Ж. С. Х., С. В. Х., В. Н. Х. , Р. С. К., И. Л.  Е. , Г. И. Б. и В. Ц. Л. – еднолични собственици, управляващи и предстваляващи дружествата „****“ АД, „****“ ООД, „****“ ЕООД, „****“ ЕАД и „**** 2012“ ЕООД.</w:t>
      </w:r>
    </w:p>
    <w:p w:rsidR="00000000" w:rsidDel="00000000" w:rsidP="00000000" w:rsidRDefault="00000000" w:rsidRPr="00000000" w14:paraId="0000002A">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2B">
      <w:pPr>
        <w:tabs>
          <w:tab w:val="left" w:leader="none" w:pos="0"/>
        </w:tabs>
        <w:ind w:right="113" w:firstLine="720"/>
        <w:jc w:val="both"/>
        <w:rPr>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tabs>
          <w:tab w:val="left" w:leader="none" w:pos="0"/>
        </w:tabs>
        <w:ind w:right="113" w:firstLine="720"/>
        <w:jc w:val="both"/>
        <w:rPr>
          <w:sz w:val="24"/>
          <w:szCs w:val="24"/>
          <w:vertAlign w:val="baseline"/>
        </w:rPr>
      </w:pPr>
      <w:r w:rsidDel="00000000" w:rsidR="00000000" w:rsidRPr="00000000">
        <w:rPr>
          <w:rtl w:val="0"/>
        </w:rPr>
      </w:r>
    </w:p>
    <w:p w:rsidR="00000000" w:rsidDel="00000000" w:rsidP="00000000" w:rsidRDefault="00000000" w:rsidRPr="00000000" w14:paraId="0000002D">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 </w:t>
      </w:r>
    </w:p>
    <w:p w:rsidR="00000000" w:rsidDel="00000000" w:rsidP="00000000" w:rsidRDefault="00000000" w:rsidRPr="00000000" w14:paraId="0000002E">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tabs>
          <w:tab w:val="left" w:leader="none" w:pos="0"/>
        </w:tabs>
        <w:ind w:right="113" w:firstLine="720"/>
        <w:jc w:val="both"/>
        <w:rPr>
          <w:sz w:val="24"/>
          <w:szCs w:val="24"/>
          <w:vertAlign w:val="baseline"/>
        </w:rPr>
      </w:pPr>
      <w:r w:rsidDel="00000000" w:rsidR="00000000" w:rsidRPr="00000000">
        <w:rPr>
          <w:sz w:val="24"/>
          <w:szCs w:val="24"/>
          <w:vertAlign w:val="baseline"/>
          <w:rtl w:val="0"/>
        </w:rPr>
        <w:t xml:space="preserve">Като директор на </w:t>
      </w:r>
      <w:r w:rsidDel="00000000" w:rsidR="00000000" w:rsidRPr="00000000">
        <w:rPr>
          <w:color w:val="000000"/>
          <w:sz w:val="24"/>
          <w:szCs w:val="24"/>
          <w:vertAlign w:val="baseline"/>
          <w:rtl w:val="0"/>
        </w:rPr>
        <w:t xml:space="preserve">РИОСВ - гр. Х. в периода от м. август 2020 г. до м. ноември 2021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Тонка Атанасова е лице, заемащо висша публична длъжност по чл.6, ал.1, т. 23 от ЗПКОНПИ и компетентният орган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Съгласно чл. 4, ал. 1 от Правилника за устройството и дейността на регионалните инспекции по околната среда и водите (Правилника), същите се представляват от директор или от оправомощено от него длъжностно лице, съгласувано с министъра на околната среда и водите. Член 6 от Правилника регламентира, че директорът на РИОСВ организира, ръководи и контролира цялостната дейност на РИОСВ, издава наказателни постановления и административни актове в изпълнение на законоустановените му компетенции; налага глоби, имуществени санкции и принудителни административни мерки при констатирани нарушения на законодателството в областта на околната среда; оправомощава длъжностни лица от РИОСВ да съставят предупредителни и констативни протоколи, както и актове за установяване на административни нарушения в рамките на предоставените му компетенции, до 31 януари на всяка календарна година представя за утвърждаване от министъра на околната среда и водите годишен план за контролната дейност на РИОСВ и др. Контролните функции на РИОСВ включват осъществяването на превантивен, текущ и последващ контрол, свързан с прилагането на нормативните и административните актове, регламентиращи качеството на компонентите на околната среда и факторите, които й въздействат.</w:t>
      </w:r>
    </w:p>
    <w:p w:rsidR="00000000" w:rsidDel="00000000" w:rsidP="00000000" w:rsidRDefault="00000000" w:rsidRPr="00000000" w14:paraId="00000031">
      <w:pPr>
        <w:ind w:right="1" w:firstLine="720"/>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Съгласно чл. 117, ал.1 от Закона за опазване на околната среда (ЗООС), изграждането и експлоатацията на нови и експлоатацията на действащи инсталации и съоръжения за категориите промишлени дейности по приложение № 4 се разрешават след издаването на комплексно разрешително съгласно разпоредбите на този раздел. Чл.120, ал.1 от същия закон предвижда, че Изпълнителният директор на Изпълнителната агенция по околна среда (ИАОС) е компетентният орган за издаване, отказ, преразглеждане, актуализиране, отменяне на разрешителните по реда на този раздел, освен в случаите по чл. 94, ал. 1, т. 9, както и за потвърждаване/отказ за промяна на оператора на издадено разрешително. </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Надлежно разрешително, издадено от компетентен орган, се издава за водовземане и при ползване на водни обекти с различно предназначение. Разрешително за ползване на воден обект за заустване на отпадъчни води в повърхностни води за експлоатация на съществуващи обекти, в това число на канализационни системи на населени места, селищни и курортни образувания, съгласно чл. 52, ал.1, т.4 от Закона за водите (ЗВ) се издава от директора на басейновата дирекция. </w:t>
      </w:r>
    </w:p>
    <w:p w:rsidR="00000000" w:rsidDel="00000000" w:rsidP="00000000" w:rsidRDefault="00000000" w:rsidRPr="00000000" w14:paraId="00000033">
      <w:pPr>
        <w:ind w:firstLine="600"/>
        <w:jc w:val="both"/>
        <w:rPr>
          <w:sz w:val="24"/>
          <w:szCs w:val="24"/>
          <w:vertAlign w:val="baseline"/>
        </w:rPr>
      </w:pPr>
      <w:r w:rsidDel="00000000" w:rsidR="00000000" w:rsidRPr="00000000">
        <w:rPr>
          <w:sz w:val="24"/>
          <w:szCs w:val="24"/>
          <w:vertAlign w:val="baseline"/>
          <w:rtl w:val="0"/>
        </w:rPr>
        <w:t xml:space="preserve">От събраните в хода на производството доказателства се установява свързаност по смисъла на § 1, т. 15, б. “а“ от ДР на ЗПКОНПИ между Тонка Атанасова и Н. А. – неин съпруг, както и между Атанасова и нейния син А. Н. А.. Като майка и син - те са свързани лица по смисъла на § 1, т. 15, б. “а“ от ДР на ЗПКОНПИ, а именно – роднини по права линия от първа степен. Свързаност от І степен по сватовство е налице и между Атанасова и нейната снаха Ж. А. </w:t>
      </w:r>
    </w:p>
    <w:p w:rsidR="00000000" w:rsidDel="00000000" w:rsidP="00000000" w:rsidRDefault="00000000" w:rsidRPr="00000000" w14:paraId="00000034">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в частен интерес на свързаното с него лице.</w:t>
      </w:r>
    </w:p>
    <w:p w:rsidR="00000000" w:rsidDel="00000000" w:rsidP="00000000" w:rsidRDefault="00000000" w:rsidRPr="00000000" w14:paraId="00000035">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Видно от справка в ТРРЮЛНЦ, Н. А. е съдружник в „****“ ООД, град Х., ЕИК **** и е управител на същото. Предметът на дейност на дружеството включва сертификация на продукти, сертификация на системи за управление на качеството и надзор над тях. </w:t>
      </w:r>
    </w:p>
    <w:p w:rsidR="00000000" w:rsidDel="00000000" w:rsidP="00000000" w:rsidRDefault="00000000" w:rsidRPr="00000000" w14:paraId="00000036">
      <w:pPr>
        <w:tabs>
          <w:tab w:val="left" w:leader="none" w:pos="709"/>
        </w:tabs>
        <w:ind w:firstLine="720"/>
        <w:jc w:val="both"/>
        <w:rPr>
          <w:sz w:val="24"/>
          <w:szCs w:val="24"/>
          <w:highlight w:val="white"/>
          <w:vertAlign w:val="baseline"/>
        </w:rPr>
      </w:pPr>
      <w:r w:rsidDel="00000000" w:rsidR="00000000" w:rsidRPr="00000000">
        <w:rPr>
          <w:sz w:val="24"/>
          <w:szCs w:val="24"/>
          <w:vertAlign w:val="baseline"/>
          <w:rtl w:val="0"/>
        </w:rPr>
        <w:t xml:space="preserve">От събраните по преписката доказателства и от справка на електронната страница на Изпълнителна агенция „Българска служба за акредитация“ (ИАБСА) - Регистър на акредитираните органи за оценка на съответствието (ООС) се установява, че „****“ ООД, град Х., притежава валиден Сертификат за акредитация като орган по сертификация на системи за управление (ОСС) №12 ОСС от 24.04.2020 г. до 28.12.2022 г., съгласно Заповед № А 226/ 24.04.2020 г. на изпълнителния директор на ИАБСА, с обхват: Системи за управление на качеството, съгласно БДС EN ISO 9001:2015; Системи за управление на околната среда, съгласно БДС EN ISO 14001:2015; Системи за управление на здравето и безопасността при работа, съгласно БДС ISO 45001:2018/ BH OHSAS 18001:2007</w:t>
      </w:r>
      <w:r w:rsidDel="00000000" w:rsidR="00000000" w:rsidRPr="00000000">
        <w:rPr>
          <w:rFonts w:ascii="Tahoma" w:cs="Tahoma" w:eastAsia="Tahoma" w:hAnsi="Tahoma"/>
          <w:highlight w:val="white"/>
          <w:vertAlign w:val="baseline"/>
          <w:rtl w:val="0"/>
        </w:rPr>
        <w:t xml:space="preserve"> </w:t>
      </w:r>
      <w:r w:rsidDel="00000000" w:rsidR="00000000" w:rsidRPr="00000000">
        <w:rPr>
          <w:sz w:val="24"/>
          <w:szCs w:val="24"/>
          <w:highlight w:val="white"/>
          <w:vertAlign w:val="baseline"/>
          <w:rtl w:val="0"/>
        </w:rPr>
        <w:t xml:space="preserve">(валиден до 12.03.2021г.)</w:t>
      </w:r>
      <w:r w:rsidDel="00000000" w:rsidR="00000000" w:rsidRPr="00000000">
        <w:rPr>
          <w:sz w:val="24"/>
          <w:szCs w:val="24"/>
          <w:vertAlign w:val="baseline"/>
          <w:rtl w:val="0"/>
        </w:rPr>
        <w:t xml:space="preserve">; Системи за управление на безопасността на движение по пътищата, съгласно ISO 39001:2012. </w:t>
      </w:r>
      <w:r w:rsidDel="00000000" w:rsidR="00000000" w:rsidRPr="00000000">
        <w:rPr>
          <w:sz w:val="24"/>
          <w:szCs w:val="24"/>
          <w:highlight w:val="white"/>
          <w:vertAlign w:val="baseline"/>
          <w:rtl w:val="0"/>
        </w:rPr>
        <w:t xml:space="preserve">Акредитацията е официално признаване на компетентност за изпълнение на конкретни задачи от специализиран държавен орган (в случая ИА БСА–Изпълнителна Агенция Българска Служба за Акредитация). Акредитацията от ИА БСА означава, че органа по оценка на съответствието е  оценен и постоянно контролиран да доказва своята компетентност, безпристрастност и възможности да прави оценки за съответствие  срещу международно признати стандарти.</w:t>
      </w:r>
      <w:r w:rsidDel="00000000" w:rsidR="00000000" w:rsidRPr="00000000">
        <w:rPr>
          <w:rFonts w:ascii="Calibri" w:cs="Calibri" w:eastAsia="Calibri" w:hAnsi="Calibri"/>
          <w:sz w:val="22"/>
          <w:szCs w:val="22"/>
          <w:highlight w:val="white"/>
          <w:vertAlign w:val="baseline"/>
          <w:rtl w:val="0"/>
        </w:rPr>
        <w:t xml:space="preserve"> </w:t>
      </w:r>
      <w:r w:rsidDel="00000000" w:rsidR="00000000" w:rsidRPr="00000000">
        <w:rPr>
          <w:sz w:val="24"/>
          <w:szCs w:val="24"/>
          <w:highlight w:val="white"/>
          <w:vertAlign w:val="baseline"/>
          <w:rtl w:val="0"/>
        </w:rPr>
        <w:t xml:space="preserve">Изпълнителна агенция "Българска служба за акредитация" е единственият орган в Република България, който има право да извършва акредитация на органи за оценяване на съответствието. </w:t>
      </w:r>
    </w:p>
    <w:p w:rsidR="00000000" w:rsidDel="00000000" w:rsidP="00000000" w:rsidRDefault="00000000" w:rsidRPr="00000000" w14:paraId="00000037">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Съгласно чл.27 и сл. от </w:t>
      </w:r>
      <w:r w:rsidDel="00000000" w:rsidR="00000000" w:rsidRPr="00000000">
        <w:rPr>
          <w:color w:val="000000"/>
          <w:sz w:val="24"/>
          <w:szCs w:val="24"/>
          <w:vertAlign w:val="baseline"/>
          <w:rtl w:val="0"/>
        </w:rPr>
        <w:t xml:space="preserve">Наредба за съществените изисквания към строежите и оценяване съответствието на строителните продукти (НСИСОССП)</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лицата за оценяване съответствието на строителните продукти получават разрешение от министъра на регионалното развитие и благоустройството за продуктите, посочени в приложението към разрешението, а контролът върху дейностите на лицата, получили разрешение за оценяване съответствието на строителните продукти, и на лицата, получили разрешение за издаване на Европейска технологическа оценка (ЕТО), се осъществява </w:t>
      </w:r>
      <w:r w:rsidDel="00000000" w:rsidR="00000000" w:rsidRPr="00000000">
        <w:rPr>
          <w:b w:val="1"/>
          <w:bCs w:val="1"/>
          <w:color w:val="000000"/>
          <w:sz w:val="24"/>
          <w:szCs w:val="24"/>
          <w:vertAlign w:val="baseline"/>
          <w:rtl w:val="0"/>
        </w:rPr>
        <w:t xml:space="preserve">от министъра на регионалното развитие и благоустройството или от упълномощени от него длъжностни лица</w:t>
      </w: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38">
      <w:pPr>
        <w:tabs>
          <w:tab w:val="left" w:leader="none" w:pos="709"/>
        </w:tabs>
        <w:ind w:firstLine="720"/>
        <w:jc w:val="both"/>
        <w:rPr>
          <w:sz w:val="24"/>
          <w:szCs w:val="24"/>
          <w:vertAlign w:val="baseline"/>
        </w:rPr>
      </w:pPr>
      <w:r w:rsidDel="00000000" w:rsidR="00000000" w:rsidRPr="00000000">
        <w:rPr>
          <w:sz w:val="24"/>
          <w:szCs w:val="24"/>
          <w:vertAlign w:val="baseline"/>
          <w:rtl w:val="0"/>
        </w:rPr>
        <w:t xml:space="preserve">По преписката не се установи Тонка Атанасова да е упражнила правомощия по служба по отношение на дружеството „****“ ООД, в което съдружник и управител е свързаното с нея лице и неин съпруг Николай А., още повече, че контролът на извършваната от същото дейност не попада в кръга на правомощията й.  </w:t>
      </w:r>
    </w:p>
    <w:p w:rsidR="00000000" w:rsidDel="00000000" w:rsidP="00000000" w:rsidRDefault="00000000" w:rsidRPr="00000000" w14:paraId="00000039">
      <w:pPr>
        <w:jc w:val="both"/>
        <w:rPr>
          <w:sz w:val="24"/>
          <w:szCs w:val="24"/>
          <w:vertAlign w:val="baseline"/>
        </w:rPr>
      </w:pPr>
      <w:r w:rsidDel="00000000" w:rsidR="00000000" w:rsidRPr="00000000">
        <w:rPr>
          <w:sz w:val="24"/>
          <w:szCs w:val="24"/>
          <w:vertAlign w:val="baseline"/>
          <w:rtl w:val="0"/>
        </w:rPr>
        <w:t xml:space="preserve">           От събраните доказателства се установи, че Тонка Атанасова, в качеството й на директор на РИОСВ Х.  и лице, заемащо висша публична длъжност, е упражнила правомощия по служба по отношение на дружествата „****“ АД, „****“ ООД и „**** 2012“ ЕООД като: </w:t>
      </w:r>
      <w:r w:rsidDel="00000000" w:rsidR="00000000" w:rsidRPr="00000000">
        <w:rPr>
          <w:b w:val="1"/>
          <w:bCs w:val="1"/>
          <w:sz w:val="24"/>
          <w:szCs w:val="24"/>
          <w:vertAlign w:val="baseline"/>
          <w:rtl w:val="0"/>
        </w:rPr>
        <w:t xml:space="preserve">издава Предписание №48</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31.08.2021 г. </w:t>
      </w:r>
      <w:r w:rsidDel="00000000" w:rsidR="00000000" w:rsidRPr="00000000">
        <w:rPr>
          <w:sz w:val="24"/>
          <w:szCs w:val="24"/>
          <w:vertAlign w:val="baseline"/>
          <w:rtl w:val="0"/>
        </w:rPr>
        <w:t xml:space="preserve">по повод на извършени извънредни проверки в района на концесионната площ Сушево с оператор „****“ АД; </w:t>
      </w:r>
      <w:r w:rsidDel="00000000" w:rsidR="00000000" w:rsidRPr="00000000">
        <w:rPr>
          <w:b w:val="1"/>
          <w:bCs w:val="1"/>
          <w:sz w:val="24"/>
          <w:szCs w:val="24"/>
          <w:vertAlign w:val="baseline"/>
          <w:rtl w:val="0"/>
        </w:rPr>
        <w:t xml:space="preserve">издава Предписание №69/ 23.07.2020 г</w:t>
      </w:r>
      <w:r w:rsidDel="00000000" w:rsidR="00000000" w:rsidRPr="00000000">
        <w:rPr>
          <w:sz w:val="24"/>
          <w:szCs w:val="24"/>
          <w:vertAlign w:val="baseline"/>
          <w:rtl w:val="0"/>
        </w:rPr>
        <w:t xml:space="preserve">. до управителя на „****“ ООД, за предприемане на мерки за ефективна неутрализация на формираните отпадъчни води от производствената база – бетонови стопанства в гр. К.; </w:t>
      </w:r>
      <w:r w:rsidDel="00000000" w:rsidR="00000000" w:rsidRPr="00000000">
        <w:rPr>
          <w:b w:val="1"/>
          <w:bCs w:val="1"/>
          <w:sz w:val="24"/>
          <w:szCs w:val="24"/>
          <w:vertAlign w:val="baseline"/>
          <w:rtl w:val="0"/>
        </w:rPr>
        <w:t xml:space="preserve">изготвя Становище от 17.06.2021 г. </w:t>
      </w:r>
      <w:r w:rsidDel="00000000" w:rsidR="00000000" w:rsidRPr="00000000">
        <w:rPr>
          <w:sz w:val="24"/>
          <w:szCs w:val="24"/>
          <w:vertAlign w:val="baseline"/>
          <w:rtl w:val="0"/>
        </w:rPr>
        <w:t xml:space="preserve">до директора на БД ИБР, гр. П., че Разрешително  № 33720014/09.09.2009 г., последно продължено и изменено с Решение № РР 2786/29.02.2016 г. за ползване на воден обект за заустване на отпадъчни води в повърхностни води от експлоатация на съществуващ обект:„Производствена база - бетоново стопанство“, в гр. К., стопанисван от „****“ ООД може да бъде продължено; </w:t>
      </w:r>
      <w:r w:rsidDel="00000000" w:rsidR="00000000" w:rsidRPr="00000000">
        <w:rPr>
          <w:b w:val="1"/>
          <w:bCs w:val="1"/>
          <w:sz w:val="24"/>
          <w:szCs w:val="24"/>
          <w:vertAlign w:val="baseline"/>
          <w:rtl w:val="0"/>
        </w:rPr>
        <w:t xml:space="preserve">изготвя</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Становище от 01.09.2021 г. </w:t>
      </w:r>
      <w:r w:rsidDel="00000000" w:rsidR="00000000" w:rsidRPr="00000000">
        <w:rPr>
          <w:sz w:val="24"/>
          <w:szCs w:val="24"/>
          <w:vertAlign w:val="baseline"/>
          <w:rtl w:val="0"/>
        </w:rPr>
        <w:t xml:space="preserve">до директора на БД ИБР, гр. П., че</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Разрешително № 33120015/30.10.2008 г. за ползване на воден обект за заустване на отпадъчни води от експлоатацията на съществуващ обект: „ТМСИ - Сушево в землището на гр. М. от „****“ ООД може да бъде продължено; </w:t>
      </w:r>
      <w:r w:rsidDel="00000000" w:rsidR="00000000" w:rsidRPr="00000000">
        <w:rPr>
          <w:b w:val="1"/>
          <w:bCs w:val="1"/>
          <w:sz w:val="24"/>
          <w:szCs w:val="24"/>
          <w:vertAlign w:val="baseline"/>
          <w:rtl w:val="0"/>
        </w:rPr>
        <w:t xml:space="preserve">издава Наказателно постановление № С-15-253-1/03.09.2021 г. на </w:t>
      </w:r>
      <w:r w:rsidDel="00000000" w:rsidR="00000000" w:rsidRPr="00000000">
        <w:rPr>
          <w:sz w:val="24"/>
          <w:szCs w:val="24"/>
          <w:vertAlign w:val="baseline"/>
          <w:rtl w:val="0"/>
        </w:rPr>
        <w:t xml:space="preserve">****“ ООД по повод извършена планова проверка с пробовземане на варо-бетонов център на ****“ ООД гр. К.; </w:t>
      </w:r>
      <w:r w:rsidDel="00000000" w:rsidR="00000000" w:rsidRPr="00000000">
        <w:rPr>
          <w:b w:val="1"/>
          <w:bCs w:val="1"/>
          <w:sz w:val="24"/>
          <w:szCs w:val="24"/>
          <w:vertAlign w:val="baseline"/>
          <w:rtl w:val="0"/>
        </w:rPr>
        <w:t xml:space="preserve">на 06.11.2020 г. изпраща </w:t>
      </w:r>
      <w:r w:rsidDel="00000000" w:rsidR="00000000" w:rsidRPr="00000000">
        <w:rPr>
          <w:sz w:val="24"/>
          <w:szCs w:val="24"/>
          <w:vertAlign w:val="baseline"/>
          <w:rtl w:val="0"/>
        </w:rPr>
        <w:t xml:space="preserve">до Министъра на околната среда и водите писмо с приложен Констативен протокол №1010 от 29.10.2020 г. и Доклад от извършената проверка във връзка с текущия планов контрол на основание чл.157а, ал.4, т.1 от ЗООС и в изпълнение на негова Заповед № РД- 95/ 30.01.2020 г., с която са утвърдени Годишните планове за контролна дейност за 2020 г. на комисиите за извършване на съвместни проверки на операторите на предприятия и съоръжения, класифицирани с висок или нисък рисков потенциал и извършена по този повод проверка на предприятие „Цинков завод и Велц инсталация за преработка на цинк-съдържащи материали“ гр. К. с оператор  „**** 2012“ ЕООД; </w:t>
      </w:r>
      <w:r w:rsidDel="00000000" w:rsidR="00000000" w:rsidRPr="00000000">
        <w:rPr>
          <w:b w:val="1"/>
          <w:bCs w:val="1"/>
          <w:sz w:val="24"/>
          <w:szCs w:val="24"/>
          <w:vertAlign w:val="baseline"/>
          <w:rtl w:val="0"/>
        </w:rPr>
        <w:t xml:space="preserve">издава Заповед № 83</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26.11.2020 г. </w:t>
      </w:r>
      <w:r w:rsidDel="00000000" w:rsidR="00000000" w:rsidRPr="00000000">
        <w:rPr>
          <w:sz w:val="24"/>
          <w:szCs w:val="24"/>
          <w:vertAlign w:val="baseline"/>
          <w:rtl w:val="0"/>
        </w:rPr>
        <w:t xml:space="preserve">за извършване на проверка по документи по изпълнението на условията и сроковете в Комплексно Разрешително, издадено на „**** 2012“ ЕООД и </w:t>
      </w:r>
      <w:r w:rsidDel="00000000" w:rsidR="00000000" w:rsidRPr="00000000">
        <w:rPr>
          <w:b w:val="1"/>
          <w:bCs w:val="1"/>
          <w:sz w:val="24"/>
          <w:szCs w:val="24"/>
          <w:vertAlign w:val="baseline"/>
          <w:rtl w:val="0"/>
        </w:rPr>
        <w:t xml:space="preserve">утвърждава </w:t>
      </w:r>
      <w:r w:rsidDel="00000000" w:rsidR="00000000" w:rsidRPr="00000000">
        <w:rPr>
          <w:sz w:val="24"/>
          <w:szCs w:val="24"/>
          <w:vertAlign w:val="baseline"/>
          <w:rtl w:val="0"/>
        </w:rPr>
        <w:t xml:space="preserve">доклад за извършената проверка;  </w:t>
      </w:r>
      <w:r w:rsidDel="00000000" w:rsidR="00000000" w:rsidRPr="00000000">
        <w:rPr>
          <w:b w:val="1"/>
          <w:bCs w:val="1"/>
          <w:sz w:val="24"/>
          <w:szCs w:val="24"/>
          <w:vertAlign w:val="baseline"/>
          <w:rtl w:val="0"/>
        </w:rPr>
        <w:t xml:space="preserve">утвърждава </w:t>
      </w:r>
      <w:r w:rsidDel="00000000" w:rsidR="00000000" w:rsidRPr="00000000">
        <w:rPr>
          <w:sz w:val="24"/>
          <w:szCs w:val="24"/>
          <w:vertAlign w:val="baseline"/>
          <w:rtl w:val="0"/>
        </w:rPr>
        <w:t xml:space="preserve">Доклад за извършена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06.10.2021 г. планова проверка във връзка с осъществяване на текущ контрол относно спазване изискванията на условията и сроковете в КР № 124 /2006 г., на работната площадка на „**** 2012“ ЕООД; </w:t>
      </w:r>
      <w:r w:rsidDel="00000000" w:rsidR="00000000" w:rsidRPr="00000000">
        <w:rPr>
          <w:b w:val="1"/>
          <w:bCs w:val="1"/>
          <w:sz w:val="24"/>
          <w:szCs w:val="24"/>
          <w:vertAlign w:val="baseline"/>
          <w:rtl w:val="0"/>
        </w:rPr>
        <w:t xml:space="preserve">на 20.10.2021 г. изпраща </w:t>
      </w:r>
      <w:r w:rsidDel="00000000" w:rsidR="00000000" w:rsidRPr="00000000">
        <w:rPr>
          <w:sz w:val="24"/>
          <w:szCs w:val="24"/>
          <w:vertAlign w:val="baseline"/>
          <w:rtl w:val="0"/>
        </w:rPr>
        <w:t xml:space="preserve">до Министъра на околната среда и водите писмо с Доклад от извършената проверка във връзка с текущия планов контрол на основание чл.157б, ал.2, т.1 от ЗООС и в изпълнение на негова Заповед на „Цинков завод и Велц инсталация за преработка на цинк-съдържащи материали“ гр. К..</w:t>
      </w:r>
    </w:p>
    <w:p w:rsidR="00000000" w:rsidDel="00000000" w:rsidP="00000000" w:rsidRDefault="00000000" w:rsidRPr="00000000" w14:paraId="0000003A">
      <w:pPr>
        <w:jc w:val="both"/>
        <w:rPr>
          <w:sz w:val="24"/>
          <w:szCs w:val="24"/>
          <w:vertAlign w:val="baseline"/>
        </w:rPr>
      </w:pPr>
      <w:r w:rsidDel="00000000" w:rsidR="00000000" w:rsidRPr="00000000">
        <w:rPr>
          <w:sz w:val="24"/>
          <w:szCs w:val="24"/>
          <w:vertAlign w:val="baseline"/>
          <w:rtl w:val="0"/>
        </w:rPr>
        <w:t xml:space="preserve">            От една страна липсата на свързаност между Тонка Атанасова и управляващите и представляващи дружествата „**** 2012“ ЕООД, „****“ ООД и „****“ АД,  както и между Атанасова и самите дружества, обуславя липсата на частен интерес от упражнените от нея правомощия по служба, а оттук и липсата на конфликт на интереси. От друга страна установените еднократни търговски отношения за предоставяне на консултантски услуги от страна на „****“ СД“, притежавано от сина и снахата на Атанасова и дружеството „****“ ООД, както и наличието на трудово провоотношение на снахата на Атанасова – Ж. А. с „**** 2012“ ЕООД не обуславят свързаност между Атанасова и дружествата „****“ ООД и  „**** 2012“ ЕООД по смисъла на ЗПКОНПИ. Според разпоредбата на § 1, т. 15, б.“б“ от ДР на ЗПКОНПИ, свързаността с юридическо лице се изразява в наличието на икономически и политически зависимости, които пораждат основателни съмнения в безпристрастността и обективността на лицето, заемащо висша публична длъжност. Данни за подобна икономическа зависимост, обуславяща реализиране на облага по смисъла на чл. 54 от ЗПКОНПИ за свързаните лица, не се установява. </w:t>
      </w:r>
    </w:p>
    <w:p w:rsidR="00000000" w:rsidDel="00000000" w:rsidP="00000000" w:rsidRDefault="00000000" w:rsidRPr="00000000" w14:paraId="0000003B">
      <w:pPr>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Липсата на свързаност между Тонка Атанасова и управляващите и представляващи дружествата „**** 2012“ ЕООД, „****“ ООД и „****“ АД,  както и между Атанасова и самите дружества, обуславя липсата на частен интерес от упражнените от нея правомощия по служба, а оттук и липсата на конфликт на интереси. </w:t>
      </w:r>
    </w:p>
    <w:p w:rsidR="00000000" w:rsidDel="00000000" w:rsidP="00000000" w:rsidRDefault="00000000" w:rsidRPr="00000000" w14:paraId="0000003C">
      <w:pPr>
        <w:ind w:firstLine="567"/>
        <w:jc w:val="both"/>
        <w:rPr>
          <w:sz w:val="24"/>
          <w:szCs w:val="24"/>
          <w:vertAlign w:val="baseline"/>
        </w:rPr>
      </w:pPr>
      <w:r w:rsidDel="00000000" w:rsidR="00000000" w:rsidRPr="00000000">
        <w:rPr>
          <w:sz w:val="24"/>
          <w:szCs w:val="24"/>
          <w:vertAlign w:val="baseline"/>
          <w:rtl w:val="0"/>
        </w:rPr>
        <w:t xml:space="preserve">  Налице са две от трите комулативни предпоставки за конфликт на интереси- лице, заемащо висша публична длъжност и упражнено правомощие по служба. Липсата на частен интерес,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3D">
      <w:pPr>
        <w:ind w:firstLine="720"/>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E">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F">
      <w:pPr>
        <w:ind w:right="1" w:firstLine="720"/>
        <w:jc w:val="both"/>
        <w:rPr>
          <w:b w:val="0"/>
          <w:bCs w:val="0"/>
          <w:sz w:val="24"/>
          <w:szCs w:val="24"/>
          <w:vertAlign w:val="baseline"/>
        </w:rPr>
      </w:pPr>
      <w:r w:rsidDel="00000000" w:rsidR="00000000" w:rsidRPr="00000000">
        <w:rPr>
          <w:b w:val="1"/>
          <w:bCs w:val="1"/>
          <w:sz w:val="24"/>
          <w:szCs w:val="24"/>
          <w:vertAlign w:val="baseline"/>
          <w:rtl w:val="0"/>
        </w:rPr>
        <w:t xml:space="preserve">                                                            РЕШИ:</w:t>
      </w:r>
      <w:r w:rsidDel="00000000" w:rsidR="00000000" w:rsidRPr="00000000">
        <w:rPr>
          <w:rtl w:val="0"/>
        </w:rPr>
      </w:r>
    </w:p>
    <w:p w:rsidR="00000000" w:rsidDel="00000000" w:rsidP="00000000" w:rsidRDefault="00000000" w:rsidRPr="00000000" w14:paraId="00000040">
      <w:pPr>
        <w:ind w:right="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1">
      <w:pPr>
        <w:ind w:right="1"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Тонка Атанасова, ЕГН: ****, директор на РИОСВ- Х. в периода от 14.08.2020 г. до 04.11.2021 г. и лице, заемащо висша публична длъжност по чл. 6, ал. 1, т. 23 от ЗПКОНПИ във връзка с упражнените от нея правомощия по служба по отношение на дружествата „**** 2012“ ЕООД, „****“ ООД и „****“ АД поради липса на частен интерес. </w:t>
      </w:r>
    </w:p>
    <w:p w:rsidR="00000000" w:rsidDel="00000000" w:rsidP="00000000" w:rsidRDefault="00000000" w:rsidRPr="00000000" w14:paraId="00000042">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43">
      <w:pPr>
        <w:ind w:right="-1"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Х., с оглед преценка за реализиране на правомощията по чл. 76, ал. 2 от ЗПКОНПИ.</w:t>
      </w:r>
    </w:p>
    <w:p w:rsidR="00000000" w:rsidDel="00000000" w:rsidP="00000000" w:rsidRDefault="00000000" w:rsidRPr="00000000" w14:paraId="00000044">
      <w:pPr>
        <w:spacing w:after="240" w:lineRule="auto"/>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45">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46">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 ..………/П/.……/АНТОН СЛАВЧЕВ/</w:t>
      </w:r>
      <w:r w:rsidDel="00000000" w:rsidR="00000000" w:rsidRPr="00000000">
        <w:rPr>
          <w:rtl w:val="0"/>
        </w:rPr>
      </w:r>
    </w:p>
    <w:p w:rsidR="00000000" w:rsidDel="00000000" w:rsidP="00000000" w:rsidRDefault="00000000" w:rsidRPr="00000000" w14:paraId="00000047">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            ЧЛЕН: ………………/П/….……….…….……/АНТОАНЕТА ЦОНКОВА/</w:t>
      </w:r>
      <w:r w:rsidDel="00000000" w:rsidR="00000000" w:rsidRPr="00000000">
        <w:rPr>
          <w:rtl w:val="0"/>
        </w:rPr>
      </w:r>
    </w:p>
    <w:p w:rsidR="00000000" w:rsidDel="00000000" w:rsidP="00000000" w:rsidRDefault="00000000" w:rsidRPr="00000000" w14:paraId="00000048">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            ЧЛЕН: ………………/П/………………..……………../ПЛАМЕН ЙОЦОВ/</w:t>
      </w:r>
      <w:r w:rsidDel="00000000" w:rsidR="00000000" w:rsidRPr="00000000">
        <w:rPr>
          <w:rtl w:val="0"/>
        </w:rPr>
      </w:r>
    </w:p>
    <w:p w:rsidR="00000000" w:rsidDel="00000000" w:rsidP="00000000" w:rsidRDefault="00000000" w:rsidRPr="00000000" w14:paraId="00000049">
      <w:pPr>
        <w:tabs>
          <w:tab w:val="left" w:leader="none" w:pos="6300"/>
        </w:tabs>
        <w:spacing w:after="240" w:lineRule="auto"/>
        <w:ind w:right="1" w:firstLine="720"/>
        <w:rPr>
          <w:b w:val="0"/>
          <w:bCs w:val="0"/>
          <w:sz w:val="24"/>
          <w:szCs w:val="24"/>
          <w:vertAlign w:val="baseline"/>
        </w:rPr>
      </w:pPr>
      <w:r w:rsidDel="00000000" w:rsidR="00000000" w:rsidRPr="00000000">
        <w:rPr>
          <w:b w:val="1"/>
          <w:bCs w:val="1"/>
          <w:sz w:val="24"/>
          <w:szCs w:val="24"/>
          <w:vertAlign w:val="baseline"/>
          <w:rtl w:val="0"/>
        </w:rPr>
        <w:t xml:space="preserve">            ЧЛЕН: ………………/П/…………….……..…..……./СИЛВИЯ КЪДРЕВА/</w:t>
      </w:r>
      <w:r w:rsidDel="00000000" w:rsidR="00000000" w:rsidRPr="00000000">
        <w:rPr>
          <w:rtl w:val="0"/>
        </w:rPr>
      </w:r>
    </w:p>
    <w:p w:rsidR="00000000" w:rsidDel="00000000" w:rsidP="00000000" w:rsidRDefault="00000000" w:rsidRPr="00000000" w14:paraId="0000004A">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B">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C">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D">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E">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F">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0">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1">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2">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3">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4">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5">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6">
      <w:pPr>
        <w:jc w:val="both"/>
        <w:rPr>
          <w:i w:val="0"/>
          <w:iCs w:val="0"/>
          <w:sz w:val="18"/>
          <w:szCs w:val="18"/>
          <w:u w:val="single"/>
          <w:vertAlign w:val="baseline"/>
        </w:rPr>
      </w:pPr>
      <w:r w:rsidDel="00000000" w:rsidR="00000000" w:rsidRPr="00000000">
        <w:rPr>
          <w:rtl w:val="0"/>
        </w:rPr>
      </w:r>
    </w:p>
    <w:sectPr>
      <w:headerReference r:id="rId6" w:type="first"/>
      <w:footerReference r:id="rId7" w:type="default"/>
      <w:pgSz w:h="16834" w:w="11909" w:orient="portrait"/>
      <w:pgMar w:bottom="162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18"/>
        <w:szCs w:val="18"/>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B">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