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256"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256"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256"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РЕШЕНИЕ </w:t>
      </w:r>
    </w:p>
    <w:p w:rsidR="00000000" w:rsidDel="00000000" w:rsidP="00000000" w:rsidRDefault="00000000" w:rsidRPr="00000000" w14:paraId="00000004">
      <w:pPr>
        <w:ind w:right="-284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№ РН-КПК-2086-24-07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284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right="-141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Днес, на 15.04.2024 г., Комисията за противодействия на корупцията /КПК/, в състав:</w:t>
      </w:r>
    </w:p>
    <w:p w:rsidR="00000000" w:rsidDel="00000000" w:rsidP="00000000" w:rsidRDefault="00000000" w:rsidRPr="00000000" w14:paraId="00000007">
      <w:pPr>
        <w:ind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Заместник - председател: Антон Славчев  </w:t>
      </w:r>
    </w:p>
    <w:p w:rsidR="00000000" w:rsidDel="00000000" w:rsidP="00000000" w:rsidRDefault="00000000" w:rsidRPr="00000000" w14:paraId="0000000A">
      <w:pPr>
        <w:ind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B">
      <w:pPr>
        <w:ind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Пламен Йоцов</w:t>
      </w:r>
    </w:p>
    <w:p w:rsidR="00000000" w:rsidDel="00000000" w:rsidP="00000000" w:rsidRDefault="00000000" w:rsidRPr="00000000" w14:paraId="0000000C">
      <w:pPr>
        <w:ind w:righ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Силвия Къдрева </w:t>
      </w:r>
    </w:p>
    <w:p w:rsidR="00000000" w:rsidDel="00000000" w:rsidP="00000000" w:rsidRDefault="00000000" w:rsidRPr="00000000" w14:paraId="0000000D">
      <w:pPr>
        <w:ind w:left="-284" w:right="-141"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284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F">
      <w:pPr>
        <w:ind w:left="-284" w:firstLine="72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У С Т А Н О В И :</w:t>
      </w:r>
    </w:p>
    <w:p w:rsidR="00000000" w:rsidDel="00000000" w:rsidP="00000000" w:rsidRDefault="00000000" w:rsidRPr="00000000" w14:paraId="00000010">
      <w:pPr>
        <w:ind w:left="-284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356"/>
        </w:tabs>
        <w:ind w:firstLine="68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Проверката е по реда на чл. 13, ал. 1, т. 8 от Закона за противодействие на корупцията /ЗПК/</w:t>
      </w:r>
      <w:r w:rsidDel="00000000" w:rsidR="00000000" w:rsidRPr="00000000">
        <w:rPr>
          <w:sz w:val="24"/>
          <w:szCs w:val="24"/>
          <w:rtl w:val="0"/>
        </w:rPr>
        <w:t xml:space="preserve">, /обн. ДВ бр. 84 от 06.10.2023 г./,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и е извършена на основание Решение № КИ-056 от 19.02.2024 г. на Комисията за противодействие на корупцията /КПК/ по сигнал с вх. </w:t>
      </w:r>
      <w:r w:rsidDel="00000000" w:rsidR="00000000" w:rsidRPr="00000000">
        <w:rPr>
          <w:sz w:val="24"/>
          <w:szCs w:val="24"/>
          <w:rtl w:val="0"/>
        </w:rPr>
        <w:t xml:space="preserve">№ КПК-2086/05.02.2024 година.</w:t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Сигналът е насочен срещу Ива ****** Добрева – общински съветник в Общински съвет Д.</w:t>
      </w:r>
    </w:p>
    <w:p w:rsidR="00000000" w:rsidDel="00000000" w:rsidP="00000000" w:rsidRDefault="00000000" w:rsidRPr="00000000" w14:paraId="00000013">
      <w:pPr>
        <w:tabs>
          <w:tab w:val="left" w:leader="none" w:pos="426"/>
        </w:tabs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същество в сигнала се твърди, че Ива ****** Добрева е встъпила в длъжност като общински съветник в Общински съвет Д. на 15.11.2023 г. с полагане на клетва и подписване на клетвен лист, но не е подала декларация за несъвместимост по чл.49, ал.1, т.1 във вр. с чл.50 от ЗПК в законоустановения срок.</w:t>
      </w:r>
    </w:p>
    <w:p w:rsidR="00000000" w:rsidDel="00000000" w:rsidP="00000000" w:rsidRDefault="00000000" w:rsidRPr="00000000" w14:paraId="00000014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Във връзка с твърденията в сигнала с писмо с вх. № КПК-2086-3/25.03.2024 г. на КПК от председателя на Постоянната комисия за противодействие на корупцията и предотвратяване и установяване на конфликт на интереси към Общински съвет Д., са получени заверени копия на: Удостоверение за избран общински съветник № 6/01.11.2023 г. на ОИК Д., клетвен лист от 15.11.2023 г. и Декларация по чл.49, ал.1, т.1 от ЗПК с вх. № 58/26.01.2024 г. на Общински съвет Д.</w:t>
      </w:r>
    </w:p>
    <w:p w:rsidR="00000000" w:rsidDel="00000000" w:rsidP="00000000" w:rsidRDefault="00000000" w:rsidRPr="00000000" w14:paraId="00000015">
      <w:pPr>
        <w:tabs>
          <w:tab w:val="left" w:leader="none" w:pos="0"/>
        </w:tabs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Служебно е извършена справка в Търговски регистър и регистър на юридическите лица с нестопанска цел /ТРРЮЛНЦ/ и НБД Население.</w:t>
      </w:r>
    </w:p>
    <w:p w:rsidR="00000000" w:rsidDel="00000000" w:rsidP="00000000" w:rsidRDefault="00000000" w:rsidRPr="00000000" w14:paraId="00000016">
      <w:pPr>
        <w:ind w:firstLine="680"/>
        <w:jc w:val="both"/>
        <w:rPr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68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680"/>
        <w:jc w:val="both"/>
        <w:rPr>
          <w:color w:val="000000"/>
          <w:sz w:val="24"/>
          <w:szCs w:val="24"/>
          <w:shd w:fill="fefefe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426"/>
        </w:tabs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Ива ****** Добрева е избрана за общински съветник в Общински съвет Д., видно от Удостоверение за избран общински съветник № 6/01.11.2023 г. на ОИК Д., и е положила клетва на 15.11.2023 г. На 26.01.2024 г. Ива Добрева е подала 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декларация за несъвместимост по чл.49, ал.1, т.1 от ЗПК с вх. № 58/26.01.2024 г. на Общински съвет Д., в която не е декларирала несъвместимост със заеманата от нея публична длъжност.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направената справка в ТРРЮЛНЦ се установява, че Ива ****** Добрева е член на Управителния съвет и представляващ на Сдружение за извършване на дейност в обществена полза „******“, с ЕИК ******, считано от 18.02.2021 г., и управител на „******“ ЕООД, с ЕИК ******, считано от 06.10.2021 г., с едноличен собственик на капитала на дружеството – Х.Х.С. </w:t>
      </w:r>
    </w:p>
    <w:p w:rsidR="00000000" w:rsidDel="00000000" w:rsidP="00000000" w:rsidRDefault="00000000" w:rsidRPr="00000000" w14:paraId="0000001B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Видно от приложения към сигнала Доклад за проверка на декларациите на Постоянната комисия за противодействие на корупцията и предотвратяване и установяване на конфликт на интереси към Общински съвет Д. с вх. № ОбС-6/02.02.2024 г. на Общински съвет Д., на 26.01.2024 г. Постоянната комисия е извършила проверка относно това подадени ли са в едномесечния срок от полагането на клетва, декларациите за несъвместимост по чл.49, ал.1, т.1 от ЗПК на избраните общински съветници и кметове на проведените местни избори на 29.10.2023 година. Комисията е констатирала, че Ива ****** Добрева не е подала декларация по чл.49, ал.1, т.1 от ЗПК, и е предложила на председателя на Общински съвет Д. преписката да се изпрати на Комисията за противодействие на корупцията за установяване на евентуално нарушение по чл.115, ал.1 във вр. с чл.50, ал.1 от ЗПК. Видно от събраните доказателства по преписката такава декларация е подадена на 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26.01.2024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680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68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Несъвместимост по смисъла на §1, т. 4 от ДР на ЗПК е заемането на друга длъжност или извършването на дейност, която съгласно Конституцията или закон е несъвместима с положението на лицето като заемащо публична длъжност. Съгласно чл.13, ал.1, т.8 от ЗПК, Комисията е компетентният орган, който проверява сигнали във връзка с декларациите за несъвместимост на лицата, заемащи публични длъжности, и при установена несъвместимост, сезира органа по избора или назначаването за предприемане на съответните действия. </w:t>
      </w:r>
    </w:p>
    <w:p w:rsidR="00000000" w:rsidDel="00000000" w:rsidP="00000000" w:rsidRDefault="00000000" w:rsidRPr="00000000" w14:paraId="00000020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Съгласно чл.34, ал.5 и ал.6 от ЗМСМА о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бщинският съветник не може: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1.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предприятие;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2. да заема длъжност като общински съветник или подобна длъжност в друга държава - членка на Европейския съюз;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3. да извършва дейности, които водят до нарушаване на забрана или ограничение по глава осма, раздел ІІ от Закона за противодействие на корупцията.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В едномесечен срок от полагането на клетвата лице, което при избирането му за общински съветник заема длъжност по ал. 5, т. 1 и 2, подава молба за освобождаването му от заеманата длъжност и уведомява писмено за това председателя на общинския съвет и общинската избирателна комисия. Когато общински съветник има частен интерес, той е длъжен да предприеме действие за предотвратяване на конфликт на интереси по Глава Осма, раздел ІІІ от Закона за противодействие на корупцията.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Като общински съветник в Общински съвет Д. Ива ****** Добрева е лице, заемащо публична длъжност по чл. 6, ал. 1, т. 32 от ЗПК.</w:t>
      </w:r>
    </w:p>
    <w:p w:rsidR="00000000" w:rsidDel="00000000" w:rsidP="00000000" w:rsidRDefault="00000000" w:rsidRPr="00000000" w14:paraId="00000022">
      <w:pPr>
        <w:ind w:firstLine="680"/>
        <w:jc w:val="both"/>
        <w:rPr>
          <w:color w:val="000000"/>
          <w:sz w:val="24"/>
          <w:szCs w:val="24"/>
          <w:highlight w:val="whit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Съгласно чл.49, ал.1, т.1 във вр. с ал.2 от ЗПК, лицата, заемащи публични длъжности, подават декларации за несъвместимост пред органа по избора или назначаването, съответно пред постоянна комисия на съответния общински съвет - за общинските съветници и кметовете.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Съгласно разпоредбата на чл. 50, ал.1 от ЗПК при заемането на публична длъжност, за която с Конституцията или със закон са установени несъвместимости, лицето подава пред органа по избора или назначаването или пред съответната комисия за лице по чл. 90, ал. 2, т. 1 и 3, декларация за несъвместимост в едномесечен срок от заемането на длъжността.</w:t>
      </w:r>
    </w:p>
    <w:p w:rsidR="00000000" w:rsidDel="00000000" w:rsidP="00000000" w:rsidRDefault="00000000" w:rsidRPr="00000000" w14:paraId="00000023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събраните по преписката доказателства се установява, че на 26.01.2024 г. Ива Добрева е подала 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декларация за несъвместимост по чл.49, ал.1, т.1 от ЗПК с вх. № 58/26.01.2024 г. на Общински съвет Д. - извън установения в чл. 50, ал.1 от ЗПК едномесечен срок от заемането на длъжността. С</w:t>
      </w:r>
      <w:r w:rsidDel="00000000" w:rsidR="00000000" w:rsidRPr="00000000">
        <w:rPr>
          <w:sz w:val="24"/>
          <w:szCs w:val="24"/>
          <w:rtl w:val="0"/>
        </w:rPr>
        <w:t xml:space="preserve">рокът, предвиден в посочената разпоредба, е изтекъл на 15.12.2023 г., т.е. декларацията е подадена със закъснение повече от един месец.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Съгласно разпоредбата на чл. 115, ал.1 от ЗПК лице, заемащо публична длъжност, което не подаде декларация по този закон в срок, се наказва с глоба в размер от 1000 до 3000 лева, като съгласно чл. 120, ал.1 от същия закон, а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ктовете за установяване на нарушенията се съставят от определени от председателя на КПК длъжностни лица, а наказателните постановления се издават от председателя на Комисията.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От направената справка в ТРРЮЛНЦ се установява, че </w:t>
      </w:r>
      <w:r w:rsidDel="00000000" w:rsidR="00000000" w:rsidRPr="00000000">
        <w:rPr>
          <w:sz w:val="24"/>
          <w:szCs w:val="24"/>
          <w:rtl w:val="0"/>
        </w:rPr>
        <w:t xml:space="preserve">Ива ****** Добрева е член на Управителния съвет и представляващ на Сдружение за извършване на дейност в обществена полза „******“, считано от 18.02.2021 г., и управител на „******“ ЕООД, считано от 06.10.2021 г. Видно от справката „******“ ЕООД не е дружество с общинско участие. Същото е еднолична собственост на физическо лице. Т.е. заеманите от Добрева длъжности, не попадат в обхвата на разпоредбата на чл.34, ал.5 от ЗМСМА. В този смисъл е и подадената от Ива Добрева, със закъснение, декларация 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по чл.49, ал.1, т.1 от ЗПК с вх. № 58/26.01.2024 г. на Общински съвет Д.,</w:t>
      </w:r>
      <w:r w:rsidDel="00000000" w:rsidR="00000000" w:rsidRPr="00000000">
        <w:rPr>
          <w:sz w:val="24"/>
          <w:szCs w:val="24"/>
          <w:rtl w:val="0"/>
        </w:rPr>
        <w:t xml:space="preserve"> видно от която лицето не е декларирало несъвместимости със заеманата от него публична длъжност на общински съветник.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От изложеното следва извода, че </w:t>
      </w:r>
      <w:r w:rsidDel="00000000" w:rsidR="00000000" w:rsidRPr="00000000">
        <w:rPr>
          <w:sz w:val="24"/>
          <w:szCs w:val="24"/>
          <w:rtl w:val="0"/>
        </w:rPr>
        <w:t xml:space="preserve">Ива Добрева не заема друга длъжност, която съгласно Конституцията или закон е несъвместима с положението й на общински съветник и лице, заемащо публична длъжност по чл.6, ал.1, т.32 от ЗПК.</w:t>
      </w:r>
    </w:p>
    <w:p w:rsidR="00000000" w:rsidDel="00000000" w:rsidP="00000000" w:rsidRDefault="00000000" w:rsidRPr="00000000" w14:paraId="00000025">
      <w:pPr>
        <w:ind w:firstLine="6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Предвид изложеното, на основание чл. 13, ал. 1, т. 8 от ЗПК, във вр. с § 7, ал.2 от ПЗР на ЗПК, Комисията за противодействие на корупцията </w:t>
      </w:r>
    </w:p>
    <w:p w:rsidR="00000000" w:rsidDel="00000000" w:rsidP="00000000" w:rsidRDefault="00000000" w:rsidRPr="00000000" w14:paraId="00000026">
      <w:pPr>
        <w:ind w:left="3600" w:firstLine="68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3600"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РЕШИ:</w:t>
      </w:r>
    </w:p>
    <w:p w:rsidR="00000000" w:rsidDel="00000000" w:rsidP="00000000" w:rsidRDefault="00000000" w:rsidRPr="00000000" w14:paraId="00000028">
      <w:pPr>
        <w:keepNext w:val="1"/>
        <w:shd w:fill="ffffff" w:val="clear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426"/>
        </w:tabs>
        <w:ind w:firstLine="68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НЕ УСТАНОВЯВА НЕСЪВМЕСТИМОСТ </w:t>
      </w:r>
      <w:r w:rsidDel="00000000" w:rsidR="00000000" w:rsidRPr="00000000">
        <w:rPr>
          <w:sz w:val="24"/>
          <w:szCs w:val="24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Ива ****** Добрева, ЕГН ******, в качеството й на общински съветник в Общински съвет Д., и в това й качество лице, заемащо публична длъжност по чл. 6, ал. 1, т. 32 от ЗПК.</w:t>
      </w:r>
    </w:p>
    <w:p w:rsidR="00000000" w:rsidDel="00000000" w:rsidP="00000000" w:rsidRDefault="00000000" w:rsidRPr="00000000" w14:paraId="0000002A">
      <w:pPr>
        <w:tabs>
          <w:tab w:val="left" w:leader="none" w:pos="6300"/>
        </w:tabs>
        <w:ind w:firstLine="567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6300"/>
        </w:tabs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КОМИСИЯ:</w:t>
      </w:r>
    </w:p>
    <w:p w:rsidR="00000000" w:rsidDel="00000000" w:rsidP="00000000" w:rsidRDefault="00000000" w:rsidRPr="00000000" w14:paraId="0000002E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ЗАМЕСТНИК - ПРЕДСЕДАТЕЛ:………….…./АНТОН СЛАВЧЕВ/</w:t>
      </w:r>
    </w:p>
    <w:p w:rsidR="00000000" w:rsidDel="00000000" w:rsidP="00000000" w:rsidRDefault="00000000" w:rsidRPr="00000000" w14:paraId="00000030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ЧЛЕН:…………………………….……...../АНТОАНЕТА ЦОНКОВА/</w:t>
      </w:r>
    </w:p>
    <w:p w:rsidR="00000000" w:rsidDel="00000000" w:rsidP="00000000" w:rsidRDefault="00000000" w:rsidRPr="00000000" w14:paraId="00000032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ЧЛЕН:…………………...……………..................../ПЛАМЕН ЙОЦОВ/</w:t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……………………………………………/СИЛВИЯ КЪДРЕВА/</w:t>
      </w:r>
    </w:p>
    <w:p w:rsidR="00000000" w:rsidDel="00000000" w:rsidP="00000000" w:rsidRDefault="00000000" w:rsidRPr="00000000" w14:paraId="00000036">
      <w:pPr>
        <w:tabs>
          <w:tab w:val="left" w:leader="none" w:pos="6300"/>
        </w:tabs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color w:val="ff0000"/>
          <w:sz w:val="24"/>
          <w:szCs w:val="24"/>
        </w:rPr>
      </w:pPr>
      <w:bookmarkStart w:colFirst="0" w:colLast="0" w:name="_h4fsyhcjearx" w:id="0"/>
      <w:bookmarkEnd w:id="0"/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276" w:top="1417" w:left="1417" w:right="1417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ff000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9924.0" w:type="dxa"/>
      <w:jc w:val="left"/>
      <w:tblInd w:w="-433.0" w:type="dxa"/>
      <w:tblLayout w:type="fixed"/>
      <w:tblLook w:val="0400"/>
    </w:tblPr>
    <w:tblGrid>
      <w:gridCol w:w="284"/>
      <w:gridCol w:w="9640"/>
      <w:tblGridChange w:id="0">
        <w:tblGrid>
          <w:gridCol w:w="284"/>
          <w:gridCol w:w="964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</w:p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К О Р У П Ц И Я Т А   </w:t>
          </w:r>
        </w:p>
        <w:p w:rsidR="00000000" w:rsidDel="00000000" w:rsidP="00000000" w:rsidRDefault="00000000" w:rsidRPr="00000000" w14:paraId="0000004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1"/>
              <w:bCs w:val="1"/>
              <w:sz w:val="16"/>
              <w:szCs w:val="16"/>
              <w:u w:val="singl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