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РН-КПК-6940-24-16</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28.05.2024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във връзка с § 7, ал. 2 от Преходните и заключителните разпоредби (ПЗР) на ЗПК и е о***азувана  въз основа на Решение № КИ-189 от 09.05.2024 г. по сигнал с вх. № КПК-6940/22.04.2024 г. на КПК.</w:t>
      </w:r>
    </w:p>
    <w:p w:rsidR="00000000" w:rsidDel="00000000" w:rsidP="00000000" w:rsidRDefault="00000000" w:rsidRPr="00000000" w14:paraId="0000000F">
      <w:pPr>
        <w:tabs>
          <w:tab w:val="left" w:leader="none" w:pos="567"/>
        </w:tabs>
        <w:ind w:firstLine="720"/>
        <w:jc w:val="both"/>
        <w:rPr>
          <w:vertAlign w:val="baseline"/>
        </w:rPr>
      </w:pPr>
      <w:r w:rsidDel="00000000" w:rsidR="00000000" w:rsidRPr="00000000">
        <w:rPr>
          <w:color w:val="000000"/>
          <w:vertAlign w:val="baseline"/>
          <w:rtl w:val="0"/>
        </w:rPr>
        <w:t xml:space="preserve">Сигналът касае министъра на иновациите и растежа Росен *** Карадимов в служебното правителство, назначено с Указ №101 на Президента на Република България (обн. ДВ, ***.32 от 09.04.2024 г.).</w:t>
      </w:r>
      <w:r w:rsidDel="00000000" w:rsidR="00000000" w:rsidRPr="00000000">
        <w:rPr>
          <w:rtl w:val="0"/>
        </w:rPr>
      </w:r>
    </w:p>
    <w:p w:rsidR="00000000" w:rsidDel="00000000" w:rsidP="00000000" w:rsidRDefault="00000000" w:rsidRPr="00000000" w14:paraId="00000010">
      <w:pPr>
        <w:tabs>
          <w:tab w:val="left" w:leader="none" w:pos="567"/>
        </w:tabs>
        <w:ind w:firstLine="720"/>
        <w:jc w:val="both"/>
        <w:rPr>
          <w:vertAlign w:val="baseline"/>
        </w:rPr>
      </w:pPr>
      <w:r w:rsidDel="00000000" w:rsidR="00000000" w:rsidRPr="00000000">
        <w:rPr>
          <w:color w:val="000000"/>
          <w:vertAlign w:val="baseline"/>
          <w:rtl w:val="0"/>
        </w:rPr>
        <w:t xml:space="preserve">В сигнала се съдържа искане за изразяване на становище от страна на Комисията относно наличието или липсата на несъвместимост със заеманата длъжност „министър на иновациите и растежа“ от страна на Росен Карадимов и участието му като член на Надзорния съвет на „***“ ЕАД (Б***/Банката) – публична длъжност по чл.6, ал.1, т.39 от ЗПК, избран с решение на министъра на иновациите и растежа от 07.11.2022 г. Съгласно чл.5, ал.2 от Закона за Б*** </w:t>
      </w:r>
      <w:r w:rsidDel="00000000" w:rsidR="00000000" w:rsidRPr="00000000">
        <w:rPr>
          <w:color w:val="333333"/>
          <w:highlight w:val="white"/>
          <w:vertAlign w:val="baseline"/>
          <w:rtl w:val="0"/>
        </w:rPr>
        <w:t xml:space="preserve">правата на държавата в общото събрание на акционерите на Банката се упражняват от министъра на иновациите и растежа. </w:t>
      </w:r>
      <w:r w:rsidDel="00000000" w:rsidR="00000000" w:rsidRPr="00000000">
        <w:rPr>
          <w:color w:val="000000"/>
          <w:vertAlign w:val="baseline"/>
          <w:rtl w:val="0"/>
        </w:rPr>
        <w:t xml:space="preserve">Считано от 09.04.2024 г. Карадимов е прекъснал упражняването на правомощията като Председател и член на Надзорния съвет на Б*** ЕАД, за което обстоятелство е подал декларация пред ръководните органи на Банката. С оглед невъзпрепятстване на оперативното функциониране на Банката, предвид възложените със Закона за Б*** функции на Надзорния съвет и необходимото технологично време за попълване на състава му, както и с цел недопускане или отстраняване на възможна несъвместимост, респ. конфликт на интереси, свързани с изпълнението на публичната длъжност на служебен министър, Карадимов е упълномощил за периода на упражняване на длъжността министър на иновациите и растежа друг член на Надзорния съвет да гласува при вземането на решения по собствена преценка на заседанията на съвета, като за същия период той няма да получава възнаграждение от Б***. Междувременно, в качеството си на министър на иновациите и растежа Карадимов е сформирал работна група с експерти от министерството на иновациите и растежа, която следва да разработи вътрешни правила за първоначален подбор и номиниране за членове на Надзорния съвет на Б***, упълномощил е заместник-министър, който да предприема необходимите фактически и правни действия в съответствие с нормативната уредба за попълване състава на Надзорния съвет на Б***, а с друга своя заповед е оправомощил заместник-министър на иновациите и растежа да упражнява правомощията му на упражняващ правата на държавата в качеството й на едноличен собственик на капитала на Б*** ЕАД.</w:t>
      </w:r>
      <w:r w:rsidDel="00000000" w:rsidR="00000000" w:rsidRPr="00000000">
        <w:rPr>
          <w:rtl w:val="0"/>
        </w:rPr>
      </w:r>
    </w:p>
    <w:p w:rsidR="00000000" w:rsidDel="00000000" w:rsidP="00000000" w:rsidRDefault="00000000" w:rsidRPr="00000000" w14:paraId="00000011">
      <w:pPr>
        <w:tabs>
          <w:tab w:val="left" w:leader="none" w:pos="567"/>
        </w:tabs>
        <w:ind w:firstLine="720"/>
        <w:jc w:val="both"/>
        <w:rPr>
          <w:vertAlign w:val="baseline"/>
        </w:rPr>
      </w:pPr>
      <w:r w:rsidDel="00000000" w:rsidR="00000000" w:rsidRPr="00000000">
        <w:rPr>
          <w:color w:val="000000"/>
          <w:vertAlign w:val="baseline"/>
          <w:rtl w:val="0"/>
        </w:rPr>
        <w:t xml:space="preserve">Към сигнала са приложени посочените по-горе: Декларация от 09.04.2024 г. пред Б*** ЕАД, пълномощно от 09.04.2024 г. за възлагане функции като член на Надзорния съвет на Б*** ЕАД, заповед № РД-14-154/19.04.2024 г. на министъра на иновациите и растежа и пълномощно от 05-00-24/19.04.2024 г. за предприемане на действия за попълване на състава на Надзорния съвет на Б***. С писмо, вх. № КПК-6940-1/23.04.2024 г. на КПК, в допълнение към сигнала е получена и Заповед №РД-14-158/22.04.2024 г. на министъра на иновациите и растежа за оправомощаване на заместник-министър да упражнява правомощията на министъра като упражняващ правата на държавата в Б*** ЕАД. С писмо, вх. №КПК-6490-2/07.05.2024 г. на КПК е представено и писмо с вх. № 0448207052024 на Б***, с което Карадимов заявява желанието си за освобождаване като член на Надзорния съвет на Б***.</w:t>
      </w:r>
      <w:r w:rsidDel="00000000" w:rsidR="00000000" w:rsidRPr="00000000">
        <w:rPr>
          <w:rtl w:val="0"/>
        </w:rPr>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извършила справки в Търговския регистър и регистър на юридическите лица с нестопанска цел (ТРРЮЛНЦ), на сайта на Б*** и министерство на иновациите и растежа, на електронната страница на Администрация на Президента, както и в Регистъра на лицата, заемащи висши публични длъжности на КПК.</w:t>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 с вх. № КПК-6940/22.04.2024 г. на КПК е подаден от лице с посочени три имена, длъжност, адрес и телефон за връзка и е подписан от подателя.</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От представените по преписката доказателства, се установи следвото:</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 Указ на Президента на Република България №101 (обн. ДВ, бр.32 от 09.04.2024 г.) за министър на иновациите и растежа е назначен Росен *** Карадимов в състава на назначеното служебно правителство.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На 07.05.2024 г. Карадимов е подписал и подал в Администрацията на Президента на Република България (АПРБ) декларация по чл.49, ал.1, т.1 от ЗПК с вх. №266/08.05.2024 г., като в графата по т.4 от същата „Не съм/Съм член на орган на управление или контрол на юридическо лице с нестопанска цел, търговско дружество или кооперация“ е отразил, че е член на Надзорния съвет на „***“ ЕАД, ЕИК 121856059, като е посочил, че е депозирал пред дружеството заявление за заличаване.</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От справа в ТРРЮЛНЦ се установява, че считано от 07.12.2022 г. Росен *** Карадимов е вписан като член на Надзорния съвет на „к“ ЕАД (Б***), по решение на министъра на иновациите и растежа. В това си качество той е подал пред КПКОНПИ декларация за имущество и интереси с вх. № В2495/06.12.2022 г. – част Първа и с вх. № В2496/06.12.2022 г. – част Втора.</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На 09.04.2024 г. Росен Карадимов е подал до Надзорния съвет и Управителния съвет на Б*** декларация, с която декларира, че считано от същата дата прекъсва упражняването на правомощията си като член и председател на Надзорния съвет на Б***, като от същата дата няма да получава възнаграждение в това качество. С цел предотвратяване на затруднения до избора на нов член и блокиране на работата на Надзорния съвет на Б***, който е в минималния състав от трима души, Карадимов упълномощава заместник-председателя на Надзорния съвет на Б*** да го представлява на заседанията на съвета. На 07.05.2024 г. Карадимов е депозирал пред „***“ ЕАД и заявление, вх. №0448207052024, за заличаването му като член на Надзорния съвет на банката.</w:t>
      </w:r>
    </w:p>
    <w:p w:rsidR="00000000" w:rsidDel="00000000" w:rsidP="00000000" w:rsidRDefault="00000000" w:rsidRPr="00000000" w14:paraId="0000001C">
      <w:pPr>
        <w:ind w:firstLine="720"/>
        <w:jc w:val="both"/>
        <w:rPr>
          <w:vertAlign w:val="baseline"/>
        </w:rPr>
      </w:pPr>
      <w:r w:rsidDel="00000000" w:rsidR="00000000" w:rsidRPr="00000000">
        <w:rPr>
          <w:color w:val="000000"/>
          <w:vertAlign w:val="baseline"/>
          <w:rtl w:val="0"/>
        </w:rPr>
        <w:t xml:space="preserve">В качеството си на министър на иновациите и растежа със Заповед №РД-14-154/19.04.2024 г. Карадимов е сформирал работна група с експерти от министерството на иновациите и растежа, която следва да разработи вътрешни правила за първоначален подбор и номиниране за членове на Надзорния съвет на Б***, в изпълнение и на препоръките на Одитния доклад на Сметна палата №0600200992 за извършен одит на „***“ ЕАД за периода от 01.01.2020 г. – 31.12.2021 г. и е упълномощил заместник-министър, който да предприема необходимите фактически и правни действия в съответствие с нормативната уредба за попълване състава на Надзорния съвет на Б***.</w:t>
      </w:r>
      <w:r w:rsidDel="00000000" w:rsidR="00000000" w:rsidRPr="00000000">
        <w:rPr>
          <w:rtl w:val="0"/>
        </w:rPr>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С пълномощно, изх. №00-05-24/19.04.2024 г. на Министерство на иновациите и растежа, Карадимов в качеството си на министър на иновациите и растежа е упълномощил заместник-министър В.М. да упражнява правомощията му на упражняващ правата на държавата като едноличен собственик на капитала на Б***.  </w:t>
      </w:r>
    </w:p>
    <w:p w:rsidR="00000000" w:rsidDel="00000000" w:rsidP="00000000" w:rsidRDefault="00000000" w:rsidRPr="00000000" w14:paraId="0000001E">
      <w:pPr>
        <w:jc w:val="both"/>
        <w:rPr>
          <w:vertAlign w:val="baseline"/>
        </w:rPr>
      </w:pPr>
      <w:r w:rsidDel="00000000" w:rsidR="00000000" w:rsidRPr="00000000">
        <w:rPr>
          <w:rtl w:val="0"/>
        </w:rPr>
      </w:r>
    </w:p>
    <w:p w:rsidR="00000000" w:rsidDel="00000000" w:rsidP="00000000" w:rsidRDefault="00000000" w:rsidRPr="00000000" w14:paraId="0000001F">
      <w:pPr>
        <w:tabs>
          <w:tab w:val="left" w:leader="none" w:pos="567"/>
        </w:tabs>
        <w:ind w:firstLine="720"/>
        <w:jc w:val="both"/>
        <w:rPr>
          <w:b w:val="0"/>
          <w:bCs w:val="0"/>
          <w:i w:val="0"/>
          <w:iCs w:val="0"/>
          <w:vertAlign w:val="baseline"/>
        </w:rPr>
      </w:pPr>
      <w:r w:rsidDel="00000000" w:rsidR="00000000" w:rsidRPr="00000000">
        <w:rPr>
          <w:b w:val="1"/>
          <w:bCs w:val="1"/>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1">
      <w:pPr>
        <w:ind w:firstLine="709"/>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22">
      <w:pPr>
        <w:ind w:firstLine="709"/>
        <w:jc w:val="both"/>
        <w:rPr>
          <w:vertAlign w:val="baseline"/>
        </w:rPr>
      </w:pPr>
      <w:r w:rsidDel="00000000" w:rsidR="00000000" w:rsidRPr="00000000">
        <w:rPr>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С Указ на Президента на Република България №101 (обн. ДВ, бр.32 от 09.04.2024 г.) за министър на иновациите и растежа е назначен Росен *** Карадимов в състава на назначеното служебно правителство.</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От справка в ТРРЮЛНЦ се установява, че считано от 07.12.2022 г. Росен *** Карадимов е вписан като член на Надзорния съвет на „***“ ЕАД (Б***), по решение на министъра на иновациите и растежа. </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 ЕАД, ЕИК</w:t>
      </w:r>
      <w:r w:rsidDel="00000000" w:rsidR="00000000" w:rsidRPr="00000000">
        <w:rPr>
          <w:color w:val="404040"/>
          <w:vertAlign w:val="baseline"/>
          <w:rtl w:val="0"/>
        </w:rPr>
        <w:t xml:space="preserve"> 121856059</w:t>
      </w:r>
      <w:r w:rsidDel="00000000" w:rsidR="00000000" w:rsidRPr="00000000">
        <w:rPr>
          <w:vertAlign w:val="baseline"/>
          <w:rtl w:val="0"/>
        </w:rPr>
        <w:t xml:space="preserve">, е еднолично акционерно дружество – кредитна институция, чието устройство и дейност са уредени със Закона за *** (Банка/та).</w:t>
      </w:r>
    </w:p>
    <w:tbl>
      <w:tblPr>
        <w:tblStyle w:val="Table1"/>
        <w:tblW w:w="12241.0" w:type="dxa"/>
        <w:jc w:val="left"/>
        <w:tblInd w:w="-15.0" w:type="dxa"/>
        <w:tblLayout w:type="fixed"/>
        <w:tblLook w:val="0000"/>
      </w:tblPr>
      <w:tblGrid>
        <w:gridCol w:w="12140"/>
        <w:gridCol w:w="50"/>
        <w:gridCol w:w="51"/>
        <w:tblGridChange w:id="0">
          <w:tblGrid>
            <w:gridCol w:w="12140"/>
            <w:gridCol w:w="50"/>
            <w:gridCol w:w="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26">
            <w:pPr>
              <w:ind w:right="2607"/>
              <w:jc w:val="both"/>
              <w:rPr>
                <w:vertAlign w:val="baseline"/>
              </w:rPr>
            </w:pPr>
            <w:r w:rsidDel="00000000" w:rsidR="00000000" w:rsidRPr="00000000">
              <w:rPr>
                <w:vertAlign w:val="baseline"/>
                <w:rtl w:val="0"/>
              </w:rPr>
              <w:t xml:space="preserve">            Според вписания в ТРРЮЛНЦ предмет на дейност: БАНКАТА извършва дейности, предвидени в чл. 2, ал. 1 и ал. 2 от Закона за кредитните институции, съгласно издаден от Българска народна банка лиценз, сред които: 1. публично привличане на влогове или други възстановими средства и предоставяне на кредити или друго финансиране за своя сметка и за собствен риск; 2. извършване на платежни услуги по смисъла на Закона за платежните услуги и платежните системи, без издаване на банкови платежни карти и електронни пари, както и изпълнение на платежни операции чрез банкови платежни карти и инструменти за електронни пари; 3. издаване и администриране на други средства за плащане като пътнически чекове и кредитни писма, доколкото тази дейност не е обхваната от т.2; 4. дейност като депозитарна или попечителска институция; 5. финансов лизинг; 6. гаранционни сделки; 7. търгуване за собствена сметка или за сметка на клиенти с: -инструменти на паричния пазар – чекове, менителници, депозитни сертификати и други, извън случаите по т. 8, както и много други.</w:t>
            </w:r>
          </w:p>
          <w:p w:rsidR="00000000" w:rsidDel="00000000" w:rsidP="00000000" w:rsidRDefault="00000000" w:rsidRPr="00000000" w14:paraId="00000027">
            <w:pPr>
              <w:ind w:right="2607"/>
              <w:jc w:val="both"/>
              <w:rPr>
                <w:vertAlign w:val="baseline"/>
              </w:rPr>
            </w:pPr>
            <w:r w:rsidDel="00000000" w:rsidR="00000000" w:rsidRPr="00000000">
              <w:rPr>
                <w:vertAlign w:val="baseline"/>
                <w:rtl w:val="0"/>
              </w:rPr>
              <w:t xml:space="preserve">            Едноличен собственик на капитала на Б*** е българската държава, чиито права се упражняват от министъра на иновациите и растежа, съгласно чл. 5, ал. 2 от Закона за ***. Дружеството е с двустепенна система на управление: Надзорен съвет, чиито членове се избират от едноличния собственик на капитала и Управителен съвет, който с одобрението на Надзорния съвет избира и овластява от своя състав най-малко двама изпълнителни членове – изпълнителни директори. Банката се представлява съвместно от двама изпълнителни директори или от поне един изпълнителен директор и един прокурист. Членовете на Управителния и Надзорния съвет на Б*** подлежат на одобрение от Българска народна банка, съобразно разписаните правила в Наредба № 20 на БНБ от 24 април 2019 г. за изискванията към членовете на управителния и контролния орган на кредитна институция, както и за оценка на тяхната пригодност и на лицата, заемащи ключови позиции </w:t>
            </w:r>
            <w:r w:rsidDel="00000000" w:rsidR="00000000" w:rsidRPr="00000000">
              <w:rPr>
                <w:color w:val="000000"/>
                <w:highlight w:val="white"/>
                <w:vertAlign w:val="baseline"/>
                <w:rtl w:val="0"/>
              </w:rPr>
              <w:t xml:space="preserve">(Наредбата).</w:t>
            </w:r>
            <w:r w:rsidDel="00000000" w:rsidR="00000000" w:rsidRPr="00000000">
              <w:rPr>
                <w:rtl w:val="0"/>
              </w:rPr>
            </w:r>
          </w:p>
          <w:p w:rsidR="00000000" w:rsidDel="00000000" w:rsidP="00000000" w:rsidRDefault="00000000" w:rsidRPr="00000000" w14:paraId="00000028">
            <w:pPr>
              <w:ind w:right="2607" w:firstLine="142"/>
              <w:jc w:val="both"/>
              <w:rPr>
                <w:vertAlign w:val="baseline"/>
              </w:rPr>
            </w:pPr>
            <w:r w:rsidDel="00000000" w:rsidR="00000000" w:rsidRPr="00000000">
              <w:rPr>
                <w:vertAlign w:val="baseline"/>
                <w:rtl w:val="0"/>
              </w:rPr>
              <w:t xml:space="preserve">           В качеството му на министър на иновациите и растежа Росен Карадимов е лице по чл.6, ал.1, т.3 от ЗПК, а в качеството му на член на Надзорния съвет на Б*** – лице по чл.6, ал.1, т. 39 от ЗПК.</w:t>
            </w:r>
          </w:p>
          <w:p w:rsidR="00000000" w:rsidDel="00000000" w:rsidP="00000000" w:rsidRDefault="00000000" w:rsidRPr="00000000" w14:paraId="00000029">
            <w:pPr>
              <w:ind w:right="2607" w:firstLine="142"/>
              <w:jc w:val="both"/>
              <w:rPr>
                <w:vertAlign w:val="baseline"/>
              </w:rPr>
            </w:pPr>
            <w:r w:rsidDel="00000000" w:rsidR="00000000" w:rsidRPr="00000000">
              <w:rPr>
                <w:vertAlign w:val="baseline"/>
                <w:rtl w:val="0"/>
              </w:rPr>
              <w:t xml:space="preserve">           Предвид горното и 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специалните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2A">
            <w:pPr>
              <w:ind w:right="2607" w:firstLine="142"/>
              <w:jc w:val="both"/>
              <w:rPr>
                <w:color w:val="000000"/>
                <w:vertAlign w:val="baseline"/>
              </w:rPr>
            </w:pPr>
            <w:r w:rsidDel="00000000" w:rsidR="00000000" w:rsidRPr="00000000">
              <w:rPr>
                <w:vertAlign w:val="baseline"/>
                <w:rtl w:val="0"/>
              </w:rPr>
              <w:t xml:space="preserve">            Условията, на които следва да отговаря едно лице, за да бъде министър са визирани в чл.110 от Конституцията на Република България, от една страна  – да е български гражданин и да няма друго гражданство и да отговаря на условията за избиране на народни представители, предвидени в чл. 65 от КРБ,  и от друга страна - в чл.19, ал.7 от Закона за администрацията, според който </w:t>
            </w:r>
            <w:r w:rsidDel="00000000" w:rsidR="00000000" w:rsidRPr="00000000">
              <w:rPr>
                <w:color w:val="000000"/>
                <w:vertAlign w:val="baseline"/>
                <w:rtl w:val="0"/>
              </w:rPr>
              <w:t xml:space="preserve">министрите не могат да заемат друга държавна длъжност, да упражняват търговска дейност или да са управители, търговски пълномощници, търговски представители, прокуристи, търговски посредници, ликвидатори или синдици, да са членове на орган на управление или контрол на юридическо лице с нестопанска цел, търговско дружество или кооперация, да упражняват свободна професия, с изключение на научна или преподавателска дейност или упражняване на авторски и сродни права, да бъдат ръководители на предизборен щаб на партия, коалиция от партии или инициативен комитет.</w:t>
            </w:r>
          </w:p>
          <w:p w:rsidR="00000000" w:rsidDel="00000000" w:rsidP="00000000" w:rsidRDefault="00000000" w:rsidRPr="00000000" w14:paraId="0000002B">
            <w:pPr>
              <w:ind w:right="2607" w:firstLine="142"/>
              <w:jc w:val="both"/>
              <w:rPr>
                <w:vertAlign w:val="baseline"/>
              </w:rPr>
            </w:pPr>
            <w:r w:rsidDel="00000000" w:rsidR="00000000" w:rsidRPr="00000000">
              <w:rPr>
                <w:color w:val="000000"/>
                <w:vertAlign w:val="baseline"/>
                <w:rtl w:val="0"/>
              </w:rPr>
              <w:t xml:space="preserve">           Изискванията за </w:t>
            </w:r>
            <w:r w:rsidDel="00000000" w:rsidR="00000000" w:rsidRPr="00000000">
              <w:rPr>
                <w:vertAlign w:val="baseline"/>
                <w:rtl w:val="0"/>
              </w:rPr>
              <w:t xml:space="preserve">член на надзорния съвет на банка са посочени в чл.11, ал.3 от Закона за кредитните институции, според която член на надзорния съвет на банка може да е лице, което отговаря на изискванията на ал. 1, т. 3–8, т.е. не е осъждано за умишлено престъпление от общ характер, освен ако е реабилитирано; не е било през последните две години преди датата на решението за обявяване в несъстоятелност член на управителен или контролен орган или неограничено отговорен съдружник в прекратено поради несъстоятелност дружество, ако има неудовлетворени кредитори, независимо дали е възстановено в права; не е било член на управителен или контролен орган на банка през последните две години преди датата на решението за обявяването й в несъстоятелност; не е лишено или лишавано от право да заема материалноотговорна длъжност; не е съпруг или роднина до трета степен включително по права или по съребрена линия с член на управителен или контролен орган на банката и не се намира във фактическо съжителство с такъв член; не е невъзстановен в правата си несъстоятелен длъжник. Такова лице следва да притежава знания, умения, опит, надеждност и пригодност, съобразно критерии, определени с наредба на БНБ.            </w:t>
            </w:r>
          </w:p>
          <w:p w:rsidR="00000000" w:rsidDel="00000000" w:rsidP="00000000" w:rsidRDefault="00000000" w:rsidRPr="00000000" w14:paraId="0000002C">
            <w:pPr>
              <w:ind w:right="2607" w:firstLine="142"/>
              <w:jc w:val="both"/>
              <w:rPr>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Съобразно разпоредбата на чл. 50, ал. 1 от ЗПК, при заемането на висша публична длъжност, за която с </w:t>
            </w:r>
            <w:hyperlink r:id="rId6">
              <w:r w:rsidDel="00000000" w:rsidR="00000000" w:rsidRPr="00000000">
                <w:rPr>
                  <w:color w:val="000000"/>
                  <w:vertAlign w:val="baseline"/>
                  <w:rtl w:val="0"/>
                </w:rPr>
                <w:t xml:space="preserve">Конституцията</w:t>
              </w:r>
            </w:hyperlink>
            <w:r w:rsidDel="00000000" w:rsidR="00000000" w:rsidRPr="00000000">
              <w:rPr>
                <w:color w:val="000000"/>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color w:val="000000"/>
                  <w:vertAlign w:val="baseline"/>
                  <w:rtl w:val="0"/>
                </w:rPr>
                <w:t xml:space="preserve">чл. 90, ал. 2, т. 1 и т. 3</w:t>
              </w:r>
            </w:hyperlink>
            <w:r w:rsidDel="00000000" w:rsidR="00000000" w:rsidRPr="00000000">
              <w:rPr>
                <w:color w:val="000000"/>
                <w:vertAlign w:val="baseline"/>
                <w:rtl w:val="0"/>
              </w:rPr>
              <w:t xml:space="preserve"> декларация за несъвместимост в едномесечен срок от заемане на длъжността. За министрите в служебен кабинет, какъвто в случая е Росен Карадимов, </w:t>
            </w:r>
            <w:r w:rsidDel="00000000" w:rsidR="00000000" w:rsidRPr="00000000">
              <w:rPr>
                <w:vertAlign w:val="baseline"/>
                <w:rtl w:val="0"/>
              </w:rPr>
              <w:t xml:space="preserve">орган по назначаването е </w:t>
            </w:r>
            <w:r w:rsidDel="00000000" w:rsidR="00000000" w:rsidRPr="00000000">
              <w:rPr>
                <w:highlight w:val="white"/>
                <w:vertAlign w:val="baseline"/>
                <w:rtl w:val="0"/>
              </w:rPr>
              <w:t xml:space="preserve">Президентът на Република България. </w:t>
            </w:r>
            <w:r w:rsidDel="00000000" w:rsidR="00000000" w:rsidRPr="00000000">
              <w:rPr>
                <w:rtl w:val="0"/>
              </w:rPr>
            </w:r>
          </w:p>
          <w:p w:rsidR="00000000" w:rsidDel="00000000" w:rsidP="00000000" w:rsidRDefault="00000000" w:rsidRPr="00000000" w14:paraId="0000002D">
            <w:pPr>
              <w:ind w:right="2607" w:firstLine="142"/>
              <w:jc w:val="both"/>
              <w:rPr>
                <w:vertAlign w:val="baseline"/>
              </w:rPr>
            </w:pPr>
            <w:r w:rsidDel="00000000" w:rsidR="00000000" w:rsidRPr="00000000">
              <w:rPr>
                <w:vertAlign w:val="baseline"/>
                <w:rtl w:val="0"/>
              </w:rPr>
              <w:t xml:space="preserve">          Според </w:t>
            </w:r>
            <w:r w:rsidDel="00000000" w:rsidR="00000000" w:rsidRPr="00000000">
              <w:rPr>
                <w:highlight w:val="white"/>
                <w:vertAlign w:val="baseline"/>
                <w:rtl w:val="0"/>
              </w:rPr>
              <w:t xml:space="preserve">разпоредбата на чл. 50, ал. 3 от ЗПК, за</w:t>
            </w:r>
            <w:r w:rsidDel="00000000" w:rsidR="00000000" w:rsidRPr="00000000">
              <w:rPr>
                <w:vertAlign w:val="baseline"/>
                <w:rtl w:val="0"/>
              </w:rPr>
              <w:t xml:space="preserve"> лице, декларирало наличие на несъвместимост, е налице задължение в едномесечен срок от подаване на декларацията по чл.49, ал.1, т.1 от ЗПК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Наличието на несъвместимост към момента на подаване на декларацията не е пречка за встъпване в длъжност и за започване изпълнението на служебните задължения. </w:t>
            </w:r>
          </w:p>
          <w:p w:rsidR="00000000" w:rsidDel="00000000" w:rsidP="00000000" w:rsidRDefault="00000000" w:rsidRPr="00000000" w14:paraId="0000002E">
            <w:pPr>
              <w:ind w:right="2607" w:firstLine="142"/>
              <w:jc w:val="both"/>
              <w:rPr>
                <w:vertAlign w:val="baseline"/>
              </w:rPr>
            </w:pPr>
            <w:r w:rsidDel="00000000" w:rsidR="00000000" w:rsidRPr="00000000">
              <w:rPr>
                <w:vertAlign w:val="baseline"/>
                <w:rtl w:val="0"/>
              </w:rPr>
              <w:t xml:space="preserve">          От представените в хода на настоящата проверка доказателства се установи, че веднага след назначаването му за служебен министър на иновациите и растежа - на 09.04.2024 г. Росен Карадимов е подал до управителните органи на Б*** декларация за преустановяване изпълняването на правомощията му като член и председател на Надзорния съвет на банката, като е декларирал и че от този момент няма да получава възнаграждение в посочените качества. Депозирал е пред „***“ ЕАД и заявление с вх. №0448207052024 на Б***, за заличаването му като член на Надзорния съвет на банката. Междувременно, като министър на иновациите и растежа Карадимов е </w:t>
            </w:r>
            <w:r w:rsidDel="00000000" w:rsidR="00000000" w:rsidRPr="00000000">
              <w:rPr>
                <w:color w:val="000000"/>
                <w:vertAlign w:val="baseline"/>
                <w:rtl w:val="0"/>
              </w:rPr>
              <w:t xml:space="preserve">сформирал работна група с експерти от министерството на иновациите и растежа, която да разработи вътрешни правила за първоначален подбор и номиниране за членове на Надзорния съвет на Б***, доколкото избора на същите е сложен и времеемък процес, свързан и с предварителното одобрение на БНБ и</w:t>
            </w:r>
            <w:r w:rsidDel="00000000" w:rsidR="00000000" w:rsidRPr="00000000">
              <w:rPr>
                <w:vertAlign w:val="baseline"/>
                <w:rtl w:val="0"/>
              </w:rPr>
              <w:t xml:space="preserve"> е упълномощил заместник-министър В.М. да упражнява правомощията му на упражняващ правата на държавата като едноличен собственик на капитала на Б*** и да предприема всички необходими фактически и правни действия в съответствие с нормативната уредба за попълване на състава на Надзорния съвет на Б***. </w:t>
            </w:r>
          </w:p>
          <w:p w:rsidR="00000000" w:rsidDel="00000000" w:rsidP="00000000" w:rsidRDefault="00000000" w:rsidRPr="00000000" w14:paraId="0000002F">
            <w:pPr>
              <w:ind w:right="2607" w:firstLine="142"/>
              <w:jc w:val="both"/>
              <w:rPr>
                <w:vertAlign w:val="baseline"/>
              </w:rPr>
            </w:pPr>
            <w:r w:rsidDel="00000000" w:rsidR="00000000" w:rsidRPr="00000000">
              <w:rPr>
                <w:vertAlign w:val="baseline"/>
                <w:rtl w:val="0"/>
              </w:rPr>
              <w:t xml:space="preserve">         С подадената от него декларация по чл.49, ал.1, т.1 от ЗПК с вх. №266/08.05.2024 г. на АПРБ, същият е декларирал пред органа по назначаване наличието на обстоятелства, евентуално водещи до несъвместимост, а именно участието си като член на Надзорния съвет на Б***, като е уведомил органа по назначаване за предприетите от него действия по отстраняване на несъвместимостта, а именно – депозирано пред дружеството заявление за заличаването му като член на Надзорния съвет.  </w:t>
            </w:r>
          </w:p>
          <w:p w:rsidR="00000000" w:rsidDel="00000000" w:rsidP="00000000" w:rsidRDefault="00000000" w:rsidRPr="00000000" w14:paraId="00000030">
            <w:pPr>
              <w:ind w:right="2607" w:firstLine="142"/>
              <w:jc w:val="both"/>
              <w:rPr>
                <w:vertAlign w:val="baseline"/>
              </w:rPr>
            </w:pPr>
            <w:r w:rsidDel="00000000" w:rsidR="00000000" w:rsidRPr="00000000">
              <w:rPr>
                <w:vertAlign w:val="baseline"/>
                <w:rtl w:val="0"/>
              </w:rPr>
              <w:t xml:space="preserve">         С оглед гореизложеното Комисията приема, че в качеството си на служебен министър на иновациите и растежа Росен Карадимов е предприел необходимите действия за преодоляване на евентуална несъвместимост с качеството му и на член и председател на Надзорния съвет на Б***. Действията от негова страна са предприети в законовия едномесечен срок по чл. 50, ал. 3 от ЗПК, като Комисията поддържа тезата, че </w:t>
            </w:r>
            <w:r w:rsidDel="00000000" w:rsidR="00000000" w:rsidRPr="00000000">
              <w:rPr>
                <w:b w:val="1"/>
                <w:bCs w:val="1"/>
                <w:vertAlign w:val="baseline"/>
                <w:rtl w:val="0"/>
              </w:rPr>
              <w:t xml:space="preserve">деклараторът е длъжен да предприеме само зависимите от него действия и да осъществи само онези юридически факти, зависими изцяло от неговата воля</w:t>
            </w:r>
            <w:r w:rsidDel="00000000" w:rsidR="00000000" w:rsidRPr="00000000">
              <w:rPr>
                <w:vertAlign w:val="baseline"/>
                <w:rtl w:val="0"/>
              </w:rPr>
              <w:t xml:space="preserve">, а в  конкретния случай Росен Карадимов е сторил това. </w:t>
            </w:r>
          </w:p>
          <w:p w:rsidR="00000000" w:rsidDel="00000000" w:rsidP="00000000" w:rsidRDefault="00000000" w:rsidRPr="00000000" w14:paraId="00000031">
            <w:pPr>
              <w:ind w:right="2607" w:firstLine="142"/>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32">
            <w:pPr>
              <w:ind w:right="2607" w:firstLine="142"/>
              <w:jc w:val="both"/>
              <w:rPr>
                <w:vertAlign w:val="baseline"/>
              </w:rPr>
            </w:pPr>
            <w:r w:rsidDel="00000000" w:rsidR="00000000" w:rsidRPr="00000000">
              <w:rPr>
                <w:vertAlign w:val="baseline"/>
                <w:rtl w:val="0"/>
              </w:rPr>
              <w:t xml:space="preserve">           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33">
            <w:pPr>
              <w:ind w:right="2607" w:firstLine="142"/>
              <w:jc w:val="both"/>
              <w:rPr>
                <w:vertAlign w:val="baseline"/>
              </w:rPr>
            </w:pPr>
            <w:r w:rsidDel="00000000" w:rsidR="00000000" w:rsidRPr="00000000">
              <w:rPr>
                <w:rtl w:val="0"/>
              </w:rPr>
            </w:r>
          </w:p>
          <w:p w:rsidR="00000000" w:rsidDel="00000000" w:rsidP="00000000" w:rsidRDefault="00000000" w:rsidRPr="00000000" w14:paraId="00000034">
            <w:pPr>
              <w:ind w:right="2607" w:firstLine="142"/>
              <w:jc w:val="both"/>
              <w:rPr>
                <w:vertAlign w:val="baseline"/>
              </w:rPr>
            </w:pPr>
            <w:r w:rsidDel="00000000" w:rsidR="00000000" w:rsidRPr="00000000">
              <w:rPr>
                <w:rtl w:val="0"/>
              </w:rPr>
            </w:r>
          </w:p>
          <w:p w:rsidR="00000000" w:rsidDel="00000000" w:rsidP="00000000" w:rsidRDefault="00000000" w:rsidRPr="00000000" w14:paraId="00000035">
            <w:pPr>
              <w:ind w:right="2607" w:firstLine="142"/>
              <w:jc w:val="both"/>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РЕШИ: </w:t>
            </w:r>
            <w:r w:rsidDel="00000000" w:rsidR="00000000" w:rsidRPr="00000000">
              <w:rPr>
                <w:rtl w:val="0"/>
              </w:rPr>
            </w:r>
          </w:p>
          <w:p w:rsidR="00000000" w:rsidDel="00000000" w:rsidP="00000000" w:rsidRDefault="00000000" w:rsidRPr="00000000" w14:paraId="00000036">
            <w:pPr>
              <w:ind w:right="2607" w:firstLine="142"/>
              <w:jc w:val="both"/>
              <w:rPr>
                <w:b w:val="0"/>
                <w:bCs w:val="0"/>
                <w:vertAlign w:val="baseline"/>
              </w:rPr>
            </w:pPr>
            <w:r w:rsidDel="00000000" w:rsidR="00000000" w:rsidRPr="00000000">
              <w:rPr>
                <w:rtl w:val="0"/>
              </w:rPr>
            </w:r>
          </w:p>
          <w:p w:rsidR="00000000" w:rsidDel="00000000" w:rsidP="00000000" w:rsidRDefault="00000000" w:rsidRPr="00000000" w14:paraId="00000037">
            <w:pPr>
              <w:ind w:right="2607" w:firstLine="142"/>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8">
            <w:pPr>
              <w:ind w:right="2607" w:firstLine="142"/>
              <w:jc w:val="both"/>
              <w:rPr>
                <w:vertAlign w:val="baseline"/>
              </w:rPr>
            </w:pPr>
            <w:r w:rsidDel="00000000" w:rsidR="00000000" w:rsidRPr="00000000">
              <w:rPr>
                <w:b w:val="1"/>
                <w:bCs w:val="1"/>
                <w:vertAlign w:val="baseline"/>
                <w:rtl w:val="0"/>
              </w:rPr>
              <w:t xml:space="preserve">          НЕ УСТАНОВЯВА НЕСЪВМЕСТИМОСТ</w:t>
            </w:r>
            <w:r w:rsidDel="00000000" w:rsidR="00000000" w:rsidRPr="00000000">
              <w:rPr>
                <w:vertAlign w:val="baseline"/>
                <w:rtl w:val="0"/>
              </w:rPr>
              <w:t xml:space="preserve"> по отношение на Росен *** Карадимов с ЕГН ***, в качеството му на министър на иновациите и растежа и в това му качеството - лице, заемащо публична длъжност по чл. 6, ал. 1, т. 3 от ЗПК, във връзка със съвместяване на посочената длъжност с длъжността му като член и председател на Надзорния съвет на *** и като такъв лице, заемащо публична длъжност по чл.6, ал.1, т.39 от ЗПК, поради предприети в срока по чл.50, ал.3 от ЗПК действия за отстраняване на несъвместимостта. </w:t>
            </w:r>
          </w:p>
          <w:p w:rsidR="00000000" w:rsidDel="00000000" w:rsidP="00000000" w:rsidRDefault="00000000" w:rsidRPr="00000000" w14:paraId="00000039">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E">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F">
            <w:pPr>
              <w:ind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40">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1">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2">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3">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4">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6">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A">
            <w:pPr>
              <w:jc w:val="both"/>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4B">
            <w:pPr>
              <w:jc w:val="both"/>
              <w:rPr>
                <w:vertAlign w:val="baseline"/>
              </w:rPr>
            </w:pPr>
            <w:r w:rsidDel="00000000" w:rsidR="00000000" w:rsidRPr="00000000">
              <w:rPr>
                <w:vertAlign w:val="baseline"/>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4C">
            <w:pPr>
              <w:jc w:val="both"/>
              <w:rPr>
                <w:vertAlign w:val="baseline"/>
              </w:rPr>
            </w:pPr>
            <w:r w:rsidDel="00000000" w:rsidR="00000000" w:rsidRPr="00000000">
              <w:rPr>
                <w:vertAlign w:val="baseline"/>
                <w:rtl w:val="0"/>
              </w:rPr>
              <w:t xml:space="preserve">         </w:t>
            </w:r>
          </w:p>
        </w:tc>
      </w:tr>
      <w:tr>
        <w:trPr>
          <w:cantSplit w:val="0"/>
          <w:tblHeader w:val="0"/>
        </w:trPr>
        <w:tc>
          <w:tcPr>
            <w:gridSpan w:val="3"/>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4D">
            <w:pPr>
              <w:jc w:val="both"/>
              <w:rPr>
                <w:vertAlign w:val="baseline"/>
              </w:rPr>
            </w:pPr>
            <w:r w:rsidDel="00000000" w:rsidR="00000000" w:rsidRPr="00000000">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shd w:fill="ffffff" w:val="clear"/>
            <w:vAlign w:val="top"/>
          </w:tcPr>
          <w:p w:rsidR="00000000" w:rsidDel="00000000" w:rsidP="00000000" w:rsidRDefault="00000000" w:rsidRPr="00000000" w14:paraId="00000050">
            <w:pPr>
              <w:jc w:val="both"/>
              <w:rPr>
                <w:vertAlign w:val="baseline"/>
              </w:rPr>
            </w:pPr>
            <w:r w:rsidDel="00000000" w:rsidR="00000000" w:rsidRPr="00000000">
              <w:rPr>
                <w:rtl w:val="0"/>
              </w:rPr>
            </w:r>
          </w:p>
        </w:tc>
      </w:tr>
    </w:tbl>
    <w:p w:rsidR="00000000" w:rsidDel="00000000" w:rsidP="00000000" w:rsidRDefault="00000000" w:rsidRPr="00000000" w14:paraId="00000053">
      <w:pPr>
        <w:tabs>
          <w:tab w:val="left" w:leader="none" w:pos="5400"/>
        </w:tabs>
        <w:spacing w:line="276" w:lineRule="auto"/>
        <w:ind w:right="-93"/>
        <w:jc w:val="both"/>
        <w:rPr>
          <w:b w:val="0"/>
          <w:bCs w:val="0"/>
          <w:vertAlign w:val="baseline"/>
        </w:rPr>
      </w:pPr>
      <w:r w:rsidDel="00000000" w:rsidR="00000000" w:rsidRPr="00000000">
        <w:rPr>
          <w:rtl w:val="0"/>
        </w:rPr>
      </w:r>
    </w:p>
    <w:sectPr>
      <w:headerReference r:id="rId8" w:type="first"/>
      <w:footerReference r:id="rId9" w:type="default"/>
      <w:footerReference r:id="rId10" w:type="first"/>
      <w:pgSz w:h="15840" w:w="12240" w:orient="portrait"/>
      <w:pgMar w:bottom="1134" w:top="1134" w:left="1418" w:right="1325" w:header="28"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2"/>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55">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56">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58">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