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РН–9-25-008</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24.03.2025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във връзка с чл. 13, ал. 1, т. 6 и т. 8 от Закона за противодействие на корупцията (ЗПК), образувано е въз основа на Решение за образуване на производство за конфликт на интереси № КИ-025 от 20.01.2025 г. по сигнал с рег. № С-9/06.01.2025 г. на КПК.</w:t>
      </w:r>
    </w:p>
    <w:p w:rsidR="00000000" w:rsidDel="00000000" w:rsidP="00000000" w:rsidRDefault="00000000" w:rsidRPr="00000000" w14:paraId="0000000E">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Пламен Статев – общински съветник в Общински съвет Г. О..</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По същество в сигнала се твърди, че Пламен Статев  притежава фирма, посочена от сигнализиращото лице като „Паркет гланц“. Твърди се, че като мениджър на фирмата си Статев незаконосъобразно получава доход, извън произтичащия от службата му като общински съветник в Общински съвет Г. О..</w:t>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Във връзка с изнесените в сигнала твърдения, служебно е извършена справка  в Търговски регистър и регистър на юридическите лица с нестопанска цел (ТРРЮЛНЦ), от която е установено, че няма фирма с наименование „Паркет гланц“, регистрирана на името на Пламен Статев . От същата справка обаче е установено, че лицето е собственик и управител на „П********* *“ ЕООД с ЕИК ********* и „П********* *“ ЕООД с ЕИК *********, както и че е регистриран едноличен търговец под наименованието „П********* * ****** ******“ с ЕИК ********* и член на управителен орган на Народно читалище (НЧ) „********* *******“ с ЕИК *********.</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в сигнала твърдения, Комисията е изискала и с писмо с вх. № КПК-1096-1/13.03.2025 г. на КПК от председателя на Постоянната комисия (ПК) „Конфликт на интереси“ при Общински съвет Г. О. е събрала заверени копия от Клетвен лист от 10.11.2023 г. и Декларация по чл. 49, ал. 1, т. 1 от ЗПК от 07.12.2023 г. на Пламен Статев .</w:t>
      </w:r>
    </w:p>
    <w:p w:rsidR="00000000" w:rsidDel="00000000" w:rsidP="00000000" w:rsidRDefault="00000000" w:rsidRPr="00000000" w14:paraId="00000012">
      <w:pPr>
        <w:jc w:val="both"/>
        <w:rPr>
          <w:sz w:val="24"/>
          <w:szCs w:val="24"/>
          <w:vertAlign w:val="baseline"/>
        </w:rPr>
      </w:pPr>
      <w:r w:rsidDel="00000000" w:rsidR="00000000" w:rsidRPr="00000000">
        <w:rPr>
          <w:sz w:val="24"/>
          <w:szCs w:val="24"/>
          <w:vertAlign w:val="baseline"/>
          <w:rtl w:val="0"/>
        </w:rPr>
        <w:t xml:space="preserve">      Служебно е извършена справка  и в Национална база данни „Население“ (НБД „Население“).</w:t>
      </w:r>
    </w:p>
    <w:p w:rsidR="00000000" w:rsidDel="00000000" w:rsidP="00000000" w:rsidRDefault="00000000" w:rsidRPr="00000000" w14:paraId="00000013">
      <w:pPr>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С-9/06.01.2025 г. на КПК е подаден от физическо лице с посочени имена, адрес и установен телефон за връзка, като същият е и подписан от подателя.</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Като общински съветник в Общински съвет Г. О., Пламен Статев  е встъпил в длъжност с полагането на клетва на 10.11.2023 г., видно от приложен по преписката Клетвен лист от същата дата.</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общински съветник в Общински съвет Г. О., на 07.12.2023 г. Статев е подал Декларация по чл. 49, ал. 1, т. 1 от ЗПК, в която е посочил, че не заема друга длъжност и не извършва дейност, които съгласно Конституцията или специален закон са несъвместими със служебното му положение.</w:t>
      </w:r>
    </w:p>
    <w:p w:rsidR="00000000" w:rsidDel="00000000" w:rsidP="00000000" w:rsidRDefault="00000000" w:rsidRPr="00000000" w14:paraId="00000019">
      <w:pPr>
        <w:ind w:firstLine="709"/>
        <w:jc w:val="both"/>
        <w:rPr>
          <w:sz w:val="24"/>
          <w:szCs w:val="24"/>
          <w:vertAlign w:val="baseline"/>
        </w:rPr>
      </w:pPr>
      <w:r w:rsidDel="00000000" w:rsidR="00000000" w:rsidRPr="00000000">
        <w:rPr>
          <w:color w:val="000000"/>
          <w:sz w:val="24"/>
          <w:szCs w:val="24"/>
          <w:vertAlign w:val="baseline"/>
          <w:rtl w:val="0"/>
        </w:rPr>
        <w:t xml:space="preserve">От извършена справка в ТРРЮЛНЦ по партида на физическо лице се установи, че Пламен Статев е </w:t>
      </w:r>
      <w:r w:rsidDel="00000000" w:rsidR="00000000" w:rsidRPr="00000000">
        <w:rPr>
          <w:sz w:val="24"/>
          <w:szCs w:val="24"/>
          <w:vertAlign w:val="baseline"/>
          <w:rtl w:val="0"/>
        </w:rPr>
        <w:t xml:space="preserve">регистриран едноличен търговец, осъществяващ дейност като ЕТ „П********* * ****** ******“ с ЕИК *********, считано от 13.02.2009 г., същият е </w:t>
      </w:r>
      <w:r w:rsidDel="00000000" w:rsidR="00000000" w:rsidRPr="00000000">
        <w:rPr>
          <w:color w:val="000000"/>
          <w:sz w:val="24"/>
          <w:szCs w:val="24"/>
          <w:vertAlign w:val="baseline"/>
          <w:rtl w:val="0"/>
        </w:rPr>
        <w:t xml:space="preserve">управител и едноличен собственик на капитала на </w:t>
      </w:r>
      <w:r w:rsidDel="00000000" w:rsidR="00000000" w:rsidRPr="00000000">
        <w:rPr>
          <w:sz w:val="24"/>
          <w:szCs w:val="24"/>
          <w:vertAlign w:val="baseline"/>
          <w:rtl w:val="0"/>
        </w:rPr>
        <w:t xml:space="preserve">„П********* *“ ЕООД с ЕИК *********и на „П********* *“ ЕООД с ЕИК *********, считано съответно от 14.01.2012 г. и от 01.08.2013 г., както и член на управителен орган (Настоятелство) на НЧ „********* *******“ с ЕИК ********* , считано от 05.04.2024 г.</w:t>
      </w:r>
    </w:p>
    <w:p w:rsidR="00000000" w:rsidDel="00000000" w:rsidP="00000000" w:rsidRDefault="00000000" w:rsidRPr="00000000" w14:paraId="0000001A">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B">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C">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D">
      <w:pPr>
        <w:jc w:val="both"/>
        <w:rPr>
          <w:sz w:val="24"/>
          <w:szCs w:val="24"/>
          <w:vertAlign w:val="baseline"/>
        </w:rPr>
      </w:pPr>
      <w:r w:rsidDel="00000000" w:rsidR="00000000" w:rsidRPr="00000000">
        <w:rPr>
          <w:color w:val="000000"/>
          <w:sz w:val="24"/>
          <w:szCs w:val="24"/>
          <w:vertAlign w:val="baseline"/>
          <w:rtl w:val="0"/>
        </w:rPr>
        <w:t xml:space="preserve">            Сигнал с вх. № С-9/06.01.2025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1E">
      <w:pPr>
        <w:jc w:val="both"/>
        <w:rPr>
          <w:color w:val="000000"/>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Г. О., считано от полагането на клетва като такъв на 10.11.2023 г., Пламен Статев  е лице, заемащо публична длъжност сред изброените в чл. 6, ал. 1, т. 32 от ЗПК.</w:t>
      </w:r>
      <w:r w:rsidDel="00000000" w:rsidR="00000000" w:rsidRPr="00000000">
        <w:rPr>
          <w:color w:val="000000"/>
          <w:sz w:val="24"/>
          <w:szCs w:val="24"/>
          <w:vertAlign w:val="baseline"/>
          <w:rtl w:val="0"/>
        </w:rPr>
        <w:t xml:space="preserve"> С оглед изложеното и предвид разпоредбата на чл. 13, ал. 1, т. 8 от ЗПК, компетентна да извърши проверка във връзка с наличието или липсата на несъвместимост по отношение на </w:t>
      </w:r>
      <w:r w:rsidDel="00000000" w:rsidR="00000000" w:rsidRPr="00000000">
        <w:rPr>
          <w:sz w:val="24"/>
          <w:szCs w:val="24"/>
          <w:vertAlign w:val="baseline"/>
          <w:rtl w:val="0"/>
        </w:rPr>
        <w:t xml:space="preserve">Пламен Статев  </w:t>
      </w:r>
      <w:r w:rsidDel="00000000" w:rsidR="00000000" w:rsidRPr="00000000">
        <w:rPr>
          <w:color w:val="000000"/>
          <w:sz w:val="24"/>
          <w:szCs w:val="24"/>
          <w:vertAlign w:val="baseline"/>
          <w:rtl w:val="0"/>
        </w:rPr>
        <w:t xml:space="preserve">е Комисията за противодействие на корупцията. </w:t>
      </w:r>
    </w:p>
    <w:p w:rsidR="00000000" w:rsidDel="00000000" w:rsidP="00000000" w:rsidRDefault="00000000" w:rsidRPr="00000000" w14:paraId="0000001F">
      <w:pPr>
        <w:ind w:firstLine="720"/>
        <w:jc w:val="both"/>
        <w:rPr>
          <w:sz w:val="24"/>
          <w:szCs w:val="24"/>
          <w:vertAlign w:val="baseline"/>
        </w:rPr>
      </w:pPr>
      <w:r w:rsidDel="00000000" w:rsidR="00000000" w:rsidRPr="00000000">
        <w:rPr>
          <w:sz w:val="24"/>
          <w:szCs w:val="24"/>
          <w:vertAlign w:val="baseline"/>
          <w:rtl w:val="0"/>
        </w:rPr>
        <w:t xml:space="preserve">Несъвместимостта по смисъла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Несъвместимостта е особено административно нарушение, чиято правната уредба има за цел да не допусне и да попречи изпълнението на определени длъжности да се осъществява по начин, който би влязъл в противоречие или би поставил под съмнение изискванията за независимост и добросъвестност на задължените лица. Несъвместимостта би могла да бъде както първоначална, така и последваща, но при всеки случай, като административнонаказателна последица, установяването ѝ решава въпроса как трябва да се развие конкретно правоотношение, с оглед възможността да се упражняват правата и задълженията по него. ЗПК не посочва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във връзка с упражняването на всяка от тях са налице и различни предпоставки за възникване на несъвместимост, предвидени от законодателя в Конституцията или в специални закони.</w:t>
      </w:r>
    </w:p>
    <w:p w:rsidR="00000000" w:rsidDel="00000000" w:rsidP="00000000" w:rsidRDefault="00000000" w:rsidRPr="00000000" w14:paraId="00000020">
      <w:pPr>
        <w:ind w:firstLine="720"/>
        <w:jc w:val="both"/>
        <w:rPr>
          <w:sz w:val="24"/>
          <w:szCs w:val="24"/>
          <w:vertAlign w:val="baseline"/>
        </w:rPr>
      </w:pPr>
      <w:r w:rsidDel="00000000" w:rsidR="00000000" w:rsidRPr="00000000">
        <w:rPr>
          <w:sz w:val="24"/>
          <w:szCs w:val="24"/>
          <w:vertAlign w:val="baseline"/>
          <w:rtl w:val="0"/>
        </w:rPr>
        <w:t xml:space="preserve">Предвид основните характеристики на института на несъвместимостта, настоящата проверка изисква извършване на индивидуална и диференцирана преценка касателно предпоставките за възникването ѝ, валиднидни за конкретния случай, а именно кои са длъжностите и дейностите, чието заемане или извършване би довело до възникването на нарушение, обусловено от паралелното изпълнение на определена публична длъжност. Нарушение в този смисъл би могло да бъде налице само и доколкото установените фактически положения съвпадат с хипотезата на съдържащите се в приложимите закони ограничения и забрани. В тази връзка, при практическото прилагане на института на несъвместимостта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Предвид изложеното и с оглед служебното положение на Пламен Статев, като общински съветник в Общински съвет Г. О., приложение във връзка с установяването на наличието или липсата на несъвместимост в настоящия случай намират разпоредбите на Закона за местното самоуправление и местната администрация (ЗМСМА) и по-конкретно чл. 34, ал. 5, т. 1 и т. 2 от ЗМСМА.</w:t>
      </w:r>
    </w:p>
    <w:p w:rsidR="00000000" w:rsidDel="00000000" w:rsidP="00000000" w:rsidRDefault="00000000" w:rsidRPr="00000000" w14:paraId="00000021">
      <w:pPr>
        <w:ind w:firstLine="720"/>
        <w:jc w:val="both"/>
        <w:rPr>
          <w:sz w:val="24"/>
          <w:szCs w:val="24"/>
          <w:vertAlign w:val="baseline"/>
        </w:rPr>
      </w:pPr>
      <w:r w:rsidDel="00000000" w:rsidR="00000000" w:rsidRPr="00000000">
        <w:rPr>
          <w:sz w:val="24"/>
          <w:szCs w:val="24"/>
          <w:vertAlign w:val="baseline"/>
          <w:rtl w:val="0"/>
        </w:rPr>
        <w:t xml:space="preserve">В чл. 34, ал. 5, т. 1 и т. 2 от ЗМСМА законодателят лимитативно е изброил длъжностите и дейностите, несъвместими с положението на един общински съветник. Съгласно цитираната правна уредба,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w:t>
      </w:r>
    </w:p>
    <w:p w:rsidR="00000000" w:rsidDel="00000000" w:rsidP="00000000" w:rsidRDefault="00000000" w:rsidRPr="00000000" w14:paraId="00000022">
      <w:pPr>
        <w:ind w:firstLine="720"/>
        <w:jc w:val="both"/>
        <w:rPr>
          <w:sz w:val="24"/>
          <w:szCs w:val="24"/>
          <w:vertAlign w:val="baseline"/>
        </w:rPr>
      </w:pPr>
      <w:r w:rsidDel="00000000" w:rsidR="00000000" w:rsidRPr="00000000">
        <w:rPr>
          <w:sz w:val="24"/>
          <w:szCs w:val="24"/>
          <w:vertAlign w:val="baseline"/>
          <w:rtl w:val="0"/>
        </w:rPr>
        <w:t xml:space="preserve">Във връзка с горното следва да се вземе предвид, че в настоящото производство безспорно се установи, че Пламен Статев  има качеството на физическо лице – търговец, като същият има и участие в две търговски дружества и в управителния орган на юридическо лице с нестопанска цел, но така установеното не е от естество да доведе до нарушение на възведените в чл. 34, ал. 5 от ЗМСМА ограничения, респективно не е от естество да доведе и не води до несъвместимост за същия, като общински съветник, доколкото в нито един от посочените субекти не е налице общинско участие.</w:t>
      </w:r>
    </w:p>
    <w:p w:rsidR="00000000" w:rsidDel="00000000" w:rsidP="00000000" w:rsidRDefault="00000000" w:rsidRPr="00000000" w14:paraId="00000023">
      <w:pPr>
        <w:tabs>
          <w:tab w:val="left" w:leader="none" w:pos="709"/>
        </w:tabs>
        <w:jc w:val="both"/>
        <w:rPr>
          <w:sz w:val="24"/>
          <w:szCs w:val="24"/>
          <w:vertAlign w:val="baseline"/>
        </w:rPr>
      </w:pPr>
      <w:r w:rsidDel="00000000" w:rsidR="00000000" w:rsidRPr="00000000">
        <w:rPr>
          <w:sz w:val="24"/>
          <w:szCs w:val="24"/>
          <w:vertAlign w:val="baseline"/>
          <w:rtl w:val="0"/>
        </w:rPr>
        <w:t xml:space="preserve">           Предвид, че нарушение във връзка с несъвместимостта на лицата, заемащи публични длъжности, би могло да се установи само ако конкретните фактически положения съвпадат с хипотезата на съдържащите се в специалните закони ограничения и забрани, в настоящия случай по отношение на Статев</w:t>
      </w:r>
      <w:r w:rsidDel="00000000" w:rsidR="00000000" w:rsidRPr="00000000">
        <w:rPr>
          <w:vertAlign w:val="baseline"/>
          <w:rtl w:val="0"/>
        </w:rPr>
        <w:t xml:space="preserve"> </w:t>
      </w:r>
      <w:r w:rsidDel="00000000" w:rsidR="00000000" w:rsidRPr="00000000">
        <w:rPr>
          <w:sz w:val="24"/>
          <w:szCs w:val="24"/>
          <w:vertAlign w:val="baseline"/>
          <w:rtl w:val="0"/>
        </w:rPr>
        <w:t xml:space="preserve">безспорно не е налице несъвместимост между положението му като общински съветник в Общински съвет Г. О. и дейността му като ЕТ  „П********* * ****** ******“, </w:t>
      </w:r>
      <w:r w:rsidDel="00000000" w:rsidR="00000000" w:rsidRPr="00000000">
        <w:rPr>
          <w:color w:val="000000"/>
          <w:sz w:val="24"/>
          <w:szCs w:val="24"/>
          <w:vertAlign w:val="baseline"/>
          <w:rtl w:val="0"/>
        </w:rPr>
        <w:t xml:space="preserve">управител и едноличен собственик на капитала на </w:t>
      </w:r>
      <w:r w:rsidDel="00000000" w:rsidR="00000000" w:rsidRPr="00000000">
        <w:rPr>
          <w:sz w:val="24"/>
          <w:szCs w:val="24"/>
          <w:vertAlign w:val="baseline"/>
          <w:rtl w:val="0"/>
        </w:rPr>
        <w:t xml:space="preserve">„П********* *“ ЕООД и на „П********* *“ ЕООД, както и като член на управителен орган на НЧ „*********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не са налице както всички изискуеми материалноправни предпоставки от общия състав на конфликта на интереси, така и предпоставките, обосноваващи наличието на несъвместимост.       </w:t>
      </w:r>
      <w:r w:rsidDel="00000000" w:rsidR="00000000" w:rsidRPr="00000000">
        <w:rPr>
          <w:rtl w:val="0"/>
        </w:rPr>
      </w:r>
    </w:p>
    <w:p w:rsidR="00000000" w:rsidDel="00000000" w:rsidP="00000000" w:rsidRDefault="00000000" w:rsidRPr="00000000" w14:paraId="00000025">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и т. 8 от ЗПК, във връзка с § 7, ал. 2 от ПЗР на ЗПК, Комисията за противодействие на корупцията</w:t>
      </w:r>
    </w:p>
    <w:p w:rsidR="00000000" w:rsidDel="00000000" w:rsidP="00000000" w:rsidRDefault="00000000" w:rsidRPr="00000000" w14:paraId="00000026">
      <w:pPr>
        <w:ind w:right="-68"/>
        <w:jc w:val="both"/>
        <w:rPr>
          <w:sz w:val="24"/>
          <w:szCs w:val="24"/>
          <w:vertAlign w:val="baseline"/>
        </w:rPr>
      </w:pPr>
      <w:r w:rsidDel="00000000" w:rsidR="00000000" w:rsidRPr="00000000">
        <w:rPr>
          <w:rtl w:val="0"/>
        </w:rPr>
      </w:r>
    </w:p>
    <w:p w:rsidR="00000000" w:rsidDel="00000000" w:rsidP="00000000" w:rsidRDefault="00000000" w:rsidRPr="00000000" w14:paraId="00000027">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8">
      <w:pPr>
        <w:jc w:val="both"/>
        <w:rPr>
          <w:sz w:val="24"/>
          <w:szCs w:val="24"/>
          <w:vertAlign w:val="baseline"/>
        </w:rPr>
      </w:pPr>
      <w:r w:rsidDel="00000000" w:rsidR="00000000" w:rsidRPr="00000000">
        <w:rPr>
          <w:rtl w:val="0"/>
        </w:rPr>
      </w:r>
    </w:p>
    <w:p w:rsidR="00000000" w:rsidDel="00000000" w:rsidP="00000000" w:rsidRDefault="00000000" w:rsidRPr="00000000" w14:paraId="00000029">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Пламен Статев  с ЕГН **********, в качеството му на общински съветник в Общински съвет Г. О. и лице, заемащо публична длъжност по чл. 6, ал. 1, т. 32 от ЗПК, във връзка с дейността му като ЕТ  „П********* * ****** ******“ с ЕИК *********, </w:t>
      </w:r>
      <w:r w:rsidDel="00000000" w:rsidR="00000000" w:rsidRPr="00000000">
        <w:rPr>
          <w:color w:val="000000"/>
          <w:sz w:val="24"/>
          <w:szCs w:val="24"/>
          <w:vertAlign w:val="baseline"/>
          <w:rtl w:val="0"/>
        </w:rPr>
        <w:t xml:space="preserve">управител и едноличен собственик на капитала на </w:t>
      </w:r>
      <w:r w:rsidDel="00000000" w:rsidR="00000000" w:rsidRPr="00000000">
        <w:rPr>
          <w:sz w:val="24"/>
          <w:szCs w:val="24"/>
          <w:vertAlign w:val="baseline"/>
          <w:rtl w:val="0"/>
        </w:rPr>
        <w:t xml:space="preserve">„П********* *“ ЕООД и на „П********* *“ ЕООД, член на управителен орган на НЧ „********* *******“.</w:t>
      </w:r>
    </w:p>
    <w:p w:rsidR="00000000" w:rsidDel="00000000" w:rsidP="00000000" w:rsidRDefault="00000000" w:rsidRPr="00000000" w14:paraId="0000002A">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2B">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2C">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2D">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E">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2F">
      <w:pPr>
        <w:ind w:left="2112" w:right="-68" w:firstLine="11.99999999999988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0">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1">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2">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33">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5">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5400"/>
        </w:tabs>
        <w:ind w:right="-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134" w:left="1134"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05" w:hRule="atLeast"/>
        <w:tblHeader w:val="0"/>
      </w:trPr>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