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0"/>
          <w:bCs w:val="0"/>
          <w:vertAlign w:val="baseline"/>
        </w:rPr>
      </w:pPr>
      <w:r w:rsidDel="00000000" w:rsidR="00000000" w:rsidRPr="00000000">
        <w:rPr>
          <w:rtl w:val="0"/>
        </w:rPr>
      </w:r>
    </w:p>
    <w:p w:rsidR="00000000" w:rsidDel="00000000" w:rsidP="00000000" w:rsidRDefault="00000000" w:rsidRPr="00000000" w14:paraId="00000002">
      <w:pPr>
        <w:jc w:val="both"/>
        <w:rPr>
          <w:b w:val="0"/>
          <w:bCs w:val="0"/>
          <w:vertAlign w:val="baseline"/>
        </w:rPr>
      </w:pPr>
      <w:r w:rsidDel="00000000" w:rsidR="00000000" w:rsidRPr="00000000">
        <w:rPr>
          <w:b w:val="1"/>
          <w:bCs w:val="1"/>
          <w:vertAlign w:val="baseline"/>
          <w:rtl w:val="0"/>
        </w:rPr>
        <w:t xml:space="preserve">                                                                       РЕШЕНИЕ</w:t>
      </w:r>
      <w:r w:rsidDel="00000000" w:rsidR="00000000" w:rsidRPr="00000000">
        <w:rPr>
          <w:rtl w:val="0"/>
        </w:rPr>
      </w:r>
    </w:p>
    <w:p w:rsidR="00000000" w:rsidDel="00000000" w:rsidP="00000000" w:rsidRDefault="00000000" w:rsidRPr="00000000" w14:paraId="00000003">
      <w:pPr>
        <w:jc w:val="center"/>
        <w:rPr>
          <w:b w:val="0"/>
          <w:bCs w:val="0"/>
          <w:vertAlign w:val="baseline"/>
        </w:rPr>
      </w:pPr>
      <w:r w:rsidDel="00000000" w:rsidR="00000000" w:rsidRPr="00000000">
        <w:rPr>
          <w:b w:val="1"/>
          <w:bCs w:val="1"/>
          <w:vertAlign w:val="baseline"/>
          <w:rtl w:val="0"/>
        </w:rPr>
        <w:t xml:space="preserve">   № РН-822-25-001</w:t>
      </w:r>
      <w:r w:rsidDel="00000000" w:rsidR="00000000" w:rsidRPr="00000000">
        <w:rPr>
          <w:rtl w:val="0"/>
        </w:rPr>
      </w:r>
    </w:p>
    <w:p w:rsidR="00000000" w:rsidDel="00000000" w:rsidP="00000000" w:rsidRDefault="00000000" w:rsidRPr="00000000" w14:paraId="00000004">
      <w:pPr>
        <w:tabs>
          <w:tab w:val="left" w:leader="none" w:pos="567"/>
        </w:tabs>
        <w:ind w:firstLine="720"/>
        <w:jc w:val="center"/>
        <w:rPr>
          <w:vertAlign w:val="baseline"/>
        </w:rPr>
      </w:pPr>
      <w:r w:rsidDel="00000000" w:rsidR="00000000" w:rsidRPr="00000000">
        <w:rPr>
          <w:rtl w:val="0"/>
        </w:rPr>
      </w:r>
    </w:p>
    <w:p w:rsidR="00000000" w:rsidDel="00000000" w:rsidP="00000000" w:rsidRDefault="00000000" w:rsidRPr="00000000" w14:paraId="00000005">
      <w:pPr>
        <w:tabs>
          <w:tab w:val="left" w:leader="none" w:pos="567"/>
        </w:tabs>
        <w:ind w:firstLine="720"/>
        <w:jc w:val="both"/>
        <w:rPr>
          <w:vertAlign w:val="baseline"/>
        </w:rPr>
      </w:pPr>
      <w:r w:rsidDel="00000000" w:rsidR="00000000" w:rsidRPr="00000000">
        <w:rPr>
          <w:vertAlign w:val="baseline"/>
          <w:rtl w:val="0"/>
        </w:rPr>
        <w:t xml:space="preserve">Днес,  26.01.2026 г., в град София, Комисията за противодействие на корупцията /КПК/, в състав:</w:t>
      </w:r>
    </w:p>
    <w:p w:rsidR="00000000" w:rsidDel="00000000" w:rsidP="00000000" w:rsidRDefault="00000000" w:rsidRPr="00000000" w14:paraId="00000006">
      <w:pPr>
        <w:tabs>
          <w:tab w:val="left" w:leader="none" w:pos="567"/>
        </w:tabs>
        <w:ind w:firstLine="720"/>
        <w:jc w:val="both"/>
        <w:rPr>
          <w:b w:val="0"/>
          <w:bCs w:val="0"/>
          <w:vertAlign w:val="baseline"/>
        </w:rPr>
      </w:pPr>
      <w:r w:rsidDel="00000000" w:rsidR="00000000" w:rsidRPr="00000000">
        <w:rPr>
          <w:rtl w:val="0"/>
        </w:rPr>
      </w:r>
    </w:p>
    <w:p w:rsidR="00000000" w:rsidDel="00000000" w:rsidP="00000000" w:rsidRDefault="00000000" w:rsidRPr="00000000" w14:paraId="00000007">
      <w:pPr>
        <w:tabs>
          <w:tab w:val="left" w:leader="none" w:pos="426"/>
        </w:tabs>
        <w:ind w:firstLine="720"/>
        <w:jc w:val="both"/>
        <w:rPr>
          <w:b w:val="0"/>
          <w:bCs w:val="0"/>
          <w:vertAlign w:val="baseline"/>
        </w:rPr>
      </w:pPr>
      <w:r w:rsidDel="00000000" w:rsidR="00000000" w:rsidRPr="00000000">
        <w:rPr>
          <w:b w:val="1"/>
          <w:bCs w:val="1"/>
          <w:vertAlign w:val="baseline"/>
          <w:rtl w:val="0"/>
        </w:rPr>
        <w:t xml:space="preserve">За председател: Антон Славчев</w:t>
      </w:r>
      <w:r w:rsidDel="00000000" w:rsidR="00000000" w:rsidRPr="00000000">
        <w:rPr>
          <w:rtl w:val="0"/>
        </w:rPr>
      </w:r>
    </w:p>
    <w:p w:rsidR="00000000" w:rsidDel="00000000" w:rsidP="00000000" w:rsidRDefault="00000000" w:rsidRPr="00000000" w14:paraId="00000008">
      <w:pPr>
        <w:tabs>
          <w:tab w:val="left" w:leader="none" w:pos="426"/>
        </w:tabs>
        <w:ind w:firstLine="720"/>
        <w:rPr>
          <w:b w:val="0"/>
          <w:bCs w:val="0"/>
          <w:vertAlign w:val="baseline"/>
        </w:rPr>
      </w:pPr>
      <w:r w:rsidDel="00000000" w:rsidR="00000000" w:rsidRPr="00000000">
        <w:rPr>
          <w:b w:val="1"/>
          <w:bCs w:val="1"/>
          <w:vertAlign w:val="baseline"/>
          <w:rtl w:val="0"/>
        </w:rPr>
        <w:t xml:space="preserve">Член: Антоанета Цонкова</w:t>
      </w:r>
      <w:r w:rsidDel="00000000" w:rsidR="00000000" w:rsidRPr="00000000">
        <w:rPr>
          <w:rtl w:val="0"/>
        </w:rPr>
      </w:r>
    </w:p>
    <w:p w:rsidR="00000000" w:rsidDel="00000000" w:rsidP="00000000" w:rsidRDefault="00000000" w:rsidRPr="00000000" w14:paraId="00000009">
      <w:pPr>
        <w:tabs>
          <w:tab w:val="left" w:leader="none" w:pos="426"/>
        </w:tabs>
        <w:ind w:firstLine="720"/>
        <w:rPr>
          <w:b w:val="0"/>
          <w:bCs w:val="0"/>
          <w:u w:val="single"/>
          <w:vertAlign w:val="baseline"/>
        </w:rPr>
      </w:pPr>
      <w:r w:rsidDel="00000000" w:rsidR="00000000" w:rsidRPr="00000000">
        <w:rPr>
          <w:b w:val="1"/>
          <w:bCs w:val="1"/>
          <w:vertAlign w:val="baseline"/>
          <w:rtl w:val="0"/>
        </w:rPr>
        <w:t xml:space="preserve">Член: Пламен Йоцов</w:t>
      </w:r>
      <w:r w:rsidDel="00000000" w:rsidR="00000000" w:rsidRPr="00000000">
        <w:rPr>
          <w:rtl w:val="0"/>
        </w:rPr>
      </w:r>
    </w:p>
    <w:p w:rsidR="00000000" w:rsidDel="00000000" w:rsidP="00000000" w:rsidRDefault="00000000" w:rsidRPr="00000000" w14:paraId="0000000A">
      <w:pPr>
        <w:ind w:firstLine="720"/>
        <w:jc w:val="both"/>
        <w:rPr>
          <w:vertAlign w:val="baseline"/>
        </w:rPr>
      </w:pPr>
      <w:r w:rsidDel="00000000" w:rsidR="00000000" w:rsidRPr="00000000">
        <w:rPr>
          <w:rtl w:val="0"/>
        </w:rPr>
      </w:r>
    </w:p>
    <w:p w:rsidR="00000000" w:rsidDel="00000000" w:rsidP="00000000" w:rsidRDefault="00000000" w:rsidRPr="00000000" w14:paraId="0000000B">
      <w:pPr>
        <w:ind w:left="2880" w:firstLine="720"/>
        <w:jc w:val="both"/>
        <w:rPr>
          <w:b w:val="0"/>
          <w:bCs w:val="0"/>
          <w:vertAlign w:val="baseline"/>
        </w:rPr>
      </w:pPr>
      <w:r w:rsidDel="00000000" w:rsidR="00000000" w:rsidRPr="00000000">
        <w:rPr>
          <w:b w:val="1"/>
          <w:bCs w:val="1"/>
          <w:vertAlign w:val="baseline"/>
          <w:rtl w:val="0"/>
        </w:rPr>
        <w:t xml:space="preserve">     У С Т А Н О В И:</w:t>
      </w:r>
      <w:r w:rsidDel="00000000" w:rsidR="00000000" w:rsidRPr="00000000">
        <w:rPr>
          <w:rtl w:val="0"/>
        </w:rPr>
      </w:r>
    </w:p>
    <w:p w:rsidR="00000000" w:rsidDel="00000000" w:rsidP="00000000" w:rsidRDefault="00000000" w:rsidRPr="00000000" w14:paraId="0000000C">
      <w:pPr>
        <w:ind w:left="2880" w:firstLine="720"/>
        <w:jc w:val="both"/>
        <w:rPr>
          <w:b w:val="0"/>
          <w:bCs w:val="0"/>
          <w:vertAlign w:val="baseline"/>
        </w:rPr>
      </w:pPr>
      <w:r w:rsidDel="00000000" w:rsidR="00000000" w:rsidRPr="00000000">
        <w:rPr>
          <w:rtl w:val="0"/>
        </w:rPr>
      </w:r>
    </w:p>
    <w:p w:rsidR="00000000" w:rsidDel="00000000" w:rsidP="00000000" w:rsidRDefault="00000000" w:rsidRPr="00000000" w14:paraId="0000000D">
      <w:pPr>
        <w:tabs>
          <w:tab w:val="left" w:leader="none" w:pos="567"/>
        </w:tabs>
        <w:ind w:firstLine="720"/>
        <w:jc w:val="both"/>
        <w:rPr>
          <w:vertAlign w:val="baseline"/>
        </w:rPr>
      </w:pPr>
      <w:r w:rsidDel="00000000" w:rsidR="00000000" w:rsidRPr="00000000">
        <w:rPr>
          <w:vertAlign w:val="baseline"/>
          <w:rtl w:val="0"/>
        </w:rPr>
        <w:t xml:space="preserve">Проверката е образувана по реда на чл. 13, ал. 1, т. 8 от Закона за противодействие на корупцията (ЗПК) въз основа на Решение № КИ-339 от 10.11.2025 г. по сигнал с вх. № С-822/30.10.2025 г. по описа на КПК.</w:t>
      </w:r>
    </w:p>
    <w:p w:rsidR="00000000" w:rsidDel="00000000" w:rsidP="00000000" w:rsidRDefault="00000000" w:rsidRPr="00000000" w14:paraId="0000000E">
      <w:pPr>
        <w:ind w:firstLine="720"/>
        <w:jc w:val="both"/>
        <w:rPr>
          <w:vertAlign w:val="baseline"/>
        </w:rPr>
      </w:pPr>
      <w:r w:rsidDel="00000000" w:rsidR="00000000" w:rsidRPr="00000000">
        <w:rPr>
          <w:vertAlign w:val="baseline"/>
          <w:rtl w:val="0"/>
        </w:rPr>
        <w:t xml:space="preserve">Проверката е образувана по отношение на Миглена Темелкова-Бакалова – ректор на ****.   </w:t>
      </w:r>
    </w:p>
    <w:p w:rsidR="00000000" w:rsidDel="00000000" w:rsidP="00000000" w:rsidRDefault="00000000" w:rsidRPr="00000000" w14:paraId="0000000F">
      <w:pPr>
        <w:tabs>
          <w:tab w:val="left" w:leader="none" w:pos="426"/>
        </w:tabs>
        <w:ind w:right="1" w:firstLine="720"/>
        <w:jc w:val="both"/>
        <w:rPr>
          <w:color w:val="000000"/>
          <w:vertAlign w:val="baseline"/>
        </w:rPr>
      </w:pPr>
      <w:r w:rsidDel="00000000" w:rsidR="00000000" w:rsidRPr="00000000">
        <w:rPr>
          <w:color w:val="000000"/>
          <w:vertAlign w:val="baseline"/>
          <w:rtl w:val="0"/>
        </w:rPr>
        <w:t xml:space="preserve">По същество в сигнала се излагат твърдения, че в подадена от **Бакалова декларация по чл. 49, ал. 1, т. 2 от ЗПК, не са посочени доходите извън тези за заеманата длъжност по Допълнително споразумение **/21.07.2023 г. към Трудов договор № **/17.08.2017 г. „преподавател“, на основание чл. 119 от КТ, подписано от председателя на Общото събрание – Р. Д., съгласно който председателят на общото събрание представлява висшето училище по трудово правоотношение за заеманата от ректора академична длъжност. Длъжността „преподавател“ не е академична длъжност. С допълнителното споразумение е променен само размера на възнаграждението, но не е уредено трудовото правоотношение за заеманата от ректора Темелкова академична длъжност, така както предвижда З**. Недопустимо е според сигналоподателя, съвместяване от Темелкова едновременно на „качеството“ – длъжностите „ректор“ и „служител“ в управлявания от нея В**, тъй като Договорът за управление, сключен с министъра на образованието автоматично изключва трудовия договор, тъй като правоотношението по него автоматично се е трансформирало в договор за управление. Размерът на възнаграждението на Темелкова по договора за управление е едно от най-високите на останалите ректори на висшите училища и е определено в нарушение на Наредба № 23 от 27.08.2020 г. за начина на определяне на размера на възнагражденията на ректорите на ***.</w:t>
      </w:r>
    </w:p>
    <w:p w:rsidR="00000000" w:rsidDel="00000000" w:rsidP="00000000" w:rsidRDefault="00000000" w:rsidRPr="00000000" w14:paraId="00000010">
      <w:pPr>
        <w:ind w:firstLine="720"/>
        <w:jc w:val="both"/>
        <w:rPr>
          <w:vertAlign w:val="baseline"/>
        </w:rPr>
      </w:pPr>
      <w:r w:rsidDel="00000000" w:rsidR="00000000" w:rsidRPr="00000000">
        <w:rPr>
          <w:vertAlign w:val="baseline"/>
          <w:rtl w:val="0"/>
        </w:rPr>
        <w:t xml:space="preserve">Във връзка с твърденията в сигнала Комисията е изискала и са представени с писмо вх. № КПК-11837-3/10.12.2025 г. от министъра на *** и с писма с вх. №  КПК-11837-2/10.12.2025 г. и № КПК-11837-5/22.01.2026 г. на председателя на Общото събрание на **** следните заверени копия на доказателства: Договор за управление на **** /В**/ № Д01-178/17.07.2023 г.; Препис-извлечение от Протокол № 2 от 26.06.2023 г. от заседание посочената дата на Общото събрание на В**; Допълнително споразумение № ***/21.07.2023 г. към Трудов договор № **/17.08.2017 г. по описа на В**/ подписани Декларации по чл. 35, ал. 1, т. 1 и т. 3 от ЗПКОНПИ /отм./ от дати - 25.06.2019 г.,  31.10.2022 г. и от 17.07.2023 г. Към настоящата проверка са приобщени съдържащи се доказателства по образувано и влязло в сила производство за конфликт на интереси на 17.12.2024 г., постъпили в КПК с писмо вх. № КПК-9879-6/15.10.2024 г. по описа на КПК – Договор за възлагане на управлението на В** № ДО01-281/06.10.2020 г. по описа на Министерство на **.  </w:t>
      </w:r>
    </w:p>
    <w:p w:rsidR="00000000" w:rsidDel="00000000" w:rsidP="00000000" w:rsidRDefault="00000000" w:rsidRPr="00000000" w14:paraId="00000011">
      <w:pPr>
        <w:ind w:firstLine="720"/>
        <w:jc w:val="both"/>
        <w:rPr>
          <w:vertAlign w:val="baseline"/>
        </w:rPr>
      </w:pPr>
      <w:r w:rsidDel="00000000" w:rsidR="00000000" w:rsidRPr="00000000">
        <w:rPr>
          <w:vertAlign w:val="baseline"/>
          <w:rtl w:val="0"/>
        </w:rPr>
        <w:t xml:space="preserve">Комисията служебно е направила справки в Търговски регистър и Регистър на юридическите лица с нестопанска цел (ТРРЮЛНЦ), електронната интернет страница на В** и на Съвет на ректорите на *** в Република България. </w:t>
      </w:r>
    </w:p>
    <w:p w:rsidR="00000000" w:rsidDel="00000000" w:rsidP="00000000" w:rsidRDefault="00000000" w:rsidRPr="00000000" w14:paraId="00000012">
      <w:pPr>
        <w:ind w:firstLine="720"/>
        <w:jc w:val="both"/>
        <w:rPr>
          <w:vertAlign w:val="baseline"/>
        </w:rPr>
      </w:pPr>
      <w:r w:rsidDel="00000000" w:rsidR="00000000" w:rsidRPr="00000000">
        <w:rPr>
          <w:rtl w:val="0"/>
        </w:rPr>
      </w:r>
    </w:p>
    <w:p w:rsidR="00000000" w:rsidDel="00000000" w:rsidP="00000000" w:rsidRDefault="00000000" w:rsidRPr="00000000" w14:paraId="00000013">
      <w:pPr>
        <w:tabs>
          <w:tab w:val="left" w:leader="none" w:pos="0"/>
          <w:tab w:val="left" w:leader="none" w:pos="567"/>
        </w:tabs>
        <w:ind w:firstLine="720"/>
        <w:jc w:val="center"/>
        <w:rPr>
          <w:i w:val="0"/>
          <w:iCs w:val="0"/>
          <w:vertAlign w:val="baseline"/>
        </w:rPr>
      </w:pPr>
      <w:r w:rsidDel="00000000" w:rsidR="00000000" w:rsidRPr="00000000">
        <w:rPr>
          <w:i w:val="1"/>
          <w:iCs w:val="1"/>
          <w:vertAlign w:val="baseline"/>
          <w:rtl w:val="0"/>
        </w:rPr>
        <w:t xml:space="preserve">В хода на проверката по сигнала Комисията установи следното от фактическа страна:</w:t>
      </w:r>
      <w:r w:rsidDel="00000000" w:rsidR="00000000" w:rsidRPr="00000000">
        <w:rPr>
          <w:rtl w:val="0"/>
        </w:rPr>
      </w:r>
    </w:p>
    <w:p w:rsidR="00000000" w:rsidDel="00000000" w:rsidP="00000000" w:rsidRDefault="00000000" w:rsidRPr="00000000" w14:paraId="00000014">
      <w:pPr>
        <w:ind w:firstLine="720"/>
        <w:jc w:val="both"/>
        <w:rPr>
          <w:vertAlign w:val="baseline"/>
        </w:rPr>
      </w:pPr>
      <w:r w:rsidDel="00000000" w:rsidR="00000000" w:rsidRPr="00000000">
        <w:rPr>
          <w:rtl w:val="0"/>
        </w:rPr>
      </w:r>
    </w:p>
    <w:p w:rsidR="00000000" w:rsidDel="00000000" w:rsidP="00000000" w:rsidRDefault="00000000" w:rsidRPr="00000000" w14:paraId="00000015">
      <w:pPr>
        <w:ind w:firstLine="708"/>
        <w:jc w:val="both"/>
        <w:rPr>
          <w:vertAlign w:val="baseline"/>
        </w:rPr>
      </w:pPr>
      <w:r w:rsidDel="00000000" w:rsidR="00000000" w:rsidRPr="00000000">
        <w:rPr>
          <w:vertAlign w:val="baseline"/>
          <w:rtl w:val="0"/>
        </w:rPr>
        <w:t xml:space="preserve">Сигналът е подаден от лице с посочени три имена, адрес за кореспонденция, електронен адрес, ЕГН, телефон и е подписан. </w:t>
      </w:r>
    </w:p>
    <w:p w:rsidR="00000000" w:rsidDel="00000000" w:rsidP="00000000" w:rsidRDefault="00000000" w:rsidRPr="00000000" w14:paraId="00000016">
      <w:pPr>
        <w:ind w:firstLine="708"/>
        <w:jc w:val="both"/>
        <w:rPr>
          <w:vertAlign w:val="baseline"/>
        </w:rPr>
      </w:pPr>
      <w:r w:rsidDel="00000000" w:rsidR="00000000" w:rsidRPr="00000000">
        <w:rPr>
          <w:vertAlign w:val="baseline"/>
          <w:rtl w:val="0"/>
        </w:rPr>
        <w:t xml:space="preserve">С Договор за управление № **/06.10.2020 г., на основание чл. 10, ал. 2, т. 10 от Закона за висшето образование, Решение  по Протокол № 2 от 25.06.2019 г. на Общото събрание на В**, министърът на *** възлага на Миглена Темелкова-Бакалова да упражнява правата и изпълнява задълженията на Ректор на ** /**/, за срока на мандата на ректор.</w:t>
      </w:r>
    </w:p>
    <w:p w:rsidR="00000000" w:rsidDel="00000000" w:rsidP="00000000" w:rsidRDefault="00000000" w:rsidRPr="00000000" w14:paraId="00000017">
      <w:pPr>
        <w:ind w:firstLine="708"/>
        <w:jc w:val="both"/>
        <w:rPr>
          <w:vertAlign w:val="baseline"/>
        </w:rPr>
      </w:pPr>
      <w:r w:rsidDel="00000000" w:rsidR="00000000" w:rsidRPr="00000000">
        <w:rPr>
          <w:vertAlign w:val="baseline"/>
          <w:rtl w:val="0"/>
        </w:rPr>
        <w:t xml:space="preserve">На проведено на 26.06.2023 г. заседание на Общото събрание на ** /**/ по т. 6 от Протокол № 2, след проведено гласуване, с Решение 13 е избрана за ректор на същото проф. д-р Миглена Темелкова-Бакалова, за мандат 2023-2027 г. На основание чл. 10, ал. 2, т. 10 от З** и посоченото решение на Общото събрание на **, с Договор № **/17.07.2023 г., министърът на ** възлага управлението на В** на Ректора проф. Миглена Темелкова-Бакалова. </w:t>
      </w:r>
    </w:p>
    <w:p w:rsidR="00000000" w:rsidDel="00000000" w:rsidP="00000000" w:rsidRDefault="00000000" w:rsidRPr="00000000" w14:paraId="00000018">
      <w:pPr>
        <w:ind w:firstLine="708"/>
        <w:jc w:val="both"/>
        <w:rPr>
          <w:vertAlign w:val="baseline"/>
        </w:rPr>
      </w:pPr>
      <w:r w:rsidDel="00000000" w:rsidR="00000000" w:rsidRPr="00000000">
        <w:rPr>
          <w:vertAlign w:val="baseline"/>
          <w:rtl w:val="0"/>
        </w:rPr>
        <w:t xml:space="preserve">На основание чл. 119 от Кодекса на труда между В**, представлявано от председателя на Общото събрание – доц. д-р Д. и проф. д-р Миглена Темелкова-Бакалова е сключено Допълнително споразумение № **/21.07.2023 г. към Трудов договор № ***/17.08.2017 г., с което се изменя: 1. основното месечно възнаграждение; и 2. допълнителни възнаграждения, които същата получава като „преподавател“: 2.1. за придобит трудов стаж и професионален опит; 2.2. за ОНС „доктор“; 2.3. за постоянно изпълняваща изборната длъжност „Ръководител катедра“.  </w:t>
      </w:r>
    </w:p>
    <w:p w:rsidR="00000000" w:rsidDel="00000000" w:rsidP="00000000" w:rsidRDefault="00000000" w:rsidRPr="00000000" w14:paraId="00000019">
      <w:pPr>
        <w:ind w:firstLine="708"/>
        <w:jc w:val="both"/>
        <w:rPr>
          <w:vertAlign w:val="baseline"/>
        </w:rPr>
      </w:pPr>
      <w:r w:rsidDel="00000000" w:rsidR="00000000" w:rsidRPr="00000000">
        <w:rPr>
          <w:vertAlign w:val="baseline"/>
          <w:rtl w:val="0"/>
        </w:rPr>
        <w:t xml:space="preserve">Миглена Темелкова-Бакалова, в качеството на Ректор на ** е подала три Декларации за несъвместимост по чл. 35, ал. 1, т. 1 от ЗПКОНПИ /отм./. С декларацията с вх. № 30-206/25.06.2019 г., Темелкова-Бакалова е декларирала, че не заема друга длъжност и не извършва друга дейност, която съгласно Конституцията и З** е дефинирана като несъвместима с положението й на лице заемащо публична длъжност, както и че не заема изборна длъжност, която длъжност е дефинирана от Конституцията и/ил З** като несъвместима с заеманата от нея длъжност. На 31.10.2022 г., Темелкова-Бакалова подава декларация по чл. 35, ал. 1, т. 3 от ЗПКОНИ /отм./ за настъпили промени в декларираните обстоятелства в декларацията по т. 1 на същата разпоредба, като посочва, че с таен избор  /Протокол № 1/28.10.2022 г. / е избрана от Катедрения съвет за ръководител на катедра „**“ /**“/ и изборът е утвърден от Факултетния съвет на факултет „**“ /***“/, /по Протокол № 29/31.10.2022 г./. С декларация за несъвместимост по чл. 35, ал. 1, т. 1 от ЗПКОНПИ /отм./ с вх. № 30-591/17.07.2023 г., Темелкова-Бакалова, в качеството си на ректор на ** посочва също, че заема изборна длъжност – ръководител катедра „**“ и по посочените Протоколи от 2022 г. на Катедрения и Факултетен съвет и е йерархически подчинена на Катедрения и Факултетен съвет, която длъжност не е дефинирана от Конституцията и/или ЗВО като несъвместима със заеманата от нея публична длъжност.  </w:t>
      </w:r>
    </w:p>
    <w:p w:rsidR="00000000" w:rsidDel="00000000" w:rsidP="00000000" w:rsidRDefault="00000000" w:rsidRPr="00000000" w14:paraId="0000001A">
      <w:pPr>
        <w:ind w:firstLine="720"/>
        <w:jc w:val="both"/>
        <w:rPr>
          <w:vertAlign w:val="baseline"/>
        </w:rPr>
      </w:pPr>
      <w:r w:rsidDel="00000000" w:rsidR="00000000" w:rsidRPr="00000000">
        <w:rPr>
          <w:vertAlign w:val="baseline"/>
          <w:rtl w:val="0"/>
        </w:rPr>
        <w:t xml:space="preserve">От извършена справка в ТРРЮЛНЦ се установява, че от 11.04.2024 г. Миглена Темелкова-Бакалова е вписана като представляващ – председател на Управителния съвет на „******“, с мандат от 2 /две/ години. Сдружението е вписано в Търговския регистър през месец февруари 2018 г. като юридическо лице – сдружение. Съгласно Устава на Сдружението, ** в България се обединяват в сдружение с нестопанска цел на своите ректори, което носи посоченото наименование. ** ** в РБ се създава на основание Закона за висшето образование и Закона юридическите лица с нестопанска цел, и същото осъществява дейност в обществена полза и членуването в същото е доброволно. ** е сдружение, което е независимо от политически, държавни и местни органи на власт и институции, както и от друг обществени организации и сдружения. Членове на ** ** в РБ могат да бъдат висши училища в Република България, чрез своите ректори, които са създадени и/или функционират по реда на Закона за висшето образование и които са акредитирани от Националната агенция за оценяване и акредитация, съгласно законите в България, и имат право да осъществяват обучение за придобиване на висше образование в поне една от образователно-квалификационните степени „бакалавър” и „магистър” или в образователната и научна степен „доктор”. При осъществяване на своята дейност ** ** в РБ не реализира и не разпределя печалба, съгласно чл. 6 от Устава. Органи на ** ** в РБ са: Общо събрание на членовете на **** в РБ; Управителния съвет /УС/, Председателя на ** в РБ, който по право е и председател на Управителния съвет; Контролния съвет. </w:t>
      </w:r>
    </w:p>
    <w:p w:rsidR="00000000" w:rsidDel="00000000" w:rsidP="00000000" w:rsidRDefault="00000000" w:rsidRPr="00000000" w14:paraId="0000001B">
      <w:pPr>
        <w:ind w:firstLine="720"/>
        <w:jc w:val="both"/>
        <w:rPr>
          <w:vertAlign w:val="baseline"/>
        </w:rPr>
      </w:pPr>
      <w:r w:rsidDel="00000000" w:rsidR="00000000" w:rsidRPr="00000000">
        <w:rPr>
          <w:rtl w:val="0"/>
        </w:rPr>
      </w:r>
    </w:p>
    <w:p w:rsidR="00000000" w:rsidDel="00000000" w:rsidP="00000000" w:rsidRDefault="00000000" w:rsidRPr="00000000" w14:paraId="0000001C">
      <w:pPr>
        <w:tabs>
          <w:tab w:val="left" w:leader="none" w:pos="567"/>
        </w:tabs>
        <w:ind w:firstLine="720"/>
        <w:jc w:val="center"/>
        <w:rPr>
          <w:i w:val="0"/>
          <w:iCs w:val="0"/>
          <w:vertAlign w:val="baseline"/>
        </w:rPr>
      </w:pPr>
      <w:r w:rsidDel="00000000" w:rsidR="00000000" w:rsidRPr="00000000">
        <w:rPr>
          <w:i w:val="1"/>
          <w:iCs w:val="1"/>
          <w:vertAlign w:val="baseline"/>
          <w:rtl w:val="0"/>
        </w:rPr>
        <w:t xml:space="preserve">При така изяснената фактическа обстановка Комисията установи следното от правна страна:</w:t>
      </w:r>
      <w:r w:rsidDel="00000000" w:rsidR="00000000" w:rsidRPr="00000000">
        <w:rPr>
          <w:rtl w:val="0"/>
        </w:rPr>
      </w:r>
    </w:p>
    <w:p w:rsidR="00000000" w:rsidDel="00000000" w:rsidP="00000000" w:rsidRDefault="00000000" w:rsidRPr="00000000" w14:paraId="0000001D">
      <w:pPr>
        <w:tabs>
          <w:tab w:val="left" w:leader="none" w:pos="567"/>
        </w:tabs>
        <w:ind w:firstLine="720"/>
        <w:jc w:val="center"/>
        <w:rPr>
          <w:i w:val="0"/>
          <w:iCs w:val="0"/>
          <w:vertAlign w:val="baseline"/>
        </w:rPr>
      </w:pPr>
      <w:r w:rsidDel="00000000" w:rsidR="00000000" w:rsidRPr="00000000">
        <w:rPr>
          <w:rtl w:val="0"/>
        </w:rPr>
      </w:r>
    </w:p>
    <w:p w:rsidR="00000000" w:rsidDel="00000000" w:rsidP="00000000" w:rsidRDefault="00000000" w:rsidRPr="00000000" w14:paraId="0000001E">
      <w:pPr>
        <w:ind w:firstLine="709"/>
        <w:jc w:val="both"/>
        <w:rPr>
          <w:vertAlign w:val="baseline"/>
        </w:rPr>
      </w:pPr>
      <w:r w:rsidDel="00000000" w:rsidR="00000000" w:rsidRPr="00000000">
        <w:rPr>
          <w:vertAlign w:val="baseline"/>
          <w:rtl w:val="0"/>
        </w:rPr>
        <w:t xml:space="preserve">Съгласно разпоредбата на чл. 13, ал. 1, т. 8 от Закона за противодействие на корупцията, Комисията проверява сигнали във връзка с декларациите за несъвместимост на лицата, заемащи публични длъжности, и при установена несъвместимост сезира органа по избора или назначаването за предприемане на съответните действия. </w:t>
      </w:r>
    </w:p>
    <w:p w:rsidR="00000000" w:rsidDel="00000000" w:rsidP="00000000" w:rsidRDefault="00000000" w:rsidRPr="00000000" w14:paraId="0000001F">
      <w:pPr>
        <w:ind w:firstLine="709"/>
        <w:jc w:val="both"/>
        <w:rPr>
          <w:vertAlign w:val="baseline"/>
        </w:rPr>
      </w:pPr>
      <w:r w:rsidDel="00000000" w:rsidR="00000000" w:rsidRPr="00000000">
        <w:rPr>
          <w:vertAlign w:val="baseline"/>
          <w:rtl w:val="0"/>
        </w:rPr>
        <w:t xml:space="preserve">Несъвместимостта по смисъла на разпоредбата на § 1, т. 4 от ДР на ЗПК съставлява съвместяване изпълнението на определена публична длъжност с изпълнението на друга длъжност или извършването на определена дейност, които съгласно Конституцията или закон са несъвместими с положението на лицето, заемащо публична длъжност по чл. 6, ал. 1 от ЗПК. Целта на института на несъвместимостта е превантивна - да се предотврати възможността за възникване на колизия между евентуален частен интерес и държавния интерес, да се предотвратят още преди започване изпълнението на длъжността всякакви възможни влияния, които биха накърнили обществения интерес, доколкото несъвместимостта засяга именно безпристрастното изпълнение на публичната длъжност в обществен интерес. ЗПК не посочва самостоятелни основания за несъвместимост на изброените в чл. 6, ал. 1 длъжности. Поради разнородността на правомощията, произтичащи от различните длъжности, за всяка от последните са налице и различни предпоставки за възникване на несъвместимост. Затова и при практическото прилагане е необходимо точно да се установи кои са приложимите разпоредби от Конституцията или от специалните закони, да се съпостави фактическата обстановка с въведените в тях забрани, за да се направи обоснован извод за наличието на факти и обстоятелства, водещи до несъвместимост. </w:t>
      </w:r>
    </w:p>
    <w:p w:rsidR="00000000" w:rsidDel="00000000" w:rsidP="00000000" w:rsidRDefault="00000000" w:rsidRPr="00000000" w14:paraId="00000020">
      <w:pPr>
        <w:ind w:firstLine="720"/>
        <w:jc w:val="both"/>
        <w:rPr>
          <w:vertAlign w:val="baseline"/>
        </w:rPr>
      </w:pPr>
      <w:r w:rsidDel="00000000" w:rsidR="00000000" w:rsidRPr="00000000">
        <w:rPr>
          <w:vertAlign w:val="baseline"/>
          <w:rtl w:val="0"/>
        </w:rPr>
        <w:t xml:space="preserve">На основание чл. 16, ал. 2 от ЗВО, висшето училище възниква като юридическо лице след обнародването на решението на Народното събрание за неговото създаване в "Държавен вестник". Съгласно Решение на Народното събрание на Република България, публикувано в ДВ, бр. ** от *** 2015 г., на основание чл. 9, ал. 2, т. 1 във вр. с чл. 17, ал. 4 от Закона за висшето образование, *** (**) е правоприемник на *** - С. ** е акредитирано държавно **училище, бюджетно предприятие съгласно §1, т. 1 от ДР на Закона за счетоводството, със статут на второстепенен разпоредител с бюджет към Министерството на ***, на основание чл. 11, ал. 9 от Закона за публичните финанси.</w:t>
      </w:r>
    </w:p>
    <w:p w:rsidR="00000000" w:rsidDel="00000000" w:rsidP="00000000" w:rsidRDefault="00000000" w:rsidRPr="00000000" w14:paraId="00000021">
      <w:pPr>
        <w:ind w:firstLine="720"/>
        <w:jc w:val="both"/>
        <w:rPr>
          <w:color w:val="000000"/>
          <w:vertAlign w:val="baseline"/>
        </w:rPr>
      </w:pPr>
      <w:r w:rsidDel="00000000" w:rsidR="00000000" w:rsidRPr="00000000">
        <w:rPr>
          <w:vertAlign w:val="baseline"/>
          <w:rtl w:val="0"/>
        </w:rPr>
        <w:t xml:space="preserve">Съгласно чл. 10, ал. 2, т. 10 от Закона за висшето образование, държавен орган за осъществяване на националната политика във висшето образование е министърът на образованието и науката, в правомощие на който е да сключва договор за управление с ректора на държавното *** при условията и по реда на този закон за срока на неговия мандат, осъществява контрол по договора и приема ежегоден отчет за изпълнението му. Ректорът, на основание чл. 32, ал. 1 от ЗВО, представлява **, по право е член на академичния съвет и негов председател.  </w:t>
      </w:r>
      <w:r w:rsidDel="00000000" w:rsidR="00000000" w:rsidRPr="00000000">
        <w:rPr>
          <w:rtl w:val="0"/>
        </w:rPr>
      </w:r>
    </w:p>
    <w:p w:rsidR="00000000" w:rsidDel="00000000" w:rsidP="00000000" w:rsidRDefault="00000000" w:rsidRPr="00000000" w14:paraId="00000022">
      <w:pPr>
        <w:tabs>
          <w:tab w:val="left" w:leader="none" w:pos="709"/>
        </w:tabs>
        <w:jc w:val="both"/>
        <w:rPr>
          <w:color w:val="000000"/>
          <w:vertAlign w:val="baseline"/>
        </w:rPr>
      </w:pPr>
      <w:r w:rsidDel="00000000" w:rsidR="00000000" w:rsidRPr="00000000">
        <w:rPr>
          <w:color w:val="000000"/>
          <w:vertAlign w:val="baseline"/>
          <w:rtl w:val="0"/>
        </w:rPr>
        <w:tab/>
        <w:t xml:space="preserve">В качеството на Ректор на </w:t>
      </w:r>
      <w:r w:rsidDel="00000000" w:rsidR="00000000" w:rsidRPr="00000000">
        <w:rPr>
          <w:vertAlign w:val="baseline"/>
          <w:rtl w:val="0"/>
        </w:rPr>
        <w:t xml:space="preserve">***, Миглена Темелкова-Бакалова й качество </w:t>
      </w:r>
      <w:r w:rsidDel="00000000" w:rsidR="00000000" w:rsidRPr="00000000">
        <w:rPr>
          <w:color w:val="000000"/>
          <w:vertAlign w:val="baseline"/>
          <w:rtl w:val="0"/>
        </w:rPr>
        <w:t xml:space="preserve">лице, заемало висша публична длъжност по смисъла на чл. 6, ал. 1, т. 45 от ЗПКОНПИ /отм./ и </w:t>
      </w:r>
      <w:r w:rsidDel="00000000" w:rsidR="00000000" w:rsidRPr="00000000">
        <w:rPr>
          <w:vertAlign w:val="baseline"/>
          <w:rtl w:val="0"/>
        </w:rPr>
        <w:t xml:space="preserve">лице, заемащо публична длъжност по чл. 6, ал.1, т. 45 от Закона за противодействие на корупцията /ЗПК/. </w:t>
      </w:r>
      <w:r w:rsidDel="00000000" w:rsidR="00000000" w:rsidRPr="00000000">
        <w:rPr>
          <w:rtl w:val="0"/>
        </w:rPr>
      </w:r>
    </w:p>
    <w:p w:rsidR="00000000" w:rsidDel="00000000" w:rsidP="00000000" w:rsidRDefault="00000000" w:rsidRPr="00000000" w14:paraId="00000023">
      <w:pPr>
        <w:ind w:firstLine="720"/>
        <w:jc w:val="both"/>
        <w:rPr>
          <w:vertAlign w:val="baseline"/>
        </w:rPr>
      </w:pPr>
      <w:r w:rsidDel="00000000" w:rsidR="00000000" w:rsidRPr="00000000">
        <w:rPr>
          <w:color w:val="000000"/>
          <w:vertAlign w:val="baseline"/>
          <w:rtl w:val="0"/>
        </w:rPr>
        <w:t xml:space="preserve">В тази връзка и предвид заеманата от </w:t>
      </w:r>
      <w:r w:rsidDel="00000000" w:rsidR="00000000" w:rsidRPr="00000000">
        <w:rPr>
          <w:vertAlign w:val="baseline"/>
          <w:rtl w:val="0"/>
        </w:rPr>
        <w:t xml:space="preserve">Миглена Темелкова-Бакалова – ректор на *** приложение относно установяването на наличие или липса на несъвместимост по отношение на нея намират разпоредбите на Закона за висшето образование. </w:t>
      </w:r>
    </w:p>
    <w:p w:rsidR="00000000" w:rsidDel="00000000" w:rsidP="00000000" w:rsidRDefault="00000000" w:rsidRPr="00000000" w14:paraId="00000024">
      <w:pPr>
        <w:ind w:firstLine="720"/>
        <w:jc w:val="both"/>
        <w:rPr>
          <w:color w:val="000000"/>
          <w:vertAlign w:val="baseline"/>
        </w:rPr>
      </w:pPr>
      <w:r w:rsidDel="00000000" w:rsidR="00000000" w:rsidRPr="00000000">
        <w:rPr>
          <w:color w:val="000000"/>
          <w:vertAlign w:val="baseline"/>
          <w:rtl w:val="0"/>
        </w:rPr>
        <w:t xml:space="preserve">Съгласно разпоредбата на чл. 31, ал. 1 от ЗВО за ректор, декан и директор на филиал, департамент или колеж се избират хабилитирани лица, които работят на основен трудов договор във висшето училище. Т.е. за да бъде избрано едно лице за ректор, то същото следва да има валидно сключен трудов договор и да е хабилитирано лице - професор или доцент. </w:t>
      </w:r>
    </w:p>
    <w:p w:rsidR="00000000" w:rsidDel="00000000" w:rsidP="00000000" w:rsidRDefault="00000000" w:rsidRPr="00000000" w14:paraId="00000025">
      <w:pPr>
        <w:ind w:firstLine="720"/>
        <w:jc w:val="both"/>
        <w:rPr>
          <w:rFonts w:ascii="Verdana" w:cs="Verdana" w:eastAsia="Verdana" w:hAnsi="Verdana"/>
          <w:color w:val="000000"/>
          <w:sz w:val="18"/>
          <w:szCs w:val="18"/>
          <w:highlight w:val="white"/>
          <w:vertAlign w:val="baseline"/>
        </w:rPr>
      </w:pPr>
      <w:r w:rsidDel="00000000" w:rsidR="00000000" w:rsidRPr="00000000">
        <w:rPr>
          <w:color w:val="000000"/>
          <w:vertAlign w:val="baseline"/>
          <w:rtl w:val="0"/>
        </w:rPr>
        <w:t xml:space="preserve">Съгласно чл. 31, ал. 3 от ЗВО договорът за управление с ректора се прекратява при:</w:t>
      </w:r>
      <w:r w:rsidDel="00000000" w:rsidR="00000000" w:rsidRPr="00000000">
        <w:rPr>
          <w:vertAlign w:val="baseline"/>
          <w:rtl w:val="0"/>
        </w:rPr>
        <w:t xml:space="preserve"> </w:t>
      </w:r>
      <w:r w:rsidDel="00000000" w:rsidR="00000000" w:rsidRPr="00000000">
        <w:rPr>
          <w:color w:val="000000"/>
          <w:vertAlign w:val="baseline"/>
          <w:rtl w:val="0"/>
        </w:rPr>
        <w:t xml:space="preserve">1. прекратяване на мандата му по чл. 35 /по тяхно желание или отзоваване с решение на органа, който ги е избрал/;</w:t>
      </w:r>
      <w:r w:rsidDel="00000000" w:rsidR="00000000" w:rsidRPr="00000000">
        <w:rPr>
          <w:vertAlign w:val="baseline"/>
          <w:rtl w:val="0"/>
        </w:rPr>
        <w:t xml:space="preserve"> </w:t>
      </w:r>
      <w:r w:rsidDel="00000000" w:rsidR="00000000" w:rsidRPr="00000000">
        <w:rPr>
          <w:color w:val="000000"/>
          <w:vertAlign w:val="baseline"/>
          <w:rtl w:val="0"/>
        </w:rPr>
        <w:t xml:space="preserve">2. назначаване на временно изпълняващ длъжността ректор при условията на чл. 10, ал. 2, т. 6, буква "г" от ЗВО - в тези случаи мандатът на ректора се прекратява предсрочно;</w:t>
      </w:r>
      <w:r w:rsidDel="00000000" w:rsidR="00000000" w:rsidRPr="00000000">
        <w:rPr>
          <w:vertAlign w:val="baseline"/>
          <w:rtl w:val="0"/>
        </w:rPr>
        <w:t xml:space="preserve"> </w:t>
      </w:r>
      <w:r w:rsidDel="00000000" w:rsidR="00000000" w:rsidRPr="00000000">
        <w:rPr>
          <w:color w:val="000000"/>
          <w:vertAlign w:val="baseline"/>
          <w:rtl w:val="0"/>
        </w:rPr>
        <w:t xml:space="preserve">3. навършване на 65-годишна възраст.</w:t>
      </w:r>
      <w:r w:rsidDel="00000000" w:rsidR="00000000" w:rsidRPr="00000000">
        <w:rPr>
          <w:rFonts w:ascii="Verdana" w:cs="Verdana" w:eastAsia="Verdana" w:hAnsi="Verdana"/>
          <w:color w:val="000000"/>
          <w:sz w:val="18"/>
          <w:szCs w:val="18"/>
          <w:highlight w:val="white"/>
          <w:vertAlign w:val="baseline"/>
          <w:rtl w:val="0"/>
        </w:rPr>
        <w:t xml:space="preserve"> </w:t>
      </w:r>
      <w:r w:rsidDel="00000000" w:rsidR="00000000" w:rsidRPr="00000000">
        <w:rPr>
          <w:color w:val="000000"/>
          <w:vertAlign w:val="baseline"/>
          <w:rtl w:val="0"/>
        </w:rPr>
        <w:t xml:space="preserve">Съгласно ал. 4 на същата разпоредба от ЗВО лицата, избирани на ръководните длъжности ректор, декан, директор на департамент, филиал и колеж, ръководител на катедра и техните заместници, не могат да бъдат избирани за повече от два последователни мандата на една и съща длъжност. Съгласно ал. 5 от с. р. на ЗВО мандатът на лицата по ал. 4 се прекратява предсрочно, освен случаите по чл. 35, и при навършване на 65-годишна възраст. Органът, който ги е избрал, провежда частичен избор в срок до 2 месеца. На основание ал. 7 от чл. 31 от ЗВО, на ръководна длъжност не може да бъдат избирани лица, чиято възраст към датата на избора не позволява да изпълнят поне половината от законоустановения мандат до навършване на 65-годишна възраст.</w:t>
      </w:r>
      <w:r w:rsidDel="00000000" w:rsidR="00000000" w:rsidRPr="00000000">
        <w:rPr>
          <w:rtl w:val="0"/>
        </w:rPr>
      </w:r>
    </w:p>
    <w:p w:rsidR="00000000" w:rsidDel="00000000" w:rsidP="00000000" w:rsidRDefault="00000000" w:rsidRPr="00000000" w14:paraId="00000026">
      <w:pPr>
        <w:ind w:firstLine="567"/>
        <w:jc w:val="both"/>
        <w:rPr>
          <w:color w:val="000000"/>
          <w:vertAlign w:val="baseline"/>
        </w:rPr>
      </w:pPr>
      <w:r w:rsidDel="00000000" w:rsidR="00000000" w:rsidRPr="00000000">
        <w:rPr>
          <w:color w:val="000000"/>
          <w:vertAlign w:val="baseline"/>
          <w:rtl w:val="0"/>
        </w:rPr>
        <w:t xml:space="preserve">В разпоредбата на чл. 10, ал. 2, т. 6 от ЗВО са уредени случаите, в които министърът на *** назначава временно изпълняващ длъжността ректор за срок не по-дълъг от шест месеца, а именно: а) след изтичане на срока по чл. 24, ал. 4 от ЗВО, съгласно която разпоредба п</w:t>
      </w:r>
      <w:r w:rsidDel="00000000" w:rsidR="00000000" w:rsidRPr="00000000">
        <w:rPr>
          <w:color w:val="000000"/>
          <w:highlight w:val="white"/>
          <w:vertAlign w:val="baseline"/>
          <w:rtl w:val="0"/>
        </w:rPr>
        <w:t xml:space="preserve">равомощията на ректора на висшето училище се прекратяват с мандата на Общото събрание, което го е избрало</w:t>
      </w:r>
      <w:r w:rsidDel="00000000" w:rsidR="00000000" w:rsidRPr="00000000">
        <w:rPr>
          <w:color w:val="000000"/>
          <w:vertAlign w:val="baseline"/>
          <w:rtl w:val="0"/>
        </w:rPr>
        <w:t xml:space="preserve">; б) при допуснато нарушение на разпоредбата на чл. 31, ал. 4, установено с констативен протокол, съгласно която разпоредба</w:t>
      </w:r>
      <w:r w:rsidDel="00000000" w:rsidR="00000000" w:rsidRPr="00000000">
        <w:rPr>
          <w:rFonts w:ascii="Verdana" w:cs="Verdana" w:eastAsia="Verdana" w:hAnsi="Verdana"/>
          <w:color w:val="000000"/>
          <w:sz w:val="18"/>
          <w:szCs w:val="18"/>
          <w:highlight w:val="white"/>
          <w:vertAlign w:val="baseline"/>
          <w:rtl w:val="0"/>
        </w:rPr>
        <w:t xml:space="preserve"> </w:t>
      </w:r>
      <w:r w:rsidDel="00000000" w:rsidR="00000000" w:rsidRPr="00000000">
        <w:rPr>
          <w:color w:val="000000"/>
          <w:highlight w:val="white"/>
          <w:vertAlign w:val="baseline"/>
          <w:rtl w:val="0"/>
        </w:rPr>
        <w:t xml:space="preserve">лицата, избирани на ръководните длъжности ректор, декан, директор на департамент, филиал и колеж, ръководител на катедра и техните заместници, не могат да бъдат избирани за повече от два последователни мандата на една и съща длъжност;</w:t>
      </w:r>
      <w:r w:rsidDel="00000000" w:rsidR="00000000" w:rsidRPr="00000000">
        <w:rPr>
          <w:color w:val="000000"/>
          <w:vertAlign w:val="baseline"/>
          <w:rtl w:val="0"/>
        </w:rPr>
        <w:t xml:space="preserve"> в) при предсрочно прекратяване на мандата; г) когато по отношение на ректора на висшето училище бъде установено плагиатство и/или недостоверност на представените научни данни в научните трудове, въз основа на които е придобита научна степен или е заета академична длъжност, или когато ректорът не изпълни в срок задължението си по чл. 35, ал. 4 от Закона за развитието на академичния състав в Република България /да освободи от академична длъжност лице при плагиатство и недостоверност на представените научни данни/. </w:t>
      </w:r>
      <w:r w:rsidDel="00000000" w:rsidR="00000000" w:rsidRPr="00000000">
        <w:rPr>
          <w:vertAlign w:val="baseline"/>
          <w:rtl w:val="0"/>
        </w:rPr>
        <w:t xml:space="preserve">На основание чл. 48, ал. 1 от ЗВО, длъжностите на научно-преподавателския състав във висшите училища са: 1. за хабилитирани преподаватели - доцент и професор; 2. за нехабилитирани преподаватели - асистент и главен асистент.</w:t>
      </w:r>
      <w:r w:rsidDel="00000000" w:rsidR="00000000" w:rsidRPr="00000000">
        <w:rPr>
          <w:rtl w:val="0"/>
        </w:rPr>
      </w:r>
    </w:p>
    <w:p w:rsidR="00000000" w:rsidDel="00000000" w:rsidP="00000000" w:rsidRDefault="00000000" w:rsidRPr="00000000" w14:paraId="00000027">
      <w:pPr>
        <w:ind w:firstLine="567"/>
        <w:jc w:val="both"/>
        <w:rPr>
          <w:color w:val="000000"/>
          <w:vertAlign w:val="baseline"/>
        </w:rPr>
      </w:pPr>
      <w:r w:rsidDel="00000000" w:rsidR="00000000" w:rsidRPr="00000000">
        <w:rPr>
          <w:vertAlign w:val="baseline"/>
          <w:rtl w:val="0"/>
        </w:rPr>
        <w:t xml:space="preserve">В извод от приложимата нормативна уредба в случая следва, че з</w:t>
      </w:r>
      <w:r w:rsidDel="00000000" w:rsidR="00000000" w:rsidRPr="00000000">
        <w:rPr>
          <w:highlight w:val="white"/>
          <w:vertAlign w:val="baseline"/>
          <w:rtl w:val="0"/>
        </w:rPr>
        <w:t xml:space="preserve">а ректор може да се избира само </w:t>
      </w:r>
      <w:hyperlink r:id="rId6">
        <w:r w:rsidDel="00000000" w:rsidR="00000000" w:rsidRPr="00000000">
          <w:rPr>
            <w:highlight w:val="white"/>
            <w:vertAlign w:val="baseline"/>
            <w:rtl w:val="0"/>
          </w:rPr>
          <w:t xml:space="preserve">хабилитирано лице</w:t>
        </w:r>
      </w:hyperlink>
      <w:r w:rsidDel="00000000" w:rsidR="00000000" w:rsidRPr="00000000">
        <w:rPr>
          <w:highlight w:val="white"/>
          <w:vertAlign w:val="baseline"/>
          <w:rtl w:val="0"/>
        </w:rPr>
        <w:t xml:space="preserve">, обикновено преподавател /</w:t>
      </w:r>
      <w:hyperlink r:id="rId7">
        <w:r w:rsidDel="00000000" w:rsidR="00000000" w:rsidRPr="00000000">
          <w:rPr>
            <w:highlight w:val="white"/>
            <w:vertAlign w:val="baseline"/>
            <w:rtl w:val="0"/>
          </w:rPr>
          <w:t xml:space="preserve">професор</w:t>
        </w:r>
      </w:hyperlink>
      <w:r w:rsidDel="00000000" w:rsidR="00000000" w:rsidRPr="00000000">
        <w:rPr>
          <w:highlight w:val="white"/>
          <w:vertAlign w:val="baseline"/>
          <w:rtl w:val="0"/>
        </w:rPr>
        <w:t xml:space="preserve"> или </w:t>
      </w:r>
      <w:hyperlink r:id="rId8">
        <w:r w:rsidDel="00000000" w:rsidR="00000000" w:rsidRPr="00000000">
          <w:rPr>
            <w:highlight w:val="white"/>
            <w:vertAlign w:val="baseline"/>
            <w:rtl w:val="0"/>
          </w:rPr>
          <w:t xml:space="preserve">доцент</w:t>
        </w:r>
      </w:hyperlink>
      <w:r w:rsidDel="00000000" w:rsidR="00000000" w:rsidRPr="00000000">
        <w:rPr>
          <w:vertAlign w:val="baseline"/>
          <w:rtl w:val="0"/>
        </w:rPr>
        <w:t xml:space="preserve">/</w:t>
      </w:r>
      <w:r w:rsidDel="00000000" w:rsidR="00000000" w:rsidRPr="00000000">
        <w:rPr>
          <w:highlight w:val="white"/>
          <w:vertAlign w:val="baseline"/>
          <w:rtl w:val="0"/>
        </w:rPr>
        <w:t xml:space="preserve">, </w:t>
      </w:r>
      <w:r w:rsidDel="00000000" w:rsidR="00000000" w:rsidRPr="00000000">
        <w:rPr>
          <w:color w:val="000000"/>
          <w:vertAlign w:val="baseline"/>
          <w:rtl w:val="0"/>
        </w:rPr>
        <w:t xml:space="preserve">което работи на основен трудов договор във висшето училище, </w:t>
      </w:r>
      <w:r w:rsidDel="00000000" w:rsidR="00000000" w:rsidRPr="00000000">
        <w:rPr>
          <w:highlight w:val="white"/>
          <w:vertAlign w:val="baseline"/>
          <w:rtl w:val="0"/>
        </w:rPr>
        <w:t xml:space="preserve">като лицето не може да е на възраст по-висока от 63 години. Мандатът на един ректор е 4 години. Избраният за ректор не може да бъде избиран за повече от два последователни мандата на същата длъжност.</w:t>
      </w:r>
      <w:r w:rsidDel="00000000" w:rsidR="00000000" w:rsidRPr="00000000">
        <w:rPr>
          <w:color w:val="000000"/>
          <w:vertAlign w:val="baseline"/>
          <w:rtl w:val="0"/>
        </w:rPr>
        <w:t xml:space="preserve"> Когато по отношение на ректора на висшето училище бъде установено плагиатство и/или недостоверност на представените научни данни в научните трудове, въз основа на които е придобита научна степен или е заета академична длъжност, мандатът му се прекратява. </w:t>
      </w:r>
    </w:p>
    <w:p w:rsidR="00000000" w:rsidDel="00000000" w:rsidP="00000000" w:rsidRDefault="00000000" w:rsidRPr="00000000" w14:paraId="00000028">
      <w:pPr>
        <w:ind w:firstLine="567"/>
        <w:jc w:val="both"/>
        <w:rPr>
          <w:vertAlign w:val="baseline"/>
        </w:rPr>
      </w:pPr>
      <w:r w:rsidDel="00000000" w:rsidR="00000000" w:rsidRPr="00000000">
        <w:rPr>
          <w:vertAlign w:val="baseline"/>
          <w:rtl w:val="0"/>
        </w:rPr>
        <w:t xml:space="preserve">Към датата на сключване на Договор № ** от 17.07.2023 г., </w:t>
      </w:r>
      <w:r w:rsidDel="00000000" w:rsidR="00000000" w:rsidRPr="00000000">
        <w:rPr>
          <w:color w:val="000000"/>
          <w:vertAlign w:val="baseline"/>
          <w:rtl w:val="0"/>
        </w:rPr>
        <w:t xml:space="preserve">Миглена Темелкова-Бакалова</w:t>
      </w:r>
      <w:r w:rsidDel="00000000" w:rsidR="00000000" w:rsidRPr="00000000">
        <w:rPr>
          <w:vertAlign w:val="baseline"/>
          <w:rtl w:val="0"/>
        </w:rPr>
        <w:t xml:space="preserve">, в качеството й на ректор на **, е подала Декларация по чл. 35, ал. 1, т. 1 от ЗПКОНПИ /отм./ с вх. № 30-591 от 17.07.2023 г. по описа на **, в която е декларирала, че заема ръководна длъжност „ръководител катедра „**“ от 31.10.2022 /на основание Протокол № ** от 31.10.2022 г. на Факултетния съвет на Факултет „**“/, която длъжност не е дефинирана от Конституцията и/или ЗВО, като несъвместима със заеманата от нея публична длъжност.</w:t>
      </w:r>
    </w:p>
    <w:p w:rsidR="00000000" w:rsidDel="00000000" w:rsidP="00000000" w:rsidRDefault="00000000" w:rsidRPr="00000000" w14:paraId="00000029">
      <w:pPr>
        <w:ind w:firstLine="567"/>
        <w:jc w:val="both"/>
        <w:rPr>
          <w:vertAlign w:val="baseline"/>
        </w:rPr>
      </w:pPr>
      <w:r w:rsidDel="00000000" w:rsidR="00000000" w:rsidRPr="00000000">
        <w:rPr>
          <w:color w:val="000000"/>
          <w:vertAlign w:val="baseline"/>
          <w:rtl w:val="0"/>
        </w:rPr>
        <w:t xml:space="preserve">От събраните по преписката доказателства се установява, че Миглена Темелкова-Бакалова, на основание </w:t>
      </w:r>
      <w:r w:rsidDel="00000000" w:rsidR="00000000" w:rsidRPr="00000000">
        <w:rPr>
          <w:vertAlign w:val="baseline"/>
          <w:rtl w:val="0"/>
        </w:rPr>
        <w:t xml:space="preserve">Допълнително споразумение № **/21.07.2023 г. към Трудов договор № **/17.08.2017 г., заема длъжността „преподавател“ и академична длъжност „професор“ в катедра „***“ към датата на избирането й за ректор на ** – 26.06.2023 г. и съответно към датата на заемането на същата длъжност – 17.07.2023 г. Темелкова-Бакалова не е навършила 65 години и е избрана за ректор за втори мандат. Т.е. съгласно установените в ЗВО изисквания, по отношение на Миглена Темелкова-Бакалова, в качеството й на ректор на **, следва извода, че не е налице несъвместимост.</w:t>
      </w:r>
    </w:p>
    <w:p w:rsidR="00000000" w:rsidDel="00000000" w:rsidP="00000000" w:rsidRDefault="00000000" w:rsidRPr="00000000" w14:paraId="0000002A">
      <w:pPr>
        <w:ind w:firstLine="567"/>
        <w:jc w:val="both"/>
        <w:rPr>
          <w:vertAlign w:val="baseline"/>
        </w:rPr>
      </w:pPr>
      <w:r w:rsidDel="00000000" w:rsidR="00000000" w:rsidRPr="00000000">
        <w:rPr>
          <w:vertAlign w:val="baseline"/>
          <w:rtl w:val="0"/>
        </w:rPr>
        <w:t xml:space="preserve">По отношение на установеното от справката в ТРРЮЛНЦ обстоятелство, че Миглена Темелкова-Бакалова от 11.04.2024 г. е председател на Управителния съвет на Сдружение „***** в Република България“, предвид приложимият специален закон по смисъла на § 1, т. 4 от ДР на ЗПК - Законът за висшето образование, сред несъвместимостите с длъжността ректор, установени в него, не се съдържа забрана за участие в надзорни, управителни и контролни органи на юридически лица с нестопанска цел.</w:t>
      </w:r>
    </w:p>
    <w:p w:rsidR="00000000" w:rsidDel="00000000" w:rsidP="00000000" w:rsidRDefault="00000000" w:rsidRPr="00000000" w14:paraId="0000002B">
      <w:pPr>
        <w:ind w:firstLine="567"/>
        <w:jc w:val="both"/>
        <w:rPr>
          <w:vertAlign w:val="baseline"/>
        </w:rPr>
      </w:pPr>
      <w:r w:rsidDel="00000000" w:rsidR="00000000" w:rsidRPr="00000000">
        <w:rPr>
          <w:vertAlign w:val="baseline"/>
          <w:rtl w:val="0"/>
        </w:rPr>
        <w:t xml:space="preserve">Съгласно чл. 24, ал. 1 от ЗВО, органи на управление на висшето училище са Общото събрание, академичния съвет и ректорът, а съгласно чл. 26д, ал. 1 от ЗВО, катедрата не е орган на управление. Тя е звено на факултет и осъществява само учебна и научноизследователска дейност по една или група сродни дисциплини. На основание чл. 26д, ал. 4 от ЗВО, ръководителят на катедра е хабилитирано лице с резултати в съответното научно направление на катедрата, което се избира с тайно гласуване за срок четири години от катедрения съвет, като изборът се утвърждава от съвета на основното звено на филиала или на самостоятелния колеж. Длъжността се заема по основен трудов договор, сключен с ректора на висшето училище.</w:t>
      </w:r>
    </w:p>
    <w:p w:rsidR="00000000" w:rsidDel="00000000" w:rsidP="00000000" w:rsidRDefault="00000000" w:rsidRPr="00000000" w14:paraId="0000002C">
      <w:pPr>
        <w:ind w:firstLine="567"/>
        <w:jc w:val="both"/>
        <w:rPr>
          <w:vertAlign w:val="baseline"/>
        </w:rPr>
      </w:pPr>
      <w:r w:rsidDel="00000000" w:rsidR="00000000" w:rsidRPr="00000000">
        <w:rPr>
          <w:color w:val="000000"/>
          <w:vertAlign w:val="baseline"/>
          <w:rtl w:val="0"/>
        </w:rPr>
        <w:t xml:space="preserve">С оглед наличието на трудово правоотношение на Темелкова-Бакалова с ** на основание представеното по преписката </w:t>
      </w:r>
      <w:r w:rsidDel="00000000" w:rsidR="00000000" w:rsidRPr="00000000">
        <w:rPr>
          <w:vertAlign w:val="baseline"/>
          <w:rtl w:val="0"/>
        </w:rPr>
        <w:t xml:space="preserve">Допълнително споразумение № **/21.07.2023 г. към Трудов договор № **/17.08.2017 г.</w:t>
      </w:r>
      <w:r w:rsidDel="00000000" w:rsidR="00000000" w:rsidRPr="00000000">
        <w:rPr>
          <w:color w:val="000000"/>
          <w:vertAlign w:val="baseline"/>
          <w:rtl w:val="0"/>
        </w:rPr>
        <w:t xml:space="preserve"> за заемана от нея изборна длъжност „ръководител катедра“, в това й качество същата не попада в обхвата на лицата, заемащи публични длъжности по смисъла на чл. 6, ал. 1 от ЗПК. </w:t>
      </w:r>
      <w:r w:rsidDel="00000000" w:rsidR="00000000" w:rsidRPr="00000000">
        <w:rPr>
          <w:rtl w:val="0"/>
        </w:rPr>
      </w:r>
    </w:p>
    <w:p w:rsidR="00000000" w:rsidDel="00000000" w:rsidP="00000000" w:rsidRDefault="00000000" w:rsidRPr="00000000" w14:paraId="0000002D">
      <w:pPr>
        <w:jc w:val="both"/>
        <w:rPr>
          <w:vertAlign w:val="baseline"/>
        </w:rPr>
      </w:pPr>
      <w:r w:rsidDel="00000000" w:rsidR="00000000" w:rsidRPr="00000000">
        <w:rPr>
          <w:vertAlign w:val="baseline"/>
          <w:rtl w:val="0"/>
        </w:rPr>
        <w:t xml:space="preserve">            С оглед изложеното и на основание чл. 13, ал. 1, т. 8 от ЗПК във връзка с § 7, ал. 2 от ПЗР на ЗПК, Комисията за противодействие на корупцията</w:t>
      </w:r>
    </w:p>
    <w:p w:rsidR="00000000" w:rsidDel="00000000" w:rsidP="00000000" w:rsidRDefault="00000000" w:rsidRPr="00000000" w14:paraId="0000002E">
      <w:pPr>
        <w:jc w:val="both"/>
        <w:rPr>
          <w:b w:val="0"/>
          <w:bCs w:val="0"/>
          <w:vertAlign w:val="baseline"/>
        </w:rPr>
      </w:pPr>
      <w:r w:rsidDel="00000000" w:rsidR="00000000" w:rsidRPr="00000000">
        <w:rPr>
          <w:rtl w:val="0"/>
        </w:rPr>
      </w:r>
    </w:p>
    <w:p w:rsidR="00000000" w:rsidDel="00000000" w:rsidP="00000000" w:rsidRDefault="00000000" w:rsidRPr="00000000" w14:paraId="0000002F">
      <w:pPr>
        <w:ind w:left="3600" w:firstLine="720"/>
        <w:jc w:val="both"/>
        <w:rPr>
          <w:b w:val="0"/>
          <w:bCs w:val="0"/>
          <w:vertAlign w:val="baseline"/>
        </w:rPr>
      </w:pPr>
      <w:r w:rsidDel="00000000" w:rsidR="00000000" w:rsidRPr="00000000">
        <w:rPr>
          <w:b w:val="1"/>
          <w:bCs w:val="1"/>
          <w:vertAlign w:val="baseline"/>
          <w:rtl w:val="0"/>
        </w:rPr>
        <w:t xml:space="preserve">РЕШИ:</w:t>
      </w:r>
      <w:r w:rsidDel="00000000" w:rsidR="00000000" w:rsidRPr="00000000">
        <w:rPr>
          <w:rtl w:val="0"/>
        </w:rPr>
      </w:r>
    </w:p>
    <w:p w:rsidR="00000000" w:rsidDel="00000000" w:rsidP="00000000" w:rsidRDefault="00000000" w:rsidRPr="00000000" w14:paraId="00000030">
      <w:pPr>
        <w:keepNext w:val="1"/>
        <w:shd w:fill="ffffff" w:val="clear"/>
        <w:jc w:val="both"/>
        <w:rPr>
          <w:vertAlign w:val="baseline"/>
        </w:rPr>
      </w:pP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031">
      <w:pPr>
        <w:tabs>
          <w:tab w:val="left" w:leader="none" w:pos="709"/>
        </w:tabs>
        <w:jc w:val="both"/>
        <w:rPr>
          <w:vertAlign w:val="baseline"/>
        </w:rPr>
      </w:pPr>
      <w:r w:rsidDel="00000000" w:rsidR="00000000" w:rsidRPr="00000000">
        <w:rPr>
          <w:b w:val="1"/>
          <w:bCs w:val="1"/>
          <w:vertAlign w:val="baseline"/>
          <w:rtl w:val="0"/>
        </w:rPr>
        <w:tab/>
        <w:t xml:space="preserve">НЕ УСТАНОВЯВА</w:t>
      </w:r>
      <w:r w:rsidDel="00000000" w:rsidR="00000000" w:rsidRPr="00000000">
        <w:rPr>
          <w:vertAlign w:val="baseline"/>
          <w:rtl w:val="0"/>
        </w:rPr>
        <w:t xml:space="preserve"> несъвместимост по отношение на Миглена Темелкова-Бакалова</w:t>
      </w:r>
      <w:r w:rsidDel="00000000" w:rsidR="00000000" w:rsidRPr="00000000">
        <w:rPr>
          <w:color w:val="000000"/>
          <w:vertAlign w:val="baseline"/>
          <w:rtl w:val="0"/>
        </w:rPr>
        <w:t xml:space="preserve">, с ЕГН *****, ректор на ****</w:t>
      </w:r>
      <w:r w:rsidDel="00000000" w:rsidR="00000000" w:rsidRPr="00000000">
        <w:rPr>
          <w:vertAlign w:val="baseline"/>
          <w:rtl w:val="0"/>
        </w:rPr>
        <w:t xml:space="preserve">и в това й качество </w:t>
      </w:r>
      <w:r w:rsidDel="00000000" w:rsidR="00000000" w:rsidRPr="00000000">
        <w:rPr>
          <w:color w:val="000000"/>
          <w:vertAlign w:val="baseline"/>
          <w:rtl w:val="0"/>
        </w:rPr>
        <w:t xml:space="preserve">лице, заемало висша публична длъжност по смисъла на чл. 6, ал. 1, т. 45 от ЗПКОНПИ /отм./ и </w:t>
      </w:r>
      <w:r w:rsidDel="00000000" w:rsidR="00000000" w:rsidRPr="00000000">
        <w:rPr>
          <w:vertAlign w:val="baseline"/>
          <w:rtl w:val="0"/>
        </w:rPr>
        <w:t xml:space="preserve">лице, заемащо публична длъжност по чл. 6, ал. 1, т. 45 от ЗПК.</w:t>
      </w:r>
    </w:p>
    <w:p w:rsidR="00000000" w:rsidDel="00000000" w:rsidP="00000000" w:rsidRDefault="00000000" w:rsidRPr="00000000" w14:paraId="00000032">
      <w:pPr>
        <w:tabs>
          <w:tab w:val="left" w:leader="none" w:pos="426"/>
        </w:tabs>
        <w:ind w:firstLine="720"/>
        <w:jc w:val="both"/>
        <w:rPr>
          <w:color w:val="000000"/>
          <w:vertAlign w:val="baseline"/>
        </w:rPr>
      </w:pPr>
      <w:r w:rsidDel="00000000" w:rsidR="00000000" w:rsidRPr="00000000">
        <w:rPr>
          <w:rtl w:val="0"/>
        </w:rPr>
      </w:r>
    </w:p>
    <w:p w:rsidR="00000000" w:rsidDel="00000000" w:rsidP="00000000" w:rsidRDefault="00000000" w:rsidRPr="00000000" w14:paraId="00000033">
      <w:pPr>
        <w:tabs>
          <w:tab w:val="left" w:leader="none" w:pos="6300"/>
        </w:tabs>
        <w:ind w:firstLine="720"/>
        <w:jc w:val="both"/>
        <w:rPr>
          <w:b w:val="0"/>
          <w:bCs w:val="0"/>
          <w:vertAlign w:val="baseline"/>
        </w:rPr>
      </w:pPr>
      <w:r w:rsidDel="00000000" w:rsidR="00000000" w:rsidRPr="00000000">
        <w:rPr>
          <w:b w:val="1"/>
          <w:bCs w:val="1"/>
          <w:vertAlign w:val="baseline"/>
          <w:rtl w:val="0"/>
        </w:rPr>
        <w:t xml:space="preserve">КОМИСИЯ:</w:t>
      </w:r>
      <w:r w:rsidDel="00000000" w:rsidR="00000000" w:rsidRPr="00000000">
        <w:rPr>
          <w:rtl w:val="0"/>
        </w:rPr>
      </w:r>
    </w:p>
    <w:p w:rsidR="00000000" w:rsidDel="00000000" w:rsidP="00000000" w:rsidRDefault="00000000" w:rsidRPr="00000000" w14:paraId="00000034">
      <w:pPr>
        <w:ind w:left="1440" w:firstLine="0"/>
        <w:jc w:val="both"/>
        <w:rPr>
          <w:b w:val="0"/>
          <w:bCs w:val="0"/>
          <w:vertAlign w:val="baseline"/>
        </w:rPr>
      </w:pP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035">
      <w:pPr>
        <w:ind w:firstLine="720"/>
        <w:jc w:val="both"/>
        <w:rPr>
          <w:b w:val="0"/>
          <w:bCs w:val="0"/>
          <w:vertAlign w:val="baseline"/>
        </w:rPr>
      </w:pPr>
      <w:r w:rsidDel="00000000" w:rsidR="00000000" w:rsidRPr="00000000">
        <w:rPr>
          <w:b w:val="1"/>
          <w:bCs w:val="1"/>
          <w:vertAlign w:val="baseline"/>
          <w:rtl w:val="0"/>
        </w:rPr>
        <w:t xml:space="preserve">                     ЗА ПРЕДСЕДАТЕЛ:……………/п/………..…….../АНТОН СЛАВЧЕВ/</w:t>
      </w:r>
      <w:r w:rsidDel="00000000" w:rsidR="00000000" w:rsidRPr="00000000">
        <w:rPr>
          <w:rtl w:val="0"/>
        </w:rPr>
      </w:r>
    </w:p>
    <w:p w:rsidR="00000000" w:rsidDel="00000000" w:rsidP="00000000" w:rsidRDefault="00000000" w:rsidRPr="00000000" w14:paraId="00000036">
      <w:pPr>
        <w:ind w:firstLine="720"/>
        <w:jc w:val="both"/>
        <w:rPr>
          <w:b w:val="0"/>
          <w:bCs w:val="0"/>
          <w:vertAlign w:val="baseline"/>
        </w:rPr>
      </w:pPr>
      <w:r w:rsidDel="00000000" w:rsidR="00000000" w:rsidRPr="00000000">
        <w:rPr>
          <w:rtl w:val="0"/>
        </w:rPr>
      </w:r>
    </w:p>
    <w:p w:rsidR="00000000" w:rsidDel="00000000" w:rsidP="00000000" w:rsidRDefault="00000000" w:rsidRPr="00000000" w14:paraId="00000037">
      <w:pPr>
        <w:ind w:firstLine="720"/>
        <w:jc w:val="both"/>
        <w:rPr>
          <w:b w:val="0"/>
          <w:bCs w:val="0"/>
          <w:vertAlign w:val="baseline"/>
        </w:rPr>
      </w:pPr>
      <w:r w:rsidDel="00000000" w:rsidR="00000000" w:rsidRPr="00000000">
        <w:rPr>
          <w:b w:val="1"/>
          <w:bCs w:val="1"/>
          <w:vertAlign w:val="baseline"/>
          <w:rtl w:val="0"/>
        </w:rPr>
        <w:t xml:space="preserve">                     ЧЛЕН:………………….…/п/……………….../АНТОАНЕТА ЦОНКОВА/</w:t>
      </w:r>
      <w:r w:rsidDel="00000000" w:rsidR="00000000" w:rsidRPr="00000000">
        <w:rPr>
          <w:rtl w:val="0"/>
        </w:rPr>
      </w:r>
    </w:p>
    <w:p w:rsidR="00000000" w:rsidDel="00000000" w:rsidP="00000000" w:rsidRDefault="00000000" w:rsidRPr="00000000" w14:paraId="00000038">
      <w:pPr>
        <w:ind w:firstLine="720"/>
        <w:jc w:val="both"/>
        <w:rPr>
          <w:b w:val="0"/>
          <w:bCs w:val="0"/>
          <w:vertAlign w:val="baseline"/>
        </w:rPr>
      </w:pPr>
      <w:r w:rsidDel="00000000" w:rsidR="00000000" w:rsidRPr="00000000">
        <w:rPr>
          <w:rtl w:val="0"/>
        </w:rPr>
      </w:r>
    </w:p>
    <w:p w:rsidR="00000000" w:rsidDel="00000000" w:rsidP="00000000" w:rsidRDefault="00000000" w:rsidRPr="00000000" w14:paraId="00000039">
      <w:pPr>
        <w:ind w:left="708" w:firstLine="720.0000000000001"/>
        <w:jc w:val="both"/>
        <w:rPr>
          <w:b w:val="0"/>
          <w:bCs w:val="0"/>
          <w:vertAlign w:val="baseline"/>
        </w:rPr>
      </w:pPr>
      <w:r w:rsidDel="00000000" w:rsidR="00000000" w:rsidRPr="00000000">
        <w:rPr>
          <w:b w:val="1"/>
          <w:bCs w:val="1"/>
          <w:vertAlign w:val="baseline"/>
          <w:rtl w:val="0"/>
        </w:rPr>
        <w:t xml:space="preserve">         ЧЛЕН:………………/п/………………....……………./ПЛАМЕН ЙОЦОВ/</w:t>
      </w:r>
      <w:r w:rsidDel="00000000" w:rsidR="00000000" w:rsidRPr="00000000">
        <w:rPr>
          <w:rtl w:val="0"/>
        </w:rPr>
      </w:r>
    </w:p>
    <w:p w:rsidR="00000000" w:rsidDel="00000000" w:rsidP="00000000" w:rsidRDefault="00000000" w:rsidRPr="00000000" w14:paraId="0000003A">
      <w:pPr>
        <w:tabs>
          <w:tab w:val="left" w:leader="none" w:pos="5400"/>
        </w:tabs>
        <w:ind w:firstLine="720"/>
        <w:jc w:val="both"/>
        <w:rPr>
          <w:b w:val="0"/>
          <w:bCs w:val="0"/>
          <w:vertAlign w:val="baseline"/>
        </w:rPr>
      </w:pPr>
      <w:r w:rsidDel="00000000" w:rsidR="00000000" w:rsidRPr="00000000">
        <w:rPr>
          <w:rtl w:val="0"/>
        </w:rPr>
      </w:r>
    </w:p>
    <w:p w:rsidR="00000000" w:rsidDel="00000000" w:rsidP="00000000" w:rsidRDefault="00000000" w:rsidRPr="00000000" w14:paraId="0000003B">
      <w:pPr>
        <w:tabs>
          <w:tab w:val="left" w:leader="none" w:pos="5400"/>
        </w:tabs>
        <w:ind w:right="-68" w:firstLine="720"/>
        <w:jc w:val="both"/>
        <w:rPr>
          <w:b w:val="0"/>
          <w:bCs w:val="0"/>
          <w:vertAlign w:val="baseline"/>
        </w:rPr>
      </w:pPr>
      <w:r w:rsidDel="00000000" w:rsidR="00000000" w:rsidRPr="00000000">
        <w:rPr>
          <w:rtl w:val="0"/>
        </w:rPr>
      </w:r>
    </w:p>
    <w:p w:rsidR="00000000" w:rsidDel="00000000" w:rsidP="00000000" w:rsidRDefault="00000000" w:rsidRPr="00000000" w14:paraId="0000003C">
      <w:pPr>
        <w:tabs>
          <w:tab w:val="left" w:leader="none" w:pos="5400"/>
        </w:tabs>
        <w:ind w:right="-68" w:firstLine="720"/>
        <w:jc w:val="both"/>
        <w:rPr>
          <w:b w:val="0"/>
          <w:bCs w:val="0"/>
          <w:vertAlign w:val="baseline"/>
        </w:rPr>
      </w:pPr>
      <w:r w:rsidDel="00000000" w:rsidR="00000000" w:rsidRPr="00000000">
        <w:rPr>
          <w:rtl w:val="0"/>
        </w:rPr>
      </w:r>
    </w:p>
    <w:p w:rsidR="00000000" w:rsidDel="00000000" w:rsidP="00000000" w:rsidRDefault="00000000" w:rsidRPr="00000000" w14:paraId="0000003D">
      <w:pPr>
        <w:tabs>
          <w:tab w:val="left" w:leader="none" w:pos="5400"/>
        </w:tabs>
        <w:ind w:right="-68" w:firstLine="720"/>
        <w:jc w:val="both"/>
        <w:rPr>
          <w:b w:val="0"/>
          <w:bCs w:val="0"/>
          <w:vertAlign w:val="baseline"/>
        </w:rPr>
      </w:pPr>
      <w:r w:rsidDel="00000000" w:rsidR="00000000" w:rsidRPr="00000000">
        <w:rPr>
          <w:rtl w:val="0"/>
        </w:rPr>
      </w:r>
    </w:p>
    <w:p w:rsidR="00000000" w:rsidDel="00000000" w:rsidP="00000000" w:rsidRDefault="00000000" w:rsidRPr="00000000" w14:paraId="0000003E">
      <w:pPr>
        <w:tabs>
          <w:tab w:val="left" w:leader="none" w:pos="5400"/>
        </w:tabs>
        <w:ind w:right="-68" w:firstLine="720"/>
        <w:jc w:val="both"/>
        <w:rPr>
          <w:b w:val="0"/>
          <w:bCs w:val="0"/>
          <w:vertAlign w:val="baseline"/>
        </w:rPr>
      </w:pPr>
      <w:r w:rsidDel="00000000" w:rsidR="00000000" w:rsidRPr="00000000">
        <w:rPr>
          <w:rtl w:val="0"/>
        </w:rPr>
      </w:r>
    </w:p>
    <w:p w:rsidR="00000000" w:rsidDel="00000000" w:rsidP="00000000" w:rsidRDefault="00000000" w:rsidRPr="00000000" w14:paraId="0000003F">
      <w:pPr>
        <w:tabs>
          <w:tab w:val="left" w:leader="none" w:pos="5400"/>
        </w:tabs>
        <w:ind w:right="-68" w:firstLine="720"/>
        <w:jc w:val="both"/>
        <w:rPr>
          <w:b w:val="0"/>
          <w:bCs w:val="0"/>
          <w:vertAlign w:val="baseline"/>
        </w:rPr>
      </w:pPr>
      <w:r w:rsidDel="00000000" w:rsidR="00000000" w:rsidRPr="00000000">
        <w:rPr>
          <w:rtl w:val="0"/>
        </w:rPr>
      </w:r>
    </w:p>
    <w:p w:rsidR="00000000" w:rsidDel="00000000" w:rsidP="00000000" w:rsidRDefault="00000000" w:rsidRPr="00000000" w14:paraId="00000040">
      <w:pPr>
        <w:tabs>
          <w:tab w:val="left" w:leader="none" w:pos="5400"/>
        </w:tabs>
        <w:ind w:right="-68" w:firstLine="720"/>
        <w:jc w:val="both"/>
        <w:rPr>
          <w:b w:val="0"/>
          <w:bCs w:val="0"/>
          <w:vertAlign w:val="baseline"/>
        </w:rPr>
      </w:pPr>
      <w:r w:rsidDel="00000000" w:rsidR="00000000" w:rsidRPr="00000000">
        <w:rPr>
          <w:rtl w:val="0"/>
        </w:rPr>
      </w:r>
    </w:p>
    <w:p w:rsidR="00000000" w:rsidDel="00000000" w:rsidP="00000000" w:rsidRDefault="00000000" w:rsidRPr="00000000" w14:paraId="00000041">
      <w:pPr>
        <w:tabs>
          <w:tab w:val="left" w:leader="none" w:pos="5400"/>
        </w:tabs>
        <w:ind w:right="-68" w:firstLine="720"/>
        <w:jc w:val="both"/>
        <w:rPr>
          <w:b w:val="0"/>
          <w:bCs w:val="0"/>
          <w:vertAlign w:val="baseline"/>
        </w:rPr>
      </w:pPr>
      <w:r w:rsidDel="00000000" w:rsidR="00000000" w:rsidRPr="00000000">
        <w:rPr>
          <w:rtl w:val="0"/>
        </w:rPr>
      </w:r>
    </w:p>
    <w:p w:rsidR="00000000" w:rsidDel="00000000" w:rsidP="00000000" w:rsidRDefault="00000000" w:rsidRPr="00000000" w14:paraId="00000042">
      <w:pPr>
        <w:tabs>
          <w:tab w:val="left" w:leader="none" w:pos="5400"/>
        </w:tabs>
        <w:ind w:right="-68" w:firstLine="720"/>
        <w:jc w:val="both"/>
        <w:rPr>
          <w:b w:val="0"/>
          <w:bCs w:val="0"/>
          <w:vertAlign w:val="baseline"/>
        </w:rPr>
      </w:pPr>
      <w:r w:rsidDel="00000000" w:rsidR="00000000" w:rsidRPr="00000000">
        <w:rPr>
          <w:rtl w:val="0"/>
        </w:rPr>
      </w:r>
    </w:p>
    <w:p w:rsidR="00000000" w:rsidDel="00000000" w:rsidP="00000000" w:rsidRDefault="00000000" w:rsidRPr="00000000" w14:paraId="00000043">
      <w:pPr>
        <w:tabs>
          <w:tab w:val="left" w:leader="none" w:pos="5400"/>
        </w:tabs>
        <w:ind w:right="-68" w:firstLine="720"/>
        <w:jc w:val="both"/>
        <w:rPr>
          <w:b w:val="0"/>
          <w:bCs w:val="0"/>
          <w:vertAlign w:val="baseline"/>
        </w:rPr>
      </w:pPr>
      <w:r w:rsidDel="00000000" w:rsidR="00000000" w:rsidRPr="00000000">
        <w:rPr>
          <w:rtl w:val="0"/>
        </w:rPr>
      </w:r>
    </w:p>
    <w:sectPr>
      <w:headerReference r:id="rId9" w:type="first"/>
      <w:footerReference r:id="rId10" w:type="default"/>
      <w:footerReference r:id="rId11" w:type="first"/>
      <w:pgSz w:h="15840" w:w="12240" w:orient="portrait"/>
      <w:pgMar w:bottom="1350" w:top="1134" w:left="1418" w:right="1134" w:header="454" w:footer="17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Verdan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vertAlign w:val="baseline"/>
      </w:rPr>
    </w:pPr>
    <w:r w:rsidDel="00000000" w:rsidR="00000000" w:rsidRPr="00000000">
      <w:rPr>
        <w:rtl w:val="0"/>
      </w:rPr>
    </w:r>
  </w:p>
  <w:tbl>
    <w:tblPr>
      <w:tblStyle w:val="Table1"/>
      <w:tblW w:w="11024.0" w:type="dxa"/>
      <w:jc w:val="left"/>
      <w:tblInd w:w="-1526.0000000000002" w:type="dxa"/>
      <w:tblLayout w:type="fixed"/>
      <w:tblLook w:val="0000"/>
    </w:tblPr>
    <w:tblGrid>
      <w:gridCol w:w="11024"/>
      <w:tblGridChange w:id="0">
        <w:tblGrid>
          <w:gridCol w:w="11024"/>
        </w:tblGrid>
      </w:tblGridChange>
    </w:tblGrid>
    <w:tr>
      <w:trPr>
        <w:cantSplit w:val="0"/>
        <w:tblHeader w:val="0"/>
      </w:trPr>
      <w:tc>
        <w:tcPr>
          <w:vAlign w:val="center"/>
        </w:tcPr>
        <w:p w:rsidR="00000000" w:rsidDel="00000000" w:rsidP="00000000" w:rsidRDefault="00000000" w:rsidRPr="00000000" w14:paraId="00000045">
          <w:pPr>
            <w:tabs>
              <w:tab w:val="center" w:leader="none" w:pos="4153"/>
              <w:tab w:val="right" w:leader="none" w:pos="8306"/>
            </w:tabs>
            <w:spacing w:after="20" w:before="20" w:lineRule="auto"/>
            <w:ind w:left="1560" w:firstLine="0"/>
            <w:jc w:val="center"/>
            <w:rPr>
              <w:b w:val="0"/>
              <w:bCs w:val="0"/>
              <w:vertAlign w:val="baseline"/>
            </w:rPr>
          </w:pPr>
          <w:r w:rsidDel="00000000" w:rsidR="00000000" w:rsidRPr="00000000">
            <w:rPr>
              <w:rtl w:val="0"/>
            </w:rPr>
          </w:r>
        </w:p>
        <w:p w:rsidR="00000000" w:rsidDel="00000000" w:rsidP="00000000" w:rsidRDefault="00000000" w:rsidRPr="00000000" w14:paraId="00000046">
          <w:pPr>
            <w:tabs>
              <w:tab w:val="center" w:leader="none" w:pos="4153"/>
              <w:tab w:val="right" w:leader="none" w:pos="8306"/>
            </w:tabs>
            <w:spacing w:after="20" w:before="20" w:lineRule="auto"/>
            <w:ind w:left="1560" w:firstLine="0"/>
            <w:jc w:val="center"/>
            <w:rPr>
              <w:b w:val="0"/>
              <w:bCs w:val="0"/>
              <w:vertAlign w:val="baseline"/>
            </w:rPr>
          </w:pPr>
          <w:r w:rsidDel="00000000" w:rsidR="00000000" w:rsidRPr="00000000">
            <w:rPr>
              <w:b w:val="1"/>
              <w:bCs w:val="1"/>
              <w:vertAlign w:val="baseline"/>
              <w:rtl w:val="0"/>
            </w:rPr>
            <w:t xml:space="preserve">Р Е П У Б Л И К А   Б Ъ Л Г А Р И Я</w:t>
          </w:r>
          <w:r w:rsidDel="00000000" w:rsidR="00000000" w:rsidRPr="00000000">
            <w:rPr>
              <w:rtl w:val="0"/>
            </w:rPr>
          </w:r>
        </w:p>
        <w:p w:rsidR="00000000" w:rsidDel="00000000" w:rsidP="00000000" w:rsidRDefault="00000000" w:rsidRPr="00000000" w14:paraId="00000047">
          <w:pPr>
            <w:pBdr>
              <w:bottom w:color="000000" w:space="1" w:sz="6" w:val="single"/>
            </w:pBdr>
            <w:tabs>
              <w:tab w:val="left" w:leader="none" w:pos="1845"/>
              <w:tab w:val="center" w:leader="none" w:pos="4153"/>
              <w:tab w:val="right" w:leader="none" w:pos="8306"/>
            </w:tabs>
            <w:spacing w:after="20" w:before="20" w:lineRule="auto"/>
            <w:ind w:left="1560" w:firstLine="0"/>
            <w:jc w:val="center"/>
            <w:rPr>
              <w:b w:val="0"/>
              <w:bCs w:val="0"/>
              <w:vertAlign w:val="baseline"/>
            </w:rPr>
          </w:pPr>
          <w:r w:rsidDel="00000000" w:rsidR="00000000" w:rsidRPr="00000000">
            <w:rPr>
              <w:b w:val="1"/>
              <w:bCs w:val="1"/>
              <w:vertAlign w:val="baseline"/>
              <w:rtl w:val="0"/>
            </w:rPr>
            <w:t xml:space="preserve">К О М И С И Я   З А   П Р О Т И В О Д Е Й С Т В И Е   Н А  К О Р У П Ц И Я Т А</w:t>
          </w:r>
          <w:r w:rsidDel="00000000" w:rsidR="00000000" w:rsidRPr="00000000">
            <w:rPr>
              <w:rtl w:val="0"/>
            </w:rPr>
          </w:r>
        </w:p>
        <w:p w:rsidR="00000000" w:rsidDel="00000000" w:rsidP="00000000" w:rsidRDefault="00000000" w:rsidRPr="00000000" w14:paraId="00000048">
          <w:pPr>
            <w:tabs>
              <w:tab w:val="center" w:leader="none" w:pos="4153"/>
              <w:tab w:val="right" w:leader="none" w:pos="8306"/>
            </w:tabs>
            <w:ind w:left="1560" w:firstLine="0"/>
            <w:jc w:val="center"/>
            <w:rPr>
              <w:b w:val="0"/>
              <w:bCs w:val="0"/>
              <w:u w:val="single"/>
              <w:vertAlign w:val="baseline"/>
            </w:rPr>
          </w:pPr>
          <w:r w:rsidDel="00000000" w:rsidR="00000000" w:rsidRPr="00000000">
            <w:rPr>
              <w:b w:val="1"/>
              <w:bCs w:val="1"/>
              <w:i w:val="1"/>
              <w:iCs w:val="1"/>
              <w:sz w:val="20"/>
              <w:szCs w:val="20"/>
              <w:vertAlign w:val="baseline"/>
              <w:rtl w:val="0"/>
            </w:rPr>
            <w:t xml:space="preserve">София 1000, пл. "Света Неделя" №6,  тел: (+359 2)   9401 444, факс: (+359 2) 9401 595 </w:t>
          </w:r>
          <w:r w:rsidDel="00000000" w:rsidR="00000000" w:rsidRPr="00000000">
            <w:rPr>
              <w:rtl w:val="0"/>
            </w:rPr>
          </w:r>
        </w:p>
      </w:tc>
    </w:tr>
  </w:tbl>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bg"/>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spacing w:after="60" w:before="240" w:lineRule="auto"/>
    </w:pPr>
    <w:rPr>
      <w:rFonts w:ascii="Cambria" w:cs="Cambria" w:eastAsia="Cambria" w:hAnsi="Cambria"/>
      <w:b w:val="1"/>
      <w:bCs w:val="1"/>
      <w:i w:val="1"/>
      <w:iCs w:val="1"/>
      <w:sz w:val="28"/>
      <w:szCs w:val="28"/>
      <w:vertAlign w:val="baseline"/>
    </w:rPr>
  </w:style>
  <w:style w:type="paragraph" w:styleId="Heading3">
    <w:name w:val="heading 3"/>
    <w:basedOn w:val="Normal"/>
    <w:next w:val="Normal"/>
    <w:pPr>
      <w:keepNext w:val="1"/>
      <w:spacing w:after="60" w:before="240" w:lineRule="auto"/>
    </w:pPr>
    <w:rPr>
      <w:rFonts w:ascii="Cambria" w:cs="Cambria" w:eastAsia="Cambria" w:hAnsi="Cambria"/>
      <w:b w:val="1"/>
      <w:bCs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bg.wikipedia.org/w/index.php?title=%D0%A5%D0%B0%D0%B1%D0%B8%D0%BB%D0%B8%D1%82%D0%B8%D1%80%D0%B0%D0%BD%D0%BE_%D0%BB%D0%B8%D1%86%D0%B5&amp;action=edit&amp;redlink=1" TargetMode="External"/><Relationship Id="rId7" Type="http://schemas.openxmlformats.org/officeDocument/2006/relationships/hyperlink" Target="https://bg.wikipedia.org/wiki/%D0%9F%D1%80%D0%BE%D1%84%D0%B5%D1%81%D0%BE%D1%80" TargetMode="External"/><Relationship Id="rId8" Type="http://schemas.openxmlformats.org/officeDocument/2006/relationships/hyperlink" Target="https://bg.wikipedia.org/wiki/%D0%94%D0%BE%D1%86%D0%B5%D0%BD%D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